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5E4" w:rsidRPr="00A532FC" w:rsidRDefault="00B035E4" w:rsidP="00B035E4">
      <w:pPr>
        <w:pStyle w:val="Tekstpodstawowywcity2"/>
        <w:ind w:left="0"/>
        <w:jc w:val="center"/>
        <w:rPr>
          <w:rFonts w:ascii="Verdana" w:hAnsi="Verdana" w:cs="Arial"/>
          <w:b/>
          <w:color w:val="44546A" w:themeColor="text2"/>
        </w:rPr>
      </w:pPr>
      <w:r w:rsidRPr="00A532FC">
        <w:rPr>
          <w:rFonts w:ascii="Verdana" w:hAnsi="Verdana" w:cs="Arial"/>
          <w:b/>
          <w:noProof/>
          <w:color w:val="44546A" w:themeColor="text2"/>
        </w:rPr>
        <w:drawing>
          <wp:anchor distT="0" distB="0" distL="114300" distR="114300" simplePos="0" relativeHeight="251659264" behindDoc="1" locked="0" layoutInCell="1" allowOverlap="1" wp14:anchorId="00F657E7" wp14:editId="0596D685">
            <wp:simplePos x="0" y="0"/>
            <wp:positionH relativeFrom="column">
              <wp:posOffset>44450</wp:posOffset>
            </wp:positionH>
            <wp:positionV relativeFrom="paragraph">
              <wp:posOffset>0</wp:posOffset>
            </wp:positionV>
            <wp:extent cx="751205" cy="904875"/>
            <wp:effectExtent l="0" t="0" r="0" b="9525"/>
            <wp:wrapTight wrapText="bothSides">
              <wp:wrapPolygon edited="0">
                <wp:start x="0" y="0"/>
                <wp:lineTo x="0" y="21373"/>
                <wp:lineTo x="20815" y="21373"/>
                <wp:lineTo x="20815" y="0"/>
                <wp:lineTo x="0" y="0"/>
              </wp:wrapPolygon>
            </wp:wrapTight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32FC">
        <w:rPr>
          <w:rFonts w:ascii="Verdana" w:hAnsi="Verdana" w:cs="Arial"/>
          <w:b/>
          <w:color w:val="44546A" w:themeColor="text2"/>
        </w:rPr>
        <w:t>Starosta  Chrzanowski</w:t>
      </w:r>
    </w:p>
    <w:p w:rsidR="00B035E4" w:rsidRPr="004E18F9" w:rsidRDefault="00B035E4" w:rsidP="00B035E4">
      <w:pPr>
        <w:jc w:val="center"/>
        <w:rPr>
          <w:rFonts w:ascii="Arial" w:hAnsi="Arial" w:cs="Arial"/>
          <w:b/>
          <w:bCs/>
          <w:sz w:val="14"/>
        </w:rPr>
      </w:pPr>
      <w:r w:rsidRPr="004E18F9">
        <w:rPr>
          <w:rFonts w:ascii="Arial" w:hAnsi="Arial" w:cs="Arial"/>
          <w:sz w:val="14"/>
        </w:rPr>
        <w:t>______________________________________________________________________________________________</w:t>
      </w:r>
    </w:p>
    <w:p w:rsidR="00B035E4" w:rsidRPr="004E18F9" w:rsidRDefault="00B035E4" w:rsidP="00B035E4">
      <w:pPr>
        <w:jc w:val="center"/>
        <w:rPr>
          <w:sz w:val="14"/>
          <w:szCs w:val="14"/>
        </w:rPr>
      </w:pPr>
      <w:r w:rsidRPr="004E18F9">
        <w:rPr>
          <w:rFonts w:ascii="Arial" w:hAnsi="Arial" w:cs="Arial"/>
          <w:b/>
          <w:bCs/>
          <w:sz w:val="14"/>
          <w:szCs w:val="14"/>
        </w:rPr>
        <w:t xml:space="preserve">ul. Partyzantów  2,     32-500 Chrzanów   </w:t>
      </w:r>
      <w:r w:rsidRPr="004E18F9">
        <w:rPr>
          <w:rFonts w:ascii="Arial" w:hAnsi="Arial" w:cs="Arial"/>
          <w:b/>
          <w:bCs/>
          <w:sz w:val="14"/>
          <w:szCs w:val="14"/>
        </w:rPr>
        <w:sym w:font="Wingdings" w:char="F028"/>
      </w:r>
      <w:r w:rsidRPr="004E18F9">
        <w:rPr>
          <w:rFonts w:ascii="Arial" w:hAnsi="Arial" w:cs="Arial"/>
          <w:b/>
          <w:bCs/>
          <w:sz w:val="14"/>
          <w:szCs w:val="14"/>
        </w:rPr>
        <w:t xml:space="preserve"> (032) 625-79-00,  (032) 625-79-80  </w:t>
      </w:r>
      <w:r w:rsidRPr="004E18F9">
        <w:rPr>
          <w:rFonts w:ascii="Arial" w:hAnsi="Arial" w:cs="Arial"/>
          <w:b/>
          <w:bCs/>
          <w:sz w:val="14"/>
          <w:szCs w:val="14"/>
        </w:rPr>
        <w:sym w:font="Wingdings 2" w:char="F036"/>
      </w:r>
      <w:r w:rsidRPr="004E18F9">
        <w:rPr>
          <w:rFonts w:ascii="Arial" w:hAnsi="Arial" w:cs="Arial"/>
          <w:b/>
          <w:bCs/>
          <w:sz w:val="14"/>
          <w:szCs w:val="14"/>
        </w:rPr>
        <w:t xml:space="preserve"> (032)  625-79-55</w:t>
      </w:r>
    </w:p>
    <w:p w:rsidR="00B035E4" w:rsidRPr="00720D21" w:rsidRDefault="00B035E4" w:rsidP="00B035E4">
      <w:pPr>
        <w:jc w:val="center"/>
        <w:rPr>
          <w:rFonts w:ascii="Arial" w:hAnsi="Arial" w:cs="Arial"/>
          <w:color w:val="0000FF"/>
          <w:sz w:val="14"/>
        </w:rPr>
      </w:pPr>
    </w:p>
    <w:p w:rsidR="00B035E4" w:rsidRPr="00720D21" w:rsidRDefault="00B035E4" w:rsidP="00B035E4">
      <w:pPr>
        <w:rPr>
          <w:rFonts w:ascii="Arial" w:hAnsi="Arial" w:cs="Arial"/>
          <w:color w:val="0000FF"/>
          <w:sz w:val="14"/>
        </w:rPr>
      </w:pPr>
    </w:p>
    <w:p w:rsidR="00B035E4" w:rsidRPr="00720D21" w:rsidRDefault="00B035E4" w:rsidP="00B035E4">
      <w:pPr>
        <w:rPr>
          <w:rFonts w:ascii="Arial" w:hAnsi="Arial" w:cs="Arial"/>
          <w:color w:val="0000FF"/>
          <w:sz w:val="14"/>
        </w:rPr>
      </w:pPr>
    </w:p>
    <w:p w:rsidR="00B035E4" w:rsidRPr="00720D21" w:rsidRDefault="00B035E4" w:rsidP="00B035E4">
      <w:pPr>
        <w:rPr>
          <w:rFonts w:ascii="Arial" w:hAnsi="Arial" w:cs="Arial"/>
          <w:color w:val="0000FF"/>
          <w:sz w:val="14"/>
        </w:rPr>
      </w:pPr>
    </w:p>
    <w:p w:rsidR="00B035E4" w:rsidRPr="00720D21" w:rsidRDefault="00B035E4" w:rsidP="00B035E4">
      <w:pPr>
        <w:rPr>
          <w:rFonts w:ascii="Arial" w:hAnsi="Arial" w:cs="Arial"/>
          <w:color w:val="0000FF"/>
          <w:sz w:val="14"/>
        </w:rPr>
      </w:pPr>
    </w:p>
    <w:p w:rsidR="00B035E4" w:rsidRPr="00720D21" w:rsidRDefault="00B035E4" w:rsidP="00B035E4">
      <w:pPr>
        <w:rPr>
          <w:rFonts w:ascii="Arial" w:hAnsi="Arial" w:cs="Arial"/>
          <w:color w:val="0000FF"/>
          <w:sz w:val="14"/>
        </w:rPr>
      </w:pPr>
    </w:p>
    <w:p w:rsidR="00B035E4" w:rsidRPr="002E4846" w:rsidRDefault="00B035E4" w:rsidP="00B035E4">
      <w:r>
        <w:t>AGN.6845.3.2019</w:t>
      </w:r>
      <w:r w:rsidRPr="002E4846">
        <w:t>.</w:t>
      </w:r>
      <w:r>
        <w:t>KK2</w:t>
      </w:r>
      <w:r w:rsidRPr="002E4846">
        <w:t>3</w:t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</w:t>
      </w:r>
      <w:r>
        <w:tab/>
        <w:t xml:space="preserve"> </w:t>
      </w:r>
      <w:r w:rsidRPr="002E4846">
        <w:t>Chrzanów,</w:t>
      </w:r>
      <w:r>
        <w:t xml:space="preserve"> 20.05.2021 r.</w:t>
      </w:r>
      <w:r w:rsidRPr="002E4846">
        <w:t xml:space="preserve">  </w:t>
      </w:r>
    </w:p>
    <w:p w:rsidR="00B035E4" w:rsidRPr="002E4846" w:rsidRDefault="00B035E4" w:rsidP="00B035E4">
      <w:pPr>
        <w:pStyle w:val="Bezodstpw"/>
      </w:pPr>
    </w:p>
    <w:p w:rsidR="00B035E4" w:rsidRDefault="00B035E4" w:rsidP="00B035E4">
      <w:pPr>
        <w:pStyle w:val="Bezodstpw"/>
        <w:jc w:val="center"/>
        <w:rPr>
          <w:sz w:val="28"/>
        </w:rPr>
      </w:pPr>
    </w:p>
    <w:p w:rsidR="00AA6442" w:rsidRDefault="00AA6442" w:rsidP="00B035E4">
      <w:pPr>
        <w:pStyle w:val="Bezodstpw"/>
        <w:jc w:val="center"/>
        <w:rPr>
          <w:b/>
          <w:sz w:val="22"/>
          <w:szCs w:val="22"/>
        </w:rPr>
      </w:pPr>
    </w:p>
    <w:p w:rsidR="00B035E4" w:rsidRPr="00E64C84" w:rsidRDefault="00B035E4" w:rsidP="00B035E4">
      <w:pPr>
        <w:pStyle w:val="Bezodstpw"/>
        <w:jc w:val="center"/>
        <w:rPr>
          <w:b/>
          <w:sz w:val="22"/>
          <w:szCs w:val="22"/>
        </w:rPr>
      </w:pPr>
      <w:r w:rsidRPr="00E64C84">
        <w:rPr>
          <w:b/>
          <w:sz w:val="22"/>
          <w:szCs w:val="22"/>
        </w:rPr>
        <w:t>INFORMACJA STAROSTY CHRZANO</w:t>
      </w:r>
      <w:r>
        <w:rPr>
          <w:b/>
          <w:sz w:val="22"/>
          <w:szCs w:val="22"/>
        </w:rPr>
        <w:t>W</w:t>
      </w:r>
      <w:r w:rsidRPr="00E64C84">
        <w:rPr>
          <w:b/>
          <w:sz w:val="22"/>
          <w:szCs w:val="22"/>
        </w:rPr>
        <w:t xml:space="preserve">SKIEGO O WYNIKU PRZETARGU PISEMNEGO NIEOGRANICZONEGO NA </w:t>
      </w:r>
      <w:r>
        <w:rPr>
          <w:b/>
          <w:sz w:val="22"/>
          <w:szCs w:val="22"/>
        </w:rPr>
        <w:t>DZIERZAWĘ</w:t>
      </w:r>
      <w:r w:rsidRPr="00E64C84">
        <w:rPr>
          <w:b/>
          <w:sz w:val="22"/>
          <w:szCs w:val="22"/>
        </w:rPr>
        <w:t xml:space="preserve"> NIERUCHOMOŚCI SKARBU PAŃSTWA PRZEPROWADZONEGO W DNIU </w:t>
      </w:r>
      <w:r>
        <w:rPr>
          <w:b/>
          <w:sz w:val="22"/>
          <w:szCs w:val="22"/>
        </w:rPr>
        <w:t>28.04</w:t>
      </w:r>
      <w:r w:rsidRPr="00E64C84">
        <w:rPr>
          <w:b/>
          <w:sz w:val="22"/>
          <w:szCs w:val="22"/>
        </w:rPr>
        <w:t>.2021 R.</w:t>
      </w:r>
    </w:p>
    <w:p w:rsidR="00B035E4" w:rsidRPr="004E18F9" w:rsidRDefault="00B035E4" w:rsidP="00B035E4">
      <w:pPr>
        <w:pStyle w:val="Bezodstpw"/>
      </w:pPr>
    </w:p>
    <w:p w:rsidR="00AA6442" w:rsidRDefault="00B035E4" w:rsidP="00B035E4">
      <w:pPr>
        <w:spacing w:line="276" w:lineRule="auto"/>
        <w:jc w:val="both"/>
      </w:pPr>
      <w:r w:rsidRPr="00B035E4">
        <w:tab/>
      </w:r>
    </w:p>
    <w:p w:rsidR="00B035E4" w:rsidRPr="00AA6442" w:rsidRDefault="00B035E4" w:rsidP="00AA6442">
      <w:pPr>
        <w:spacing w:line="276" w:lineRule="auto"/>
        <w:ind w:firstLine="708"/>
        <w:jc w:val="both"/>
        <w:rPr>
          <w:rFonts w:eastAsia="Arial Unicode MS"/>
        </w:rPr>
      </w:pPr>
      <w:r w:rsidRPr="00B035E4">
        <w:t xml:space="preserve">Na podstawie </w:t>
      </w:r>
      <w:r w:rsidRPr="00B035E4">
        <w:rPr>
          <w:rFonts w:eastAsia="Arial Unicode MS"/>
        </w:rPr>
        <w:t xml:space="preserve">§ 12 Rozporządzenia Rady Ministrów z dnia 14 września 2004 r. </w:t>
      </w:r>
      <w:r w:rsidR="00AA6442">
        <w:rPr>
          <w:rFonts w:eastAsia="Arial Unicode MS"/>
        </w:rPr>
        <w:br/>
      </w:r>
      <w:r w:rsidRPr="00B035E4">
        <w:rPr>
          <w:rFonts w:eastAsia="Arial Unicode MS"/>
        </w:rPr>
        <w:t xml:space="preserve">w sprawie sposobu i trybu przeprowadzania przetargów oraz rokowań na zbycie nieruchomości (t. j. Dz.U. z 2014 r.  poz. 1490 ze zm.) </w:t>
      </w:r>
      <w:r w:rsidRPr="00B035E4">
        <w:t xml:space="preserve">Starosta Chrzanowski podaje do publicznej wiadomości, że w dniu 28.04.2021 r. został przeprowadzony w Starostwie Powiatowym w Chrzanowie przy ul. Partyzantów 2, sala 219, przetarg pisemny nieograniczony na dzierżawę nieruchomości Skarbu Państwa </w:t>
      </w:r>
      <w:r w:rsidRPr="00B035E4">
        <w:rPr>
          <w:color w:val="000000"/>
        </w:rPr>
        <w:t xml:space="preserve">położonej w gminie Trzebinia, obręb Góry Luszowskie o  nr: 3409 o pow. 23,7966 ha,  obj. księgą wieczystą  KR1C/00043212/4. </w:t>
      </w:r>
    </w:p>
    <w:p w:rsidR="00B035E4" w:rsidRPr="00B035E4" w:rsidRDefault="00B035E4" w:rsidP="00B035E4">
      <w:pPr>
        <w:pStyle w:val="Standard"/>
        <w:spacing w:line="276" w:lineRule="auto"/>
        <w:ind w:firstLine="708"/>
        <w:jc w:val="both"/>
        <w:rPr>
          <w:rFonts w:eastAsia="MS Mincho" w:cs="Times New Roman"/>
        </w:rPr>
      </w:pPr>
      <w:r w:rsidRPr="00B035E4">
        <w:rPr>
          <w:color w:val="000000"/>
        </w:rPr>
        <w:t xml:space="preserve">Dla nieruchomości nie ma obowiązującego miejscowego planu zagospodarowania przestrzennego. </w:t>
      </w:r>
      <w:r w:rsidRPr="00B035E4">
        <w:rPr>
          <w:rFonts w:eastAsia="MS Mincho" w:cs="Times New Roman"/>
          <w:color w:val="000000"/>
        </w:rPr>
        <w:t xml:space="preserve">Zgodnie z zapisami zmiany studium uwarunkowań i kierunków zagospodarowania przestrzennego Gminy Trzebinia nieruchomość znajduje się </w:t>
      </w:r>
      <w:r w:rsidRPr="00B035E4">
        <w:rPr>
          <w:rFonts w:eastAsia="MS Mincho" w:cs="Times New Roman"/>
        </w:rPr>
        <w:t>na terenie zieleni nieurządzonej, teren przeznaczony do zalesień, w granicach udokumentowanych złóż węgla kamiennego Siersza, w obrębie GZWP - 452 Chrzanów, podziemnego poziomu wodonośnego wieku trasowego(</w:t>
      </w:r>
      <w:r w:rsidRPr="00B035E4">
        <w:rPr>
          <w:rFonts w:eastAsia="MS Mincho" w:cs="Times New Roman"/>
          <w:color w:val="000000"/>
        </w:rPr>
        <w:t xml:space="preserve">Studium uwarunkowań i kierunków zagospodarowania przestrzennego Gminy Trzebinia uchwała </w:t>
      </w:r>
      <w:r w:rsidRPr="00B035E4">
        <w:rPr>
          <w:rFonts w:cs="Times New Roman"/>
        </w:rPr>
        <w:t>Nr XXVII/259/VIII/2020 Rady Miasta Trzebini z dnia 29 października 2020 r.).</w:t>
      </w:r>
      <w:r w:rsidRPr="00B035E4">
        <w:t xml:space="preserve"> Nieruchomość ma regularny kształt. W sąsiedztwie znajdują się także tereny rolne, leśne, łąki i pastwiska</w:t>
      </w:r>
      <w:r w:rsidRPr="00B035E4">
        <w:rPr>
          <w:rFonts w:eastAsia="MS Mincho"/>
        </w:rPr>
        <w:t>.</w:t>
      </w:r>
    </w:p>
    <w:p w:rsidR="00B035E4" w:rsidRPr="00B035E4" w:rsidRDefault="00B035E4" w:rsidP="00B035E4">
      <w:pPr>
        <w:spacing w:line="276" w:lineRule="auto"/>
        <w:jc w:val="both"/>
        <w:rPr>
          <w:rFonts w:eastAsia="MS Mincho"/>
        </w:rPr>
      </w:pPr>
      <w:r w:rsidRPr="00B035E4">
        <w:rPr>
          <w:rFonts w:eastAsia="MS Mincho"/>
        </w:rPr>
        <w:t>Nieruchomość zo</w:t>
      </w:r>
      <w:r w:rsidR="005506A1">
        <w:rPr>
          <w:rFonts w:eastAsia="MS Mincho"/>
        </w:rPr>
        <w:t>stała</w:t>
      </w:r>
      <w:r w:rsidRPr="00B035E4">
        <w:rPr>
          <w:rFonts w:eastAsia="MS Mincho"/>
        </w:rPr>
        <w:t xml:space="preserve"> przeznaczona do dzierżawy na cele rolne - z przeznaczeniem do użytku rolniczego (bez prawa zabudowy) na czas nieoznaczony. </w:t>
      </w:r>
    </w:p>
    <w:p w:rsidR="00B035E4" w:rsidRPr="00B035E4" w:rsidRDefault="00B035E4" w:rsidP="00B035E4">
      <w:pPr>
        <w:spacing w:line="276" w:lineRule="auto"/>
        <w:jc w:val="both"/>
        <w:rPr>
          <w:rFonts w:eastAsia="MS Mincho"/>
        </w:rPr>
      </w:pPr>
    </w:p>
    <w:p w:rsidR="00B035E4" w:rsidRPr="00B035E4" w:rsidRDefault="00B035E4" w:rsidP="00B035E4">
      <w:pPr>
        <w:pStyle w:val="Standard"/>
        <w:spacing w:line="276" w:lineRule="auto"/>
        <w:jc w:val="both"/>
        <w:rPr>
          <w:rFonts w:cs="Times New Roman"/>
        </w:rPr>
      </w:pPr>
      <w:r w:rsidRPr="00B035E4">
        <w:rPr>
          <w:rFonts w:cs="Times New Roman"/>
        </w:rPr>
        <w:t xml:space="preserve">Liczba </w:t>
      </w:r>
      <w:r w:rsidR="005506A1">
        <w:rPr>
          <w:rFonts w:cs="Times New Roman"/>
        </w:rPr>
        <w:t>osób dopuszczonych do przetargu</w:t>
      </w:r>
      <w:r w:rsidRPr="00B035E4">
        <w:rPr>
          <w:rFonts w:cs="Times New Roman"/>
        </w:rPr>
        <w:t>:</w:t>
      </w:r>
      <w:r w:rsidR="005506A1">
        <w:rPr>
          <w:rFonts w:cs="Times New Roman"/>
        </w:rPr>
        <w:t xml:space="preserve"> 3 -</w:t>
      </w:r>
      <w:r w:rsidRPr="00B035E4">
        <w:rPr>
          <w:rFonts w:cs="Times New Roman"/>
        </w:rPr>
        <w:t xml:space="preserve"> wpłynęły 3 oferty i wszystkie zostały dopuszczone do części niejawnej</w:t>
      </w:r>
      <w:r>
        <w:rPr>
          <w:rFonts w:cs="Times New Roman"/>
        </w:rPr>
        <w:t xml:space="preserve"> przetargu</w:t>
      </w:r>
    </w:p>
    <w:p w:rsidR="00B035E4" w:rsidRDefault="00B035E4" w:rsidP="00B035E4">
      <w:pPr>
        <w:jc w:val="both"/>
      </w:pPr>
    </w:p>
    <w:p w:rsidR="00B035E4" w:rsidRPr="00B035E4" w:rsidRDefault="00B035E4" w:rsidP="00B035E4">
      <w:pPr>
        <w:jc w:val="both"/>
        <w:rPr>
          <w:color w:val="000000"/>
        </w:rPr>
      </w:pPr>
      <w:r w:rsidRPr="00B035E4">
        <w:t>Cena wywoławcza</w:t>
      </w:r>
      <w:r w:rsidR="005506A1">
        <w:t xml:space="preserve"> czynszu dzierżawnego</w:t>
      </w:r>
      <w:r w:rsidRPr="00B035E4">
        <w:t>: 18.965,00 zł netto</w:t>
      </w:r>
      <w:r w:rsidR="005506A1">
        <w:t xml:space="preserve"> rocznie</w:t>
      </w:r>
      <w:r w:rsidRPr="00B035E4">
        <w:t xml:space="preserve">, dzierżawa zwolniona z  podatku VAT </w:t>
      </w:r>
      <w:r w:rsidRPr="00B035E4">
        <w:rPr>
          <w:color w:val="000000"/>
        </w:rPr>
        <w:t xml:space="preserve">zgodnie z </w:t>
      </w:r>
      <w:hyperlink r:id="rId5" w:anchor="/document/18054818?unitId=par(3)ust(1)pkt(2)&amp;cm=DOCUMENT" w:history="1">
        <w:r w:rsidRPr="00B035E4">
          <w:rPr>
            <w:rStyle w:val="Hipercze"/>
            <w:color w:val="000000"/>
            <w:u w:val="none"/>
          </w:rPr>
          <w:t>§ 3 ust. 1 pkt 2</w:t>
        </w:r>
      </w:hyperlink>
      <w:r w:rsidRPr="00B035E4">
        <w:rPr>
          <w:color w:val="000000"/>
        </w:rPr>
        <w:t xml:space="preserve"> rozporządzenia Ministra Finansów z 20 grudnia 2013r. w sprawie zwolnień od podatków od towarów i usług oraz warunków stosowania tych zwolnień (Dz. U. z 2020r. poz. 1983).</w:t>
      </w:r>
    </w:p>
    <w:p w:rsidR="00B035E4" w:rsidRDefault="00B035E4" w:rsidP="00B035E4">
      <w:pPr>
        <w:pStyle w:val="Standard"/>
        <w:spacing w:line="276" w:lineRule="auto"/>
        <w:jc w:val="both"/>
        <w:rPr>
          <w:rFonts w:cs="Times New Roman"/>
        </w:rPr>
      </w:pPr>
    </w:p>
    <w:p w:rsidR="00B035E4" w:rsidRPr="00B035E4" w:rsidRDefault="005506A1" w:rsidP="00B035E4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Roczny czynsz dzierżawny ustalony w drodze przetargu</w:t>
      </w:r>
      <w:r w:rsidR="00B035E4" w:rsidRPr="00B035E4">
        <w:rPr>
          <w:rFonts w:cs="Times New Roman"/>
        </w:rPr>
        <w:t xml:space="preserve">: 26.000,00 zł </w:t>
      </w:r>
    </w:p>
    <w:p w:rsidR="00B035E4" w:rsidRDefault="00B035E4" w:rsidP="00B035E4">
      <w:pPr>
        <w:pStyle w:val="Standard"/>
        <w:spacing w:line="276" w:lineRule="auto"/>
        <w:jc w:val="both"/>
        <w:rPr>
          <w:rFonts w:cs="Times New Roman"/>
        </w:rPr>
      </w:pPr>
    </w:p>
    <w:p w:rsidR="00B035E4" w:rsidRPr="00B035E4" w:rsidRDefault="00B035E4" w:rsidP="00B035E4">
      <w:pPr>
        <w:pStyle w:val="Standard"/>
        <w:spacing w:line="276" w:lineRule="auto"/>
        <w:jc w:val="both"/>
        <w:rPr>
          <w:rFonts w:cs="Times New Roman"/>
        </w:rPr>
      </w:pPr>
      <w:r w:rsidRPr="00B035E4">
        <w:rPr>
          <w:rFonts w:cs="Times New Roman"/>
        </w:rPr>
        <w:t xml:space="preserve">Dzierżawca: Pan Patryk </w:t>
      </w:r>
      <w:proofErr w:type="spellStart"/>
      <w:r w:rsidRPr="00B035E4">
        <w:rPr>
          <w:rFonts w:cs="Times New Roman"/>
        </w:rPr>
        <w:t>Śmieja</w:t>
      </w:r>
      <w:proofErr w:type="spellEnd"/>
      <w:r w:rsidRPr="00B035E4">
        <w:rPr>
          <w:rFonts w:cs="Times New Roman"/>
        </w:rPr>
        <w:t xml:space="preserve"> </w:t>
      </w:r>
    </w:p>
    <w:p w:rsidR="00B035E4" w:rsidRPr="00B035E4" w:rsidRDefault="00B035E4" w:rsidP="00B035E4">
      <w:pPr>
        <w:pStyle w:val="Standard"/>
        <w:spacing w:line="360" w:lineRule="auto"/>
        <w:ind w:firstLine="708"/>
        <w:jc w:val="both"/>
        <w:rPr>
          <w:rFonts w:cs="Times New Roman"/>
          <w:sz w:val="22"/>
          <w:szCs w:val="22"/>
        </w:rPr>
      </w:pPr>
    </w:p>
    <w:p w:rsidR="00B035E4" w:rsidRPr="00B035E4" w:rsidRDefault="00B035E4" w:rsidP="00B035E4">
      <w:pPr>
        <w:spacing w:line="360" w:lineRule="auto"/>
        <w:jc w:val="both"/>
        <w:rPr>
          <w:sz w:val="22"/>
          <w:szCs w:val="22"/>
        </w:rPr>
      </w:pPr>
    </w:p>
    <w:p w:rsidR="00B035E4" w:rsidRDefault="005712C6" w:rsidP="005712C6">
      <w:pPr>
        <w:spacing w:line="360" w:lineRule="auto"/>
        <w:jc w:val="right"/>
      </w:pPr>
      <w:r>
        <w:t>STAROSTA</w:t>
      </w:r>
    </w:p>
    <w:p w:rsidR="004650F4" w:rsidRDefault="005712C6" w:rsidP="005712C6">
      <w:pPr>
        <w:spacing w:line="360" w:lineRule="auto"/>
        <w:jc w:val="right"/>
      </w:pPr>
      <w:r>
        <w:t xml:space="preserve">ANDRZEJ URYGA </w:t>
      </w:r>
      <w:bookmarkStart w:id="0" w:name="_GoBack"/>
      <w:bookmarkEnd w:id="0"/>
    </w:p>
    <w:sectPr w:rsidR="004650F4" w:rsidSect="00A345F5">
      <w:pgSz w:w="11906" w:h="16838"/>
      <w:pgMar w:top="567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5E4"/>
    <w:rsid w:val="004650F4"/>
    <w:rsid w:val="005506A1"/>
    <w:rsid w:val="005712C6"/>
    <w:rsid w:val="00AA6442"/>
    <w:rsid w:val="00B035E4"/>
    <w:rsid w:val="00B3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A59C4"/>
  <w15:chartTrackingRefBased/>
  <w15:docId w15:val="{7309B189-384F-4178-8084-A86E98D9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3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B035E4"/>
    <w:pPr>
      <w:ind w:left="4956"/>
    </w:pPr>
    <w:rPr>
      <w:sz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035E4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Bezodstpw">
    <w:name w:val="No Spacing"/>
    <w:uiPriority w:val="1"/>
    <w:qFormat/>
    <w:rsid w:val="00B03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035E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B035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035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5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5E4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035E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035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qFormat/>
    <w:rsid w:val="00B035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KOCOT</dc:creator>
  <cp:keywords/>
  <dc:description/>
  <cp:lastModifiedBy>KAROLINA KOCOT</cp:lastModifiedBy>
  <cp:revision>3</cp:revision>
  <dcterms:created xsi:type="dcterms:W3CDTF">2021-05-19T11:47:00Z</dcterms:created>
  <dcterms:modified xsi:type="dcterms:W3CDTF">2021-05-20T11:17:00Z</dcterms:modified>
</cp:coreProperties>
</file>