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D93E1" w14:textId="77777777" w:rsidR="00651ECB" w:rsidRPr="005C3AC7" w:rsidRDefault="00651ECB" w:rsidP="005C3AC7">
      <w:pPr>
        <w:spacing w:before="60" w:after="120"/>
        <w:rPr>
          <w:rFonts w:cstheme="minorHAnsi"/>
          <w:lang w:val="pl-PL"/>
        </w:rPr>
      </w:pPr>
    </w:p>
    <w:p w14:paraId="444EFD5F" w14:textId="77777777" w:rsidR="009936B5" w:rsidRPr="005C3AC7" w:rsidRDefault="009936B5" w:rsidP="005C3AC7">
      <w:pPr>
        <w:spacing w:before="60" w:after="120"/>
        <w:rPr>
          <w:rFonts w:cstheme="minorHAnsi"/>
          <w:lang w:val="pl-PL"/>
        </w:rPr>
      </w:pPr>
    </w:p>
    <w:tbl>
      <w:tblPr>
        <w:tblW w:w="5420" w:type="pct"/>
        <w:tblLook w:val="01E0" w:firstRow="1" w:lastRow="1" w:firstColumn="1" w:lastColumn="1" w:noHBand="0" w:noVBand="0"/>
      </w:tblPr>
      <w:tblGrid>
        <w:gridCol w:w="321"/>
        <w:gridCol w:w="9001"/>
        <w:gridCol w:w="744"/>
      </w:tblGrid>
      <w:tr w:rsidR="00651ECB" w:rsidRPr="00666FF4" w14:paraId="3B2D8009" w14:textId="77777777" w:rsidTr="00F96FEE">
        <w:trPr>
          <w:trHeight w:val="2284"/>
        </w:trPr>
        <w:tc>
          <w:tcPr>
            <w:tcW w:w="321" w:type="dxa"/>
            <w:tcBorders>
              <w:right w:val="single" w:sz="18" w:space="0" w:color="1F497D"/>
            </w:tcBorders>
          </w:tcPr>
          <w:p w14:paraId="255B0F2A" w14:textId="77777777" w:rsidR="00651ECB" w:rsidRPr="005C3AC7" w:rsidRDefault="00651ECB" w:rsidP="005C3AC7">
            <w:pPr>
              <w:spacing w:before="60" w:after="120"/>
              <w:rPr>
                <w:rFonts w:cstheme="minorHAnsi"/>
                <w:lang w:val="pl-PL"/>
              </w:rPr>
            </w:pPr>
          </w:p>
        </w:tc>
        <w:tc>
          <w:tcPr>
            <w:tcW w:w="9001" w:type="dxa"/>
            <w:tcBorders>
              <w:top w:val="single" w:sz="18" w:space="0" w:color="1F497D"/>
              <w:left w:val="single" w:sz="18" w:space="0" w:color="1F497D"/>
              <w:bottom w:val="single" w:sz="18" w:space="0" w:color="1F497D"/>
              <w:right w:val="single" w:sz="18" w:space="0" w:color="1F497D"/>
            </w:tcBorders>
            <w:shd w:val="clear" w:color="auto" w:fill="FFFFFF"/>
          </w:tcPr>
          <w:p w14:paraId="31617615" w14:textId="77777777" w:rsidR="00F96FEE" w:rsidRPr="005C3AC7" w:rsidRDefault="00F96FEE" w:rsidP="005C3AC7">
            <w:pPr>
              <w:spacing w:before="60" w:after="120"/>
              <w:jc w:val="center"/>
              <w:rPr>
                <w:rFonts w:cstheme="minorHAnsi"/>
                <w:b/>
                <w:color w:val="000000"/>
                <w:sz w:val="16"/>
                <w:szCs w:val="16"/>
                <w:lang w:val="pl-PL"/>
              </w:rPr>
            </w:pPr>
          </w:p>
          <w:p w14:paraId="02FBC379" w14:textId="7281A8E1" w:rsidR="00651ECB" w:rsidRPr="005C3AC7" w:rsidRDefault="005C3AC7" w:rsidP="005C3AC7">
            <w:pPr>
              <w:spacing w:before="60" w:after="120"/>
              <w:jc w:val="center"/>
              <w:rPr>
                <w:rFonts w:cstheme="minorHAnsi"/>
                <w:color w:val="000000"/>
                <w:sz w:val="60"/>
                <w:szCs w:val="60"/>
                <w:lang w:val="pl-PL"/>
              </w:rPr>
            </w:pPr>
            <w:r w:rsidRPr="005C3AC7">
              <w:rPr>
                <w:rFonts w:cstheme="minorHAnsi"/>
                <w:b/>
                <w:color w:val="000000"/>
                <w:sz w:val="60"/>
                <w:szCs w:val="60"/>
                <w:lang w:val="pl-PL"/>
              </w:rPr>
              <w:t>Strategia Rozwoju</w:t>
            </w:r>
            <w:r w:rsidRPr="005C3AC7">
              <w:rPr>
                <w:rFonts w:cstheme="minorHAnsi"/>
                <w:b/>
                <w:color w:val="000000"/>
                <w:sz w:val="60"/>
                <w:szCs w:val="60"/>
                <w:lang w:val="pl-PL"/>
              </w:rPr>
              <w:br/>
            </w:r>
            <w:r w:rsidR="00443C65" w:rsidRPr="005C3AC7">
              <w:rPr>
                <w:rFonts w:cstheme="minorHAnsi"/>
                <w:b/>
                <w:color w:val="000000"/>
                <w:sz w:val="60"/>
                <w:szCs w:val="60"/>
                <w:lang w:val="pl-PL"/>
              </w:rPr>
              <w:t xml:space="preserve">Powiatu </w:t>
            </w:r>
            <w:r w:rsidR="007D69A3" w:rsidRPr="005C3AC7">
              <w:rPr>
                <w:rFonts w:cstheme="minorHAnsi"/>
                <w:b/>
                <w:color w:val="000000"/>
                <w:sz w:val="60"/>
                <w:szCs w:val="60"/>
                <w:lang w:val="pl-PL"/>
              </w:rPr>
              <w:t>Chrzanowski</w:t>
            </w:r>
            <w:r w:rsidR="00443C65" w:rsidRPr="005C3AC7">
              <w:rPr>
                <w:rFonts w:cstheme="minorHAnsi"/>
                <w:b/>
                <w:color w:val="000000"/>
                <w:sz w:val="60"/>
                <w:szCs w:val="60"/>
                <w:lang w:val="pl-PL"/>
              </w:rPr>
              <w:t>ego</w:t>
            </w:r>
            <w:r w:rsidRPr="005C3AC7">
              <w:rPr>
                <w:rFonts w:cstheme="minorHAnsi"/>
                <w:b/>
                <w:color w:val="000000"/>
                <w:sz w:val="60"/>
                <w:szCs w:val="60"/>
                <w:lang w:val="pl-PL"/>
              </w:rPr>
              <w:br/>
            </w:r>
            <w:r w:rsidR="00651ECB" w:rsidRPr="005C3AC7">
              <w:rPr>
                <w:rFonts w:cstheme="minorHAnsi"/>
                <w:b/>
                <w:color w:val="000000"/>
                <w:sz w:val="60"/>
                <w:szCs w:val="60"/>
                <w:lang w:val="pl-PL"/>
              </w:rPr>
              <w:t xml:space="preserve">na lata </w:t>
            </w:r>
            <w:r w:rsidR="0064664F">
              <w:rPr>
                <w:rFonts w:cstheme="minorHAnsi"/>
                <w:b/>
                <w:color w:val="000000"/>
                <w:sz w:val="60"/>
                <w:szCs w:val="60"/>
                <w:lang w:val="pl-PL"/>
              </w:rPr>
              <w:t>2015-2023</w:t>
            </w:r>
          </w:p>
        </w:tc>
        <w:tc>
          <w:tcPr>
            <w:tcW w:w="744" w:type="dxa"/>
            <w:tcBorders>
              <w:left w:val="single" w:sz="18" w:space="0" w:color="1F497D"/>
            </w:tcBorders>
          </w:tcPr>
          <w:p w14:paraId="0F86A325" w14:textId="77777777" w:rsidR="00651ECB" w:rsidRPr="005C3AC7" w:rsidRDefault="00651ECB" w:rsidP="005C3AC7">
            <w:pPr>
              <w:spacing w:before="60" w:after="120"/>
              <w:rPr>
                <w:rFonts w:cstheme="minorHAnsi"/>
                <w:lang w:val="pl-PL"/>
              </w:rPr>
            </w:pPr>
          </w:p>
        </w:tc>
      </w:tr>
    </w:tbl>
    <w:p w14:paraId="5B95AF96" w14:textId="77777777" w:rsidR="00651ECB" w:rsidRPr="005C3AC7" w:rsidRDefault="00651ECB" w:rsidP="005C3AC7">
      <w:pPr>
        <w:spacing w:before="60" w:after="120"/>
        <w:rPr>
          <w:rFonts w:cstheme="minorHAnsi"/>
          <w:lang w:val="pl-PL"/>
        </w:rPr>
      </w:pPr>
    </w:p>
    <w:p w14:paraId="187DF0ED" w14:textId="77777777" w:rsidR="00F941FF" w:rsidRPr="005C3AC7" w:rsidRDefault="00F941FF" w:rsidP="005C3AC7">
      <w:pPr>
        <w:spacing w:before="60" w:after="120"/>
        <w:rPr>
          <w:rFonts w:cstheme="minorHAnsi"/>
          <w:lang w:val="pl-PL"/>
        </w:rPr>
      </w:pPr>
    </w:p>
    <w:p w14:paraId="32906900" w14:textId="77777777" w:rsidR="00651ECB" w:rsidRPr="005C3AC7" w:rsidRDefault="00651ECB" w:rsidP="005C3AC7">
      <w:pPr>
        <w:spacing w:before="60" w:after="120"/>
        <w:rPr>
          <w:rFonts w:cstheme="minorHAnsi"/>
          <w:lang w:val="pl-PL"/>
        </w:rPr>
      </w:pPr>
    </w:p>
    <w:p w14:paraId="6918E19D" w14:textId="77777777" w:rsidR="00651ECB" w:rsidRPr="005C3AC7" w:rsidRDefault="00651ECB" w:rsidP="005C3AC7">
      <w:pPr>
        <w:spacing w:before="60" w:after="120"/>
        <w:rPr>
          <w:rFonts w:cstheme="minorHAnsi"/>
          <w:lang w:val="pl-PL"/>
        </w:rPr>
      </w:pPr>
    </w:p>
    <w:p w14:paraId="7A944236" w14:textId="77777777" w:rsidR="007515D3" w:rsidRPr="005C3AC7" w:rsidRDefault="007D69A3" w:rsidP="005C3AC7">
      <w:pPr>
        <w:spacing w:before="60" w:after="120"/>
        <w:jc w:val="center"/>
        <w:rPr>
          <w:rFonts w:cstheme="minorHAnsi"/>
          <w:lang w:val="pl-PL"/>
        </w:rPr>
      </w:pPr>
      <w:r w:rsidRPr="005C3AC7">
        <w:rPr>
          <w:rFonts w:cstheme="minorHAnsi"/>
          <w:noProof/>
          <w:lang w:val="pl-PL" w:eastAsia="pl-PL"/>
        </w:rPr>
        <w:drawing>
          <wp:inline distT="0" distB="0" distL="0" distR="0" wp14:anchorId="6134A3DA" wp14:editId="3B7EDD3A">
            <wp:extent cx="3334082" cy="3528000"/>
            <wp:effectExtent l="0" t="0" r="0" b="0"/>
            <wp:docPr id="7" name="Obraz 7"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4082" cy="3528000"/>
                    </a:xfrm>
                    <a:prstGeom prst="rect">
                      <a:avLst/>
                    </a:prstGeom>
                    <a:noFill/>
                    <a:ln>
                      <a:noFill/>
                    </a:ln>
                  </pic:spPr>
                </pic:pic>
              </a:graphicData>
            </a:graphic>
          </wp:inline>
        </w:drawing>
      </w:r>
    </w:p>
    <w:p w14:paraId="24BD0D53" w14:textId="77777777" w:rsidR="007515D3" w:rsidRPr="005C3AC7" w:rsidRDefault="007515D3" w:rsidP="005C3AC7">
      <w:pPr>
        <w:spacing w:before="60" w:after="120"/>
        <w:jc w:val="center"/>
        <w:rPr>
          <w:rFonts w:cstheme="minorHAnsi"/>
          <w:sz w:val="22"/>
          <w:szCs w:val="22"/>
          <w:lang w:val="pl-PL"/>
        </w:rPr>
      </w:pPr>
    </w:p>
    <w:p w14:paraId="03B4FECD" w14:textId="77777777" w:rsidR="00F721FD" w:rsidRPr="005C3AC7" w:rsidRDefault="00F721FD" w:rsidP="005C3AC7">
      <w:pPr>
        <w:spacing w:before="60" w:after="120"/>
        <w:jc w:val="center"/>
        <w:rPr>
          <w:rFonts w:cstheme="minorHAnsi"/>
          <w:sz w:val="22"/>
          <w:szCs w:val="22"/>
          <w:lang w:val="pl-PL"/>
        </w:rPr>
      </w:pPr>
    </w:p>
    <w:p w14:paraId="519FA330" w14:textId="77777777" w:rsidR="00C30B16" w:rsidRPr="005C3AC7" w:rsidRDefault="00C30B16" w:rsidP="005C3AC7">
      <w:pPr>
        <w:spacing w:before="60" w:after="120"/>
        <w:jc w:val="center"/>
        <w:rPr>
          <w:rFonts w:cstheme="minorHAnsi"/>
          <w:sz w:val="22"/>
          <w:szCs w:val="22"/>
          <w:lang w:val="pl-PL"/>
        </w:rPr>
      </w:pPr>
    </w:p>
    <w:p w14:paraId="7444426C" w14:textId="77777777" w:rsidR="005C3AC7" w:rsidRPr="005C3AC7" w:rsidRDefault="005C3AC7" w:rsidP="005C3AC7">
      <w:pPr>
        <w:spacing w:before="60" w:after="120"/>
        <w:jc w:val="center"/>
        <w:rPr>
          <w:rFonts w:cstheme="minorHAnsi"/>
          <w:sz w:val="22"/>
          <w:szCs w:val="22"/>
          <w:lang w:val="pl-PL"/>
        </w:rPr>
      </w:pPr>
    </w:p>
    <w:p w14:paraId="79B52F34" w14:textId="77777777" w:rsidR="00F941FF" w:rsidRPr="005C3AC7" w:rsidRDefault="007D69A3" w:rsidP="005C3AC7">
      <w:pPr>
        <w:spacing w:before="60" w:after="120"/>
        <w:jc w:val="center"/>
        <w:rPr>
          <w:rFonts w:cstheme="minorHAnsi"/>
          <w:b/>
          <w:sz w:val="32"/>
          <w:szCs w:val="32"/>
          <w:lang w:val="pl-PL"/>
        </w:rPr>
      </w:pPr>
      <w:r w:rsidRPr="005C3AC7">
        <w:rPr>
          <w:rFonts w:cstheme="minorHAnsi"/>
          <w:b/>
          <w:sz w:val="32"/>
          <w:szCs w:val="32"/>
          <w:lang w:val="pl-PL"/>
        </w:rPr>
        <w:t>Chrzanów</w:t>
      </w:r>
      <w:r w:rsidR="00F941FF" w:rsidRPr="005C3AC7">
        <w:rPr>
          <w:rFonts w:cstheme="minorHAnsi"/>
          <w:b/>
          <w:sz w:val="32"/>
          <w:szCs w:val="32"/>
          <w:lang w:val="pl-PL"/>
        </w:rPr>
        <w:t xml:space="preserve">, </w:t>
      </w:r>
      <w:r w:rsidRPr="005C3AC7">
        <w:rPr>
          <w:rFonts w:cstheme="minorHAnsi"/>
          <w:b/>
          <w:sz w:val="32"/>
          <w:szCs w:val="32"/>
          <w:lang w:val="pl-PL"/>
        </w:rPr>
        <w:t>listopad 2015</w:t>
      </w:r>
    </w:p>
    <w:p w14:paraId="36E0D567" w14:textId="643C45E1" w:rsidR="00651ECB" w:rsidRPr="005C3AC7" w:rsidRDefault="00651ECB" w:rsidP="005C3AC7">
      <w:pPr>
        <w:pStyle w:val="Tytu"/>
        <w:spacing w:before="60" w:after="120"/>
        <w:rPr>
          <w:rFonts w:asciiTheme="minorHAnsi" w:hAnsiTheme="minorHAnsi" w:cstheme="minorHAnsi"/>
          <w:lang w:val="pl-PL"/>
        </w:rPr>
      </w:pPr>
      <w:r w:rsidRPr="005C3AC7">
        <w:rPr>
          <w:rFonts w:asciiTheme="minorHAnsi" w:hAnsiTheme="minorHAnsi" w:cstheme="minorHAnsi"/>
          <w:lang w:val="pl-PL"/>
        </w:rPr>
        <w:lastRenderedPageBreak/>
        <w:t xml:space="preserve">Strategia Rozwoju </w:t>
      </w:r>
      <w:r w:rsidR="00A60CB1" w:rsidRPr="005C3AC7">
        <w:rPr>
          <w:rFonts w:asciiTheme="minorHAnsi" w:hAnsiTheme="minorHAnsi" w:cstheme="minorHAnsi"/>
          <w:lang w:val="pl-PL"/>
        </w:rPr>
        <w:t xml:space="preserve">Powiatu </w:t>
      </w:r>
      <w:r w:rsidR="007D69A3" w:rsidRPr="005C3AC7">
        <w:rPr>
          <w:rFonts w:asciiTheme="minorHAnsi" w:hAnsiTheme="minorHAnsi" w:cstheme="minorHAnsi"/>
          <w:lang w:val="pl-PL"/>
        </w:rPr>
        <w:t>Chrzanowski</w:t>
      </w:r>
      <w:r w:rsidR="00A60CB1" w:rsidRPr="005C3AC7">
        <w:rPr>
          <w:rFonts w:asciiTheme="minorHAnsi" w:hAnsiTheme="minorHAnsi" w:cstheme="minorHAnsi"/>
          <w:lang w:val="pl-PL"/>
        </w:rPr>
        <w:t>ego</w:t>
      </w:r>
      <w:r w:rsidR="005C3AC7">
        <w:rPr>
          <w:rFonts w:asciiTheme="minorHAnsi" w:hAnsiTheme="minorHAnsi" w:cstheme="minorHAnsi"/>
          <w:lang w:val="pl-PL"/>
        </w:rPr>
        <w:t xml:space="preserve"> </w:t>
      </w:r>
      <w:r w:rsidRPr="005C3AC7">
        <w:rPr>
          <w:rFonts w:asciiTheme="minorHAnsi" w:hAnsiTheme="minorHAnsi" w:cstheme="minorHAnsi"/>
          <w:lang w:val="pl-PL"/>
        </w:rPr>
        <w:t xml:space="preserve">na lata </w:t>
      </w:r>
      <w:r w:rsidR="0064664F">
        <w:rPr>
          <w:rFonts w:asciiTheme="minorHAnsi" w:hAnsiTheme="minorHAnsi" w:cstheme="minorHAnsi"/>
          <w:lang w:val="pl-PL"/>
        </w:rPr>
        <w:t>2015-2023</w:t>
      </w:r>
    </w:p>
    <w:p w14:paraId="6A679F77" w14:textId="77777777" w:rsidR="00651ECB" w:rsidRPr="005C3AC7" w:rsidRDefault="00651ECB" w:rsidP="005C3AC7">
      <w:pPr>
        <w:spacing w:before="60" w:after="120"/>
        <w:rPr>
          <w:rStyle w:val="PodtytuZnak"/>
          <w:rFonts w:eastAsia="Calibri" w:cstheme="minorHAnsi"/>
          <w:lang w:val="pl-PL"/>
        </w:rPr>
      </w:pPr>
    </w:p>
    <w:p w14:paraId="245D8A46" w14:textId="77777777" w:rsidR="00651ECB" w:rsidRPr="005C3AC7" w:rsidRDefault="00651ECB" w:rsidP="005C3AC7">
      <w:pPr>
        <w:spacing w:before="60" w:after="120"/>
        <w:rPr>
          <w:rStyle w:val="PodtytuZnak"/>
          <w:rFonts w:eastAsia="Calibri" w:cstheme="minorHAnsi"/>
          <w:lang w:val="pl-PL"/>
        </w:rPr>
      </w:pPr>
    </w:p>
    <w:p w14:paraId="338E6471" w14:textId="77777777" w:rsidR="00651ECB" w:rsidRPr="005C3AC7" w:rsidRDefault="00651ECB" w:rsidP="005C3AC7">
      <w:pPr>
        <w:spacing w:before="60" w:after="120"/>
        <w:rPr>
          <w:rStyle w:val="PodtytuZnak"/>
          <w:rFonts w:eastAsia="Calibri" w:cstheme="minorHAnsi"/>
          <w:lang w:val="pl-PL"/>
        </w:rPr>
      </w:pPr>
    </w:p>
    <w:p w14:paraId="78B001B0" w14:textId="77777777" w:rsidR="00651ECB" w:rsidRPr="005C3AC7" w:rsidRDefault="00651ECB" w:rsidP="005C3AC7">
      <w:pPr>
        <w:spacing w:before="60" w:after="120"/>
        <w:rPr>
          <w:rStyle w:val="PodtytuZnak"/>
          <w:rFonts w:eastAsia="Calibri" w:cstheme="minorHAnsi"/>
          <w:lang w:val="pl-PL"/>
        </w:rPr>
      </w:pPr>
    </w:p>
    <w:p w14:paraId="133DB773" w14:textId="77777777" w:rsidR="00651ECB" w:rsidRPr="005C3AC7" w:rsidRDefault="00651ECB" w:rsidP="005C3AC7">
      <w:pPr>
        <w:spacing w:before="60" w:after="120"/>
        <w:rPr>
          <w:rStyle w:val="PodtytuZnak"/>
          <w:rFonts w:eastAsia="Calibri" w:cstheme="minorHAnsi"/>
          <w:lang w:val="pl-PL"/>
        </w:rPr>
      </w:pPr>
    </w:p>
    <w:p w14:paraId="41B369A7" w14:textId="77777777" w:rsidR="00651ECB" w:rsidRPr="005C3AC7" w:rsidRDefault="00651ECB" w:rsidP="005C3AC7">
      <w:pPr>
        <w:spacing w:before="60" w:after="120"/>
        <w:rPr>
          <w:rStyle w:val="PodtytuZnak"/>
          <w:rFonts w:eastAsia="Calibri" w:cstheme="minorHAnsi"/>
          <w:lang w:val="pl-PL"/>
        </w:rPr>
      </w:pPr>
    </w:p>
    <w:p w14:paraId="1AE91253" w14:textId="77777777" w:rsidR="00651ECB" w:rsidRPr="005C3AC7" w:rsidRDefault="00651ECB" w:rsidP="005C3AC7">
      <w:pPr>
        <w:spacing w:before="60" w:after="120"/>
        <w:rPr>
          <w:rStyle w:val="PodtytuZnak"/>
          <w:rFonts w:eastAsia="Calibri" w:cstheme="minorHAnsi"/>
          <w:lang w:val="pl-PL"/>
        </w:rPr>
      </w:pPr>
    </w:p>
    <w:p w14:paraId="7A70A7C8" w14:textId="77777777" w:rsidR="00651ECB" w:rsidRPr="005C3AC7" w:rsidRDefault="00651ECB" w:rsidP="005C3AC7">
      <w:pPr>
        <w:spacing w:before="60" w:after="120"/>
        <w:rPr>
          <w:rStyle w:val="PodtytuZnak"/>
          <w:rFonts w:eastAsia="Calibri" w:cstheme="minorHAnsi"/>
          <w:lang w:val="pl-PL"/>
        </w:rPr>
      </w:pPr>
    </w:p>
    <w:p w14:paraId="4EE1953F" w14:textId="77777777" w:rsidR="00651ECB" w:rsidRPr="005C3AC7" w:rsidRDefault="00651ECB" w:rsidP="005C3AC7">
      <w:pPr>
        <w:tabs>
          <w:tab w:val="left" w:pos="2450"/>
        </w:tabs>
        <w:spacing w:before="60" w:after="120"/>
        <w:rPr>
          <w:rStyle w:val="PodtytuZnak"/>
          <w:rFonts w:eastAsia="Calibri" w:cstheme="minorHAnsi"/>
          <w:sz w:val="26"/>
          <w:szCs w:val="26"/>
          <w:lang w:val="pl-PL"/>
        </w:rPr>
      </w:pPr>
    </w:p>
    <w:p w14:paraId="3F2779D0" w14:textId="77777777" w:rsidR="00651ECB" w:rsidRPr="005C3AC7" w:rsidRDefault="00651ECB" w:rsidP="005C3AC7">
      <w:pPr>
        <w:tabs>
          <w:tab w:val="left" w:pos="2450"/>
        </w:tabs>
        <w:spacing w:before="60" w:after="120"/>
        <w:rPr>
          <w:rStyle w:val="PodtytuZnak"/>
          <w:rFonts w:eastAsia="Calibri" w:cstheme="minorHAnsi"/>
          <w:sz w:val="26"/>
          <w:szCs w:val="26"/>
          <w:lang w:val="pl-PL"/>
        </w:rPr>
      </w:pPr>
    </w:p>
    <w:p w14:paraId="6878F7ED" w14:textId="77777777" w:rsidR="00651ECB" w:rsidRPr="005C3AC7" w:rsidRDefault="00651ECB" w:rsidP="005C3AC7">
      <w:pPr>
        <w:tabs>
          <w:tab w:val="left" w:pos="2450"/>
        </w:tabs>
        <w:spacing w:before="60" w:after="120"/>
        <w:rPr>
          <w:rStyle w:val="PodtytuZnak"/>
          <w:rFonts w:eastAsia="Calibri" w:cstheme="minorHAnsi"/>
          <w:sz w:val="26"/>
          <w:szCs w:val="26"/>
          <w:lang w:val="pl-PL"/>
        </w:rPr>
      </w:pPr>
    </w:p>
    <w:p w14:paraId="03CC375D" w14:textId="77777777" w:rsidR="00651ECB" w:rsidRPr="005C3AC7" w:rsidRDefault="00651ECB" w:rsidP="005C3AC7">
      <w:pPr>
        <w:tabs>
          <w:tab w:val="left" w:pos="2450"/>
        </w:tabs>
        <w:spacing w:before="60" w:after="120"/>
        <w:rPr>
          <w:rStyle w:val="PodtytuZnak"/>
          <w:rFonts w:eastAsia="Calibri" w:cstheme="minorHAnsi"/>
          <w:sz w:val="26"/>
          <w:szCs w:val="26"/>
          <w:lang w:val="pl-PL"/>
        </w:rPr>
      </w:pPr>
    </w:p>
    <w:p w14:paraId="4C748C5A" w14:textId="77777777" w:rsidR="00651ECB" w:rsidRPr="005C3AC7" w:rsidRDefault="00651ECB" w:rsidP="005C3AC7">
      <w:pPr>
        <w:tabs>
          <w:tab w:val="left" w:pos="2450"/>
        </w:tabs>
        <w:spacing w:before="60" w:after="120"/>
        <w:rPr>
          <w:rStyle w:val="PodtytuZnak"/>
          <w:rFonts w:eastAsia="Calibri" w:cstheme="minorHAnsi"/>
          <w:sz w:val="26"/>
          <w:szCs w:val="26"/>
          <w:lang w:val="pl-PL"/>
        </w:rPr>
      </w:pPr>
    </w:p>
    <w:p w14:paraId="2E3940EC" w14:textId="77777777" w:rsidR="00613106" w:rsidRPr="005C3AC7" w:rsidRDefault="00613106" w:rsidP="005C3AC7">
      <w:pPr>
        <w:tabs>
          <w:tab w:val="left" w:pos="2450"/>
        </w:tabs>
        <w:spacing w:before="60" w:after="120"/>
        <w:rPr>
          <w:rStyle w:val="PodtytuZnak"/>
          <w:rFonts w:eastAsia="Calibri" w:cstheme="minorHAnsi"/>
          <w:sz w:val="26"/>
          <w:szCs w:val="26"/>
          <w:lang w:val="pl-PL"/>
        </w:rPr>
      </w:pPr>
    </w:p>
    <w:p w14:paraId="657C6A9C" w14:textId="77777777" w:rsidR="00256E4F" w:rsidRPr="005C3AC7" w:rsidRDefault="00256E4F" w:rsidP="005C3AC7">
      <w:pPr>
        <w:tabs>
          <w:tab w:val="left" w:pos="2450"/>
        </w:tabs>
        <w:spacing w:before="60" w:after="120"/>
        <w:rPr>
          <w:rStyle w:val="PodtytuZnak"/>
          <w:rFonts w:eastAsia="Calibri" w:cstheme="minorHAnsi"/>
          <w:sz w:val="26"/>
          <w:szCs w:val="26"/>
          <w:lang w:val="pl-PL"/>
        </w:rPr>
      </w:pPr>
    </w:p>
    <w:p w14:paraId="7112CA72" w14:textId="77777777" w:rsidR="00256E4F" w:rsidRPr="005C3AC7" w:rsidRDefault="00256E4F" w:rsidP="005C3AC7">
      <w:pPr>
        <w:tabs>
          <w:tab w:val="left" w:pos="2450"/>
        </w:tabs>
        <w:spacing w:before="60" w:after="120"/>
        <w:rPr>
          <w:rStyle w:val="PodtytuZnak"/>
          <w:rFonts w:eastAsia="Calibri" w:cstheme="minorHAnsi"/>
          <w:sz w:val="26"/>
          <w:szCs w:val="26"/>
          <w:lang w:val="pl-PL"/>
        </w:rPr>
      </w:pPr>
    </w:p>
    <w:p w14:paraId="78ED6734" w14:textId="77777777" w:rsidR="00256E4F" w:rsidRPr="005C3AC7" w:rsidRDefault="00256E4F" w:rsidP="005C3AC7">
      <w:pPr>
        <w:tabs>
          <w:tab w:val="left" w:pos="2450"/>
        </w:tabs>
        <w:spacing w:before="60" w:after="120"/>
        <w:rPr>
          <w:rStyle w:val="PodtytuZnak"/>
          <w:rFonts w:eastAsia="Calibri" w:cstheme="minorHAnsi"/>
          <w:sz w:val="26"/>
          <w:szCs w:val="26"/>
          <w:lang w:val="pl-PL"/>
        </w:rPr>
      </w:pPr>
    </w:p>
    <w:p w14:paraId="469D3664" w14:textId="77777777" w:rsidR="00256E4F" w:rsidRPr="005C3AC7" w:rsidRDefault="00256E4F" w:rsidP="005C3AC7">
      <w:pPr>
        <w:tabs>
          <w:tab w:val="left" w:pos="2450"/>
        </w:tabs>
        <w:spacing w:before="60" w:after="120"/>
        <w:rPr>
          <w:rStyle w:val="PodtytuZnak"/>
          <w:rFonts w:eastAsia="Calibri" w:cstheme="minorHAnsi"/>
          <w:sz w:val="26"/>
          <w:szCs w:val="26"/>
          <w:lang w:val="pl-PL"/>
        </w:rPr>
      </w:pPr>
    </w:p>
    <w:p w14:paraId="183C87F3" w14:textId="77777777" w:rsidR="00651ECB" w:rsidRPr="005C3AC7" w:rsidRDefault="00256E4F" w:rsidP="005C3AC7">
      <w:pPr>
        <w:tabs>
          <w:tab w:val="left" w:pos="2450"/>
        </w:tabs>
        <w:spacing w:before="60" w:after="120"/>
        <w:rPr>
          <w:rStyle w:val="PodtytuZnak"/>
          <w:rFonts w:eastAsia="Calibri" w:cstheme="minorHAnsi"/>
          <w:lang w:val="pl-PL"/>
        </w:rPr>
      </w:pPr>
      <w:r w:rsidRPr="005C3AC7">
        <w:rPr>
          <w:rStyle w:val="PodtytuZnak"/>
          <w:rFonts w:eastAsia="Calibri" w:cstheme="minorHAnsi"/>
          <w:lang w:val="pl-PL"/>
        </w:rPr>
        <w:t>O</w:t>
      </w:r>
      <w:r w:rsidR="00651ECB" w:rsidRPr="005C3AC7">
        <w:rPr>
          <w:rStyle w:val="PodtytuZnak"/>
          <w:rFonts w:eastAsia="Calibri" w:cstheme="minorHAnsi"/>
          <w:lang w:val="pl-PL"/>
        </w:rPr>
        <w:t>pracowanie:</w:t>
      </w:r>
    </w:p>
    <w:p w14:paraId="65384526" w14:textId="77777777" w:rsidR="00651ECB" w:rsidRPr="005C3AC7" w:rsidRDefault="00256E4F" w:rsidP="005C3AC7">
      <w:pPr>
        <w:tabs>
          <w:tab w:val="left" w:pos="2450"/>
        </w:tabs>
        <w:spacing w:before="60" w:after="120"/>
        <w:rPr>
          <w:rStyle w:val="PodtytuZnak"/>
          <w:rFonts w:eastAsia="Calibri" w:cstheme="minorHAnsi"/>
          <w:lang w:val="pl-PL"/>
        </w:rPr>
      </w:pPr>
      <w:r w:rsidRPr="005C3AC7">
        <w:rPr>
          <w:rFonts w:cstheme="minorHAnsi"/>
          <w:b/>
          <w:noProof/>
          <w:color w:val="000000" w:themeColor="text1"/>
          <w:sz w:val="28"/>
          <w:szCs w:val="28"/>
          <w:lang w:val="pl-PL" w:eastAsia="pl-PL"/>
        </w:rPr>
        <w:drawing>
          <wp:anchor distT="0" distB="0" distL="114300" distR="114300" simplePos="0" relativeHeight="251663872" behindDoc="0" locked="0" layoutInCell="1" allowOverlap="1" wp14:anchorId="0CF9DDA7" wp14:editId="68B91280">
            <wp:simplePos x="0" y="0"/>
            <wp:positionH relativeFrom="margin">
              <wp:posOffset>42545</wp:posOffset>
            </wp:positionH>
            <wp:positionV relativeFrom="paragraph">
              <wp:posOffset>577215</wp:posOffset>
            </wp:positionV>
            <wp:extent cx="5676900" cy="695325"/>
            <wp:effectExtent l="0" t="0" r="0" b="9525"/>
            <wp:wrapSquare wrapText="bothSides"/>
            <wp:docPr id="6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1" cstate="print"/>
                    <a:srcRect/>
                    <a:stretch>
                      <a:fillRect/>
                    </a:stretch>
                  </pic:blipFill>
                  <pic:spPr bwMode="auto">
                    <a:xfrm>
                      <a:off x="0" y="0"/>
                      <a:ext cx="5676900"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1ECB" w:rsidRPr="005C3AC7">
        <w:rPr>
          <w:rStyle w:val="PodtytuZnak"/>
          <w:rFonts w:eastAsia="Calibri" w:cstheme="minorHAnsi"/>
          <w:lang w:val="pl-PL"/>
        </w:rPr>
        <w:t>FRDL Małopolski Instytut Samorządu Terytorialnego i Administracji</w:t>
      </w:r>
    </w:p>
    <w:p w14:paraId="3AC1B4C5" w14:textId="77777777" w:rsidR="00651ECB" w:rsidRPr="005C3AC7" w:rsidRDefault="00651ECB" w:rsidP="005C3AC7">
      <w:pPr>
        <w:tabs>
          <w:tab w:val="left" w:pos="2450"/>
        </w:tabs>
        <w:spacing w:before="60" w:after="120"/>
        <w:rPr>
          <w:rStyle w:val="PodtytuZnak"/>
          <w:rFonts w:eastAsia="Calibri" w:cstheme="minorHAnsi"/>
          <w:sz w:val="10"/>
          <w:szCs w:val="10"/>
          <w:lang w:val="pl-PL"/>
        </w:rPr>
      </w:pPr>
    </w:p>
    <w:p w14:paraId="3440CDF9" w14:textId="77777777" w:rsidR="002648D5" w:rsidRPr="005C3AC7" w:rsidRDefault="00613106" w:rsidP="005C3AC7">
      <w:pPr>
        <w:pStyle w:val="Tytu"/>
        <w:spacing w:before="60" w:after="120"/>
        <w:rPr>
          <w:rFonts w:asciiTheme="minorHAnsi" w:hAnsiTheme="minorHAnsi" w:cstheme="minorHAnsi"/>
          <w:sz w:val="36"/>
          <w:szCs w:val="36"/>
          <w:lang w:val="pl-PL"/>
        </w:rPr>
      </w:pPr>
      <w:r w:rsidRPr="005C3AC7">
        <w:rPr>
          <w:rFonts w:asciiTheme="minorHAnsi" w:hAnsiTheme="minorHAnsi" w:cstheme="minorHAnsi"/>
          <w:lang w:val="pl-PL"/>
        </w:rPr>
        <w:br w:type="column"/>
      </w:r>
      <w:r w:rsidR="002648D5" w:rsidRPr="005C3AC7">
        <w:rPr>
          <w:rFonts w:asciiTheme="minorHAnsi" w:hAnsiTheme="minorHAnsi" w:cstheme="minorHAnsi"/>
          <w:sz w:val="36"/>
          <w:szCs w:val="36"/>
          <w:lang w:val="pl-PL"/>
        </w:rPr>
        <w:lastRenderedPageBreak/>
        <w:t>Spis treści</w:t>
      </w:r>
    </w:p>
    <w:p w14:paraId="3C52141D" w14:textId="77777777" w:rsidR="0040475D" w:rsidRPr="00E2228D" w:rsidRDefault="0040475D" w:rsidP="00E2228D">
      <w:pPr>
        <w:pStyle w:val="Spistreci1"/>
        <w:tabs>
          <w:tab w:val="right" w:leader="dot" w:pos="8297"/>
        </w:tabs>
        <w:spacing w:before="60" w:line="360" w:lineRule="auto"/>
        <w:rPr>
          <w:rFonts w:asciiTheme="minorHAnsi" w:hAnsiTheme="minorHAnsi" w:cstheme="minorHAnsi"/>
          <w:lang w:val="pl-PL"/>
        </w:rPr>
      </w:pPr>
    </w:p>
    <w:p w14:paraId="44554B08" w14:textId="77777777" w:rsidR="00E2228D" w:rsidRPr="00E2228D" w:rsidRDefault="00C92229"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r w:rsidRPr="00E2228D">
        <w:rPr>
          <w:rFonts w:asciiTheme="minorHAnsi" w:hAnsiTheme="minorHAnsi" w:cstheme="minorHAnsi"/>
          <w:lang w:val="pl-PL"/>
        </w:rPr>
        <w:fldChar w:fldCharType="begin"/>
      </w:r>
      <w:r w:rsidR="008964D4" w:rsidRPr="00E2228D">
        <w:rPr>
          <w:rFonts w:asciiTheme="minorHAnsi" w:hAnsiTheme="minorHAnsi" w:cstheme="minorHAnsi"/>
          <w:lang w:val="pl-PL"/>
        </w:rPr>
        <w:instrText xml:space="preserve"> TOC \o "1-3" \h \z \u </w:instrText>
      </w:r>
      <w:r w:rsidRPr="00E2228D">
        <w:rPr>
          <w:rFonts w:asciiTheme="minorHAnsi" w:hAnsiTheme="minorHAnsi" w:cstheme="minorHAnsi"/>
          <w:lang w:val="pl-PL"/>
        </w:rPr>
        <w:fldChar w:fldCharType="separate"/>
      </w:r>
      <w:hyperlink w:anchor="_Toc433240126" w:history="1">
        <w:r w:rsidR="00E2228D" w:rsidRPr="00E2228D">
          <w:rPr>
            <w:rStyle w:val="Hipercze"/>
            <w:rFonts w:asciiTheme="minorHAnsi" w:hAnsiTheme="minorHAnsi" w:cstheme="minorHAnsi"/>
            <w:noProof/>
            <w:lang w:val="pl-PL"/>
          </w:rPr>
          <w:t>Słownik pojęć</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_Toc433240126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sidR="00921E6D">
          <w:rPr>
            <w:rFonts w:asciiTheme="minorHAnsi" w:hAnsiTheme="minorHAnsi" w:cstheme="minorHAnsi"/>
            <w:noProof/>
            <w:webHidden/>
          </w:rPr>
          <w:t>3</w:t>
        </w:r>
        <w:r w:rsidR="00E2228D" w:rsidRPr="00E2228D">
          <w:rPr>
            <w:rFonts w:asciiTheme="minorHAnsi" w:hAnsiTheme="minorHAnsi" w:cstheme="minorHAnsi"/>
            <w:noProof/>
            <w:webHidden/>
          </w:rPr>
          <w:fldChar w:fldCharType="end"/>
        </w:r>
      </w:hyperlink>
    </w:p>
    <w:p w14:paraId="172C448E"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27" w:history="1">
        <w:r w:rsidR="00E2228D" w:rsidRPr="00E2228D">
          <w:rPr>
            <w:rStyle w:val="Hipercze"/>
            <w:rFonts w:asciiTheme="minorHAnsi" w:hAnsiTheme="minorHAnsi" w:cstheme="minorHAnsi"/>
            <w:noProof/>
            <w:lang w:val="pl-PL"/>
          </w:rPr>
          <w:t>Wprowadzenie</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_Toc433240127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5</w:t>
        </w:r>
        <w:r w:rsidR="00E2228D" w:rsidRPr="00E2228D">
          <w:rPr>
            <w:rFonts w:asciiTheme="minorHAnsi" w:hAnsiTheme="minorHAnsi" w:cstheme="minorHAnsi"/>
            <w:noProof/>
            <w:webHidden/>
          </w:rPr>
          <w:fldChar w:fldCharType="end"/>
        </w:r>
      </w:hyperlink>
    </w:p>
    <w:p w14:paraId="21073B36"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31" w:history="1">
        <w:r w:rsidR="00E2228D" w:rsidRPr="00E2228D">
          <w:rPr>
            <w:rStyle w:val="Hipercze"/>
            <w:rFonts w:asciiTheme="minorHAnsi" w:hAnsiTheme="minorHAnsi" w:cstheme="minorHAnsi"/>
            <w:noProof/>
            <w:lang w:val="pl-PL"/>
          </w:rPr>
          <w:t>Diagnoza podstawowych uwarunkowań rozwojowych</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_Toc433240131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14</w:t>
        </w:r>
        <w:r w:rsidR="00E2228D" w:rsidRPr="00E2228D">
          <w:rPr>
            <w:rFonts w:asciiTheme="minorHAnsi" w:hAnsiTheme="minorHAnsi" w:cstheme="minorHAnsi"/>
            <w:noProof/>
            <w:webHidden/>
          </w:rPr>
          <w:fldChar w:fldCharType="end"/>
        </w:r>
      </w:hyperlink>
    </w:p>
    <w:p w14:paraId="2D7741D0"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32" w:history="1">
        <w:r w:rsidR="00E2228D" w:rsidRPr="00E2228D">
          <w:rPr>
            <w:rStyle w:val="Hipercze"/>
            <w:rFonts w:asciiTheme="minorHAnsi" w:hAnsiTheme="minorHAnsi" w:cstheme="minorHAnsi"/>
            <w:noProof/>
            <w:lang w:val="pl-PL"/>
          </w:rPr>
          <w:t>Analiza SWOT</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_Toc433240132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20</w:t>
        </w:r>
        <w:r w:rsidR="00E2228D" w:rsidRPr="00E2228D">
          <w:rPr>
            <w:rFonts w:asciiTheme="minorHAnsi" w:hAnsiTheme="minorHAnsi" w:cstheme="minorHAnsi"/>
            <w:noProof/>
            <w:webHidden/>
          </w:rPr>
          <w:fldChar w:fldCharType="end"/>
        </w:r>
      </w:hyperlink>
    </w:p>
    <w:p w14:paraId="53248F12"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33" w:history="1">
        <w:r w:rsidR="00E2228D" w:rsidRPr="00E2228D">
          <w:rPr>
            <w:rStyle w:val="Hipercze"/>
            <w:rFonts w:asciiTheme="minorHAnsi" w:hAnsiTheme="minorHAnsi" w:cstheme="minorHAnsi"/>
            <w:noProof/>
            <w:lang w:val="pl-PL"/>
          </w:rPr>
          <w:t>Wyzwania rozwojowe</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_Toc433240133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31</w:t>
        </w:r>
        <w:r w:rsidR="00E2228D" w:rsidRPr="00E2228D">
          <w:rPr>
            <w:rFonts w:asciiTheme="minorHAnsi" w:hAnsiTheme="minorHAnsi" w:cstheme="minorHAnsi"/>
            <w:noProof/>
            <w:webHidden/>
          </w:rPr>
          <w:fldChar w:fldCharType="end"/>
        </w:r>
      </w:hyperlink>
    </w:p>
    <w:p w14:paraId="3C917C75"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34" w:history="1">
        <w:r w:rsidR="00E2228D" w:rsidRPr="00E2228D">
          <w:rPr>
            <w:rStyle w:val="Hipercze"/>
            <w:rFonts w:asciiTheme="minorHAnsi" w:hAnsiTheme="minorHAnsi" w:cstheme="minorHAnsi"/>
            <w:noProof/>
            <w:lang w:val="pl-PL"/>
          </w:rPr>
          <w:t>Wizja i misja rozwoju powiatu chrzanowskiego</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_Toc433240134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35</w:t>
        </w:r>
        <w:r w:rsidR="00E2228D" w:rsidRPr="00E2228D">
          <w:rPr>
            <w:rFonts w:asciiTheme="minorHAnsi" w:hAnsiTheme="minorHAnsi" w:cstheme="minorHAnsi"/>
            <w:noProof/>
            <w:webHidden/>
          </w:rPr>
          <w:fldChar w:fldCharType="end"/>
        </w:r>
      </w:hyperlink>
    </w:p>
    <w:p w14:paraId="346062F4" w14:textId="77777777"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35" w:history="1">
        <w:r w:rsidR="00E2228D" w:rsidRPr="00E2228D">
          <w:rPr>
            <w:rStyle w:val="Hipercze"/>
            <w:rFonts w:asciiTheme="minorHAnsi" w:hAnsiTheme="minorHAnsi" w:cstheme="minorHAnsi"/>
            <w:noProof/>
            <w:lang w:val="pl-PL"/>
          </w:rPr>
          <w:t>Plan operacyjny Strategii</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_Toc433240135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36</w:t>
        </w:r>
        <w:r w:rsidR="00E2228D" w:rsidRPr="00E2228D">
          <w:rPr>
            <w:rFonts w:asciiTheme="minorHAnsi" w:hAnsiTheme="minorHAnsi" w:cstheme="minorHAnsi"/>
            <w:noProof/>
            <w:webHidden/>
          </w:rPr>
          <w:fldChar w:fldCharType="end"/>
        </w:r>
      </w:hyperlink>
    </w:p>
    <w:p w14:paraId="70C10B4C" w14:textId="77777777" w:rsidR="00E2228D" w:rsidRPr="00E2228D" w:rsidRDefault="00921E6D" w:rsidP="00E2228D">
      <w:pPr>
        <w:pStyle w:val="Spistreci1"/>
        <w:tabs>
          <w:tab w:val="right" w:leader="dot" w:pos="9060"/>
        </w:tabs>
        <w:spacing w:line="360" w:lineRule="auto"/>
        <w:ind w:left="720"/>
        <w:rPr>
          <w:rFonts w:asciiTheme="minorHAnsi" w:eastAsiaTheme="minorEastAsia" w:hAnsiTheme="minorHAnsi" w:cstheme="minorHAnsi"/>
          <w:noProof/>
          <w:sz w:val="22"/>
          <w:szCs w:val="22"/>
          <w:lang w:val="pl-PL" w:eastAsia="pl-PL"/>
        </w:rPr>
      </w:pPr>
      <w:hyperlink w:anchor="_Toc433240136" w:history="1">
        <w:r w:rsidR="00E2228D" w:rsidRPr="00E2228D">
          <w:rPr>
            <w:rStyle w:val="Hipercze"/>
            <w:rFonts w:asciiTheme="minorHAnsi" w:eastAsiaTheme="majorEastAsia" w:hAnsiTheme="minorHAnsi" w:cstheme="minorHAnsi"/>
            <w:bCs/>
            <w:noProof/>
            <w:lang w:val="pl-PL"/>
          </w:rPr>
          <w:t>Intensyfikacja rozwoju gospodarczego i wzrost atrakcyjności inwestycyjnej powiatu</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_Toc433240136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38</w:t>
        </w:r>
        <w:r w:rsidR="00E2228D" w:rsidRPr="00E2228D">
          <w:rPr>
            <w:rFonts w:asciiTheme="minorHAnsi" w:hAnsiTheme="minorHAnsi" w:cstheme="minorHAnsi"/>
            <w:noProof/>
            <w:webHidden/>
          </w:rPr>
          <w:fldChar w:fldCharType="end"/>
        </w:r>
      </w:hyperlink>
    </w:p>
    <w:p w14:paraId="38DB4896" w14:textId="77777777" w:rsidR="00E2228D" w:rsidRPr="00E2228D" w:rsidRDefault="00921E6D" w:rsidP="00E2228D">
      <w:pPr>
        <w:pStyle w:val="Spistreci1"/>
        <w:tabs>
          <w:tab w:val="right" w:leader="dot" w:pos="9060"/>
        </w:tabs>
        <w:spacing w:line="360" w:lineRule="auto"/>
        <w:ind w:left="720"/>
        <w:rPr>
          <w:rFonts w:asciiTheme="minorHAnsi" w:eastAsiaTheme="minorEastAsia" w:hAnsiTheme="minorHAnsi" w:cstheme="minorHAnsi"/>
          <w:noProof/>
          <w:sz w:val="22"/>
          <w:szCs w:val="22"/>
          <w:lang w:val="pl-PL" w:eastAsia="pl-PL"/>
        </w:rPr>
      </w:pPr>
      <w:hyperlink w:anchor="_Toc433240137" w:history="1">
        <w:r w:rsidR="00E2228D" w:rsidRPr="00E2228D">
          <w:rPr>
            <w:rStyle w:val="Hipercze"/>
            <w:rFonts w:asciiTheme="minorHAnsi" w:eastAsiaTheme="majorEastAsia" w:hAnsiTheme="minorHAnsi" w:cstheme="minorHAnsi"/>
            <w:bCs/>
            <w:noProof/>
            <w:lang w:val="pl-PL"/>
          </w:rPr>
          <w:t>Wysoki poziom bezpieczeństwa mieszkańców powiatu chrzanowskiego w wymiarze społecznym, zdrowotnym i publicznym</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_Toc433240137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54</w:t>
        </w:r>
        <w:r w:rsidR="00E2228D" w:rsidRPr="00E2228D">
          <w:rPr>
            <w:rFonts w:asciiTheme="minorHAnsi" w:hAnsiTheme="minorHAnsi" w:cstheme="minorHAnsi"/>
            <w:noProof/>
            <w:webHidden/>
          </w:rPr>
          <w:fldChar w:fldCharType="end"/>
        </w:r>
      </w:hyperlink>
    </w:p>
    <w:p w14:paraId="4F7C8493" w14:textId="5BAE1091" w:rsidR="00E2228D" w:rsidRPr="00E2228D" w:rsidRDefault="00921E6D" w:rsidP="00E2228D">
      <w:pPr>
        <w:pStyle w:val="Spistreci1"/>
        <w:tabs>
          <w:tab w:val="right" w:leader="dot" w:pos="9060"/>
        </w:tabs>
        <w:spacing w:line="360" w:lineRule="auto"/>
        <w:ind w:left="720"/>
        <w:rPr>
          <w:rFonts w:asciiTheme="minorHAnsi" w:eastAsiaTheme="minorEastAsia" w:hAnsiTheme="minorHAnsi" w:cstheme="minorHAnsi"/>
          <w:noProof/>
          <w:sz w:val="22"/>
          <w:szCs w:val="22"/>
          <w:lang w:val="pl-PL" w:eastAsia="pl-PL"/>
        </w:rPr>
      </w:pPr>
      <w:hyperlink w:anchor="_Toc433240138" w:history="1">
        <w:r w:rsidR="00E2228D" w:rsidRPr="00E2228D">
          <w:rPr>
            <w:rStyle w:val="Hipercze"/>
            <w:rFonts w:asciiTheme="minorHAnsi" w:eastAsiaTheme="majorEastAsia" w:hAnsiTheme="minorHAnsi" w:cstheme="minorHAnsi"/>
            <w:bCs/>
            <w:noProof/>
            <w:lang w:val="pl-PL"/>
          </w:rPr>
          <w:t>Skuteczna ochro</w:t>
        </w:r>
        <w:r w:rsidR="00E2228D">
          <w:rPr>
            <w:rStyle w:val="Hipercze"/>
            <w:rFonts w:asciiTheme="minorHAnsi" w:eastAsiaTheme="majorEastAsia" w:hAnsiTheme="minorHAnsi" w:cstheme="minorHAnsi"/>
            <w:bCs/>
            <w:noProof/>
            <w:lang w:val="pl-PL"/>
          </w:rPr>
          <w:t xml:space="preserve">na środowiska naturalnego oraz </w:t>
        </w:r>
        <w:r w:rsidR="00E2228D" w:rsidRPr="00E2228D">
          <w:rPr>
            <w:rStyle w:val="Hipercze"/>
            <w:rFonts w:asciiTheme="minorHAnsi" w:eastAsiaTheme="majorEastAsia" w:hAnsiTheme="minorHAnsi" w:cstheme="minorHAnsi"/>
            <w:bCs/>
            <w:noProof/>
            <w:lang w:val="pl-PL"/>
          </w:rPr>
          <w:t>rozwój atrakcyjnej i różnorodnej oferty spędzania czasu wolnego dla wzrostu jakości życia mieszkańców i podnoszenia atrakcyjności turystycznej powiatu chrzanowskiego</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_Toc433240138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70</w:t>
        </w:r>
        <w:r w:rsidR="00E2228D" w:rsidRPr="00E2228D">
          <w:rPr>
            <w:rFonts w:asciiTheme="minorHAnsi" w:hAnsiTheme="minorHAnsi" w:cstheme="minorHAnsi"/>
            <w:noProof/>
            <w:webHidden/>
          </w:rPr>
          <w:fldChar w:fldCharType="end"/>
        </w:r>
      </w:hyperlink>
    </w:p>
    <w:p w14:paraId="76F6CC52" w14:textId="77777777" w:rsidR="00E2228D" w:rsidRPr="00E2228D" w:rsidRDefault="00921E6D" w:rsidP="00E2228D">
      <w:pPr>
        <w:pStyle w:val="Spistreci1"/>
        <w:tabs>
          <w:tab w:val="right" w:leader="dot" w:pos="9060"/>
        </w:tabs>
        <w:spacing w:line="360" w:lineRule="auto"/>
        <w:ind w:left="720"/>
        <w:rPr>
          <w:rFonts w:asciiTheme="minorHAnsi" w:eastAsiaTheme="minorEastAsia" w:hAnsiTheme="minorHAnsi" w:cstheme="minorHAnsi"/>
          <w:noProof/>
          <w:sz w:val="22"/>
          <w:szCs w:val="22"/>
          <w:lang w:val="pl-PL" w:eastAsia="pl-PL"/>
        </w:rPr>
      </w:pPr>
      <w:hyperlink w:anchor="_Toc433240139" w:history="1">
        <w:r w:rsidR="00E2228D" w:rsidRPr="00E2228D">
          <w:rPr>
            <w:rStyle w:val="Hipercze"/>
            <w:rFonts w:asciiTheme="minorHAnsi" w:eastAsiaTheme="majorEastAsia" w:hAnsiTheme="minorHAnsi" w:cstheme="minorHAnsi"/>
            <w:bCs/>
            <w:noProof/>
            <w:lang w:val="pl-PL"/>
          </w:rPr>
          <w:t>Wysoki poziom usług publicznych i współpracy sektorowej</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_Toc433240139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82</w:t>
        </w:r>
        <w:r w:rsidR="00E2228D" w:rsidRPr="00E2228D">
          <w:rPr>
            <w:rFonts w:asciiTheme="minorHAnsi" w:hAnsiTheme="minorHAnsi" w:cstheme="minorHAnsi"/>
            <w:noProof/>
            <w:webHidden/>
          </w:rPr>
          <w:fldChar w:fldCharType="end"/>
        </w:r>
      </w:hyperlink>
    </w:p>
    <w:p w14:paraId="75096C95" w14:textId="0653CB6E"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40" w:history="1">
        <w:r w:rsidR="00E2228D" w:rsidRPr="00E2228D">
          <w:rPr>
            <w:rStyle w:val="Hipercze"/>
            <w:rFonts w:asciiTheme="minorHAnsi" w:hAnsiTheme="minorHAnsi" w:cstheme="minorHAnsi"/>
            <w:noProof/>
            <w:lang w:val="pl-PL"/>
          </w:rPr>
          <w:t>Zgodność Strategii z wytyc</w:t>
        </w:r>
        <w:r w:rsidR="00E2228D">
          <w:rPr>
            <w:rStyle w:val="Hipercze"/>
            <w:rFonts w:asciiTheme="minorHAnsi" w:hAnsiTheme="minorHAnsi" w:cstheme="minorHAnsi"/>
            <w:noProof/>
            <w:lang w:val="pl-PL"/>
          </w:rPr>
          <w:t xml:space="preserve">znymi i założeniami zawartymi w </w:t>
        </w:r>
        <w:r w:rsidR="00E2228D" w:rsidRPr="00E2228D">
          <w:rPr>
            <w:rStyle w:val="Hipercze"/>
            <w:rFonts w:asciiTheme="minorHAnsi" w:hAnsiTheme="minorHAnsi" w:cstheme="minorHAnsi"/>
            <w:noProof/>
            <w:lang w:val="pl-PL"/>
          </w:rPr>
          <w:t>dokumentach wyższego rzędu</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_Toc433240140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89</w:t>
        </w:r>
        <w:r w:rsidR="00E2228D" w:rsidRPr="00E2228D">
          <w:rPr>
            <w:rFonts w:asciiTheme="minorHAnsi" w:hAnsiTheme="minorHAnsi" w:cstheme="minorHAnsi"/>
            <w:noProof/>
            <w:webHidden/>
          </w:rPr>
          <w:fldChar w:fldCharType="end"/>
        </w:r>
      </w:hyperlink>
    </w:p>
    <w:p w14:paraId="059787A5" w14:textId="16C7A089" w:rsidR="00E2228D" w:rsidRPr="00E2228D" w:rsidRDefault="00921E6D" w:rsidP="00E2228D">
      <w:pPr>
        <w:pStyle w:val="Spistreci1"/>
        <w:tabs>
          <w:tab w:val="right" w:leader="dot" w:pos="9060"/>
        </w:tabs>
        <w:spacing w:line="360" w:lineRule="auto"/>
        <w:rPr>
          <w:rFonts w:asciiTheme="minorHAnsi" w:eastAsiaTheme="minorEastAsia" w:hAnsiTheme="minorHAnsi" w:cstheme="minorHAnsi"/>
          <w:noProof/>
          <w:sz w:val="22"/>
          <w:szCs w:val="22"/>
          <w:lang w:val="pl-PL" w:eastAsia="pl-PL"/>
        </w:rPr>
      </w:pPr>
      <w:hyperlink w:anchor="_Toc433240141" w:history="1">
        <w:r w:rsidR="00E2228D" w:rsidRPr="00E2228D">
          <w:rPr>
            <w:rStyle w:val="Hipercze"/>
            <w:rFonts w:asciiTheme="minorHAnsi" w:hAnsiTheme="minorHAnsi" w:cstheme="minorHAnsi"/>
            <w:noProof/>
            <w:lang w:val="pl-PL"/>
          </w:rPr>
          <w:t xml:space="preserve">System wdrażania, monitorowania, ewaluacji i aktualizacji Strategii Rozwoju Powiatu Chrzanowskiego na lata </w:t>
        </w:r>
        <w:r w:rsidR="0064664F">
          <w:rPr>
            <w:rStyle w:val="Hipercze"/>
            <w:rFonts w:asciiTheme="minorHAnsi" w:hAnsiTheme="minorHAnsi" w:cstheme="minorHAnsi"/>
            <w:noProof/>
            <w:lang w:val="pl-PL"/>
          </w:rPr>
          <w:t>2015-2023</w:t>
        </w:r>
        <w:r w:rsidR="00E2228D" w:rsidRPr="00E2228D">
          <w:rPr>
            <w:rFonts w:asciiTheme="minorHAnsi" w:hAnsiTheme="minorHAnsi" w:cstheme="minorHAnsi"/>
            <w:noProof/>
            <w:webHidden/>
          </w:rPr>
          <w:tab/>
        </w:r>
        <w:r w:rsidR="00E2228D" w:rsidRPr="00E2228D">
          <w:rPr>
            <w:rFonts w:asciiTheme="minorHAnsi" w:hAnsiTheme="minorHAnsi" w:cstheme="minorHAnsi"/>
            <w:noProof/>
            <w:webHidden/>
          </w:rPr>
          <w:fldChar w:fldCharType="begin"/>
        </w:r>
        <w:r w:rsidR="00E2228D" w:rsidRPr="00E2228D">
          <w:rPr>
            <w:rFonts w:asciiTheme="minorHAnsi" w:hAnsiTheme="minorHAnsi" w:cstheme="minorHAnsi"/>
            <w:noProof/>
            <w:webHidden/>
          </w:rPr>
          <w:instrText xml:space="preserve"> PAGEREF _Toc433240141 \h </w:instrText>
        </w:r>
        <w:r w:rsidR="00E2228D" w:rsidRPr="00E2228D">
          <w:rPr>
            <w:rFonts w:asciiTheme="minorHAnsi" w:hAnsiTheme="minorHAnsi" w:cstheme="minorHAnsi"/>
            <w:noProof/>
            <w:webHidden/>
          </w:rPr>
        </w:r>
        <w:r w:rsidR="00E2228D" w:rsidRPr="00E2228D">
          <w:rPr>
            <w:rFonts w:asciiTheme="minorHAnsi" w:hAnsiTheme="minorHAnsi" w:cstheme="minorHAnsi"/>
            <w:noProof/>
            <w:webHidden/>
          </w:rPr>
          <w:fldChar w:fldCharType="separate"/>
        </w:r>
        <w:r>
          <w:rPr>
            <w:rFonts w:asciiTheme="minorHAnsi" w:hAnsiTheme="minorHAnsi" w:cstheme="minorHAnsi"/>
            <w:noProof/>
            <w:webHidden/>
          </w:rPr>
          <w:t>94</w:t>
        </w:r>
        <w:r w:rsidR="00E2228D" w:rsidRPr="00E2228D">
          <w:rPr>
            <w:rFonts w:asciiTheme="minorHAnsi" w:hAnsiTheme="minorHAnsi" w:cstheme="minorHAnsi"/>
            <w:noProof/>
            <w:webHidden/>
          </w:rPr>
          <w:fldChar w:fldCharType="end"/>
        </w:r>
      </w:hyperlink>
    </w:p>
    <w:p w14:paraId="5C181629" w14:textId="57AFF4A8" w:rsidR="00542A55" w:rsidRPr="005C3AC7" w:rsidRDefault="00C92229" w:rsidP="00E2228D">
      <w:pPr>
        <w:tabs>
          <w:tab w:val="center" w:pos="4535"/>
        </w:tabs>
        <w:spacing w:before="60" w:after="120" w:line="360" w:lineRule="auto"/>
        <w:jc w:val="both"/>
        <w:rPr>
          <w:rFonts w:cstheme="minorHAnsi"/>
          <w:lang w:val="pl-PL"/>
        </w:rPr>
      </w:pPr>
      <w:r w:rsidRPr="00E2228D">
        <w:rPr>
          <w:rFonts w:cstheme="minorHAnsi"/>
          <w:lang w:val="pl-PL"/>
        </w:rPr>
        <w:fldChar w:fldCharType="end"/>
      </w:r>
    </w:p>
    <w:p w14:paraId="2317152A" w14:textId="458D7476" w:rsidR="003D1F27" w:rsidRPr="005C3AC7" w:rsidRDefault="00CC5980" w:rsidP="005C3AC7">
      <w:pPr>
        <w:pStyle w:val="Nagwek1"/>
        <w:spacing w:before="60" w:after="120"/>
        <w:rPr>
          <w:rFonts w:asciiTheme="minorHAnsi" w:hAnsiTheme="minorHAnsi" w:cstheme="minorHAnsi"/>
          <w:sz w:val="32"/>
          <w:szCs w:val="32"/>
          <w:lang w:val="pl-PL"/>
        </w:rPr>
      </w:pPr>
      <w:r w:rsidRPr="005C3AC7">
        <w:rPr>
          <w:rFonts w:asciiTheme="minorHAnsi" w:hAnsiTheme="minorHAnsi" w:cstheme="minorHAnsi"/>
          <w:lang w:val="pl-PL"/>
        </w:rPr>
        <w:br w:type="column"/>
      </w:r>
      <w:bookmarkStart w:id="0" w:name="_Toc433240126"/>
      <w:r w:rsidR="003D1F27" w:rsidRPr="005C3AC7">
        <w:rPr>
          <w:rFonts w:asciiTheme="minorHAnsi" w:hAnsiTheme="minorHAnsi" w:cstheme="minorHAnsi"/>
          <w:sz w:val="32"/>
          <w:szCs w:val="32"/>
          <w:lang w:val="pl-PL"/>
        </w:rPr>
        <w:lastRenderedPageBreak/>
        <w:t>Słownik pojęć</w:t>
      </w:r>
      <w:bookmarkEnd w:id="0"/>
      <w:r w:rsidR="0057282D">
        <w:rPr>
          <w:rFonts w:asciiTheme="minorHAnsi" w:hAnsiTheme="minorHAnsi" w:cstheme="minorHAnsi"/>
          <w:sz w:val="32"/>
          <w:szCs w:val="32"/>
          <w:lang w:val="pl-PL"/>
        </w:rPr>
        <w:t xml:space="preserve"> i skrótów</w:t>
      </w:r>
    </w:p>
    <w:p w14:paraId="47939FCF" w14:textId="77777777" w:rsidR="003D1F27" w:rsidRPr="005C3AC7" w:rsidRDefault="003D1F27" w:rsidP="005C3AC7">
      <w:pPr>
        <w:spacing w:before="60" w:after="120"/>
        <w:jc w:val="both"/>
        <w:rPr>
          <w:rFonts w:cstheme="minorHAnsi"/>
          <w:sz w:val="22"/>
          <w:szCs w:val="22"/>
          <w:lang w:val="pl-PL"/>
        </w:rPr>
      </w:pPr>
      <w:r w:rsidRPr="005C3AC7">
        <w:rPr>
          <w:rFonts w:cstheme="minorHAnsi"/>
          <w:sz w:val="22"/>
          <w:szCs w:val="22"/>
          <w:lang w:val="pl-PL"/>
        </w:rPr>
        <w:t>Niniejszy słownik zawiera podstawowe pojęcia występujące w tekście Strategii. Został przygotowany tak, aby można się było łatwo zorientować we wzajemnych powiązaniach różnych pojęć. Słownik ułożony został alfabetycznie.</w:t>
      </w:r>
    </w:p>
    <w:p w14:paraId="0566A0D8" w14:textId="77777777"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Cel operacyjny</w:t>
      </w:r>
      <w:r w:rsidRPr="005C3AC7">
        <w:rPr>
          <w:rFonts w:cstheme="minorHAnsi"/>
          <w:sz w:val="22"/>
          <w:szCs w:val="22"/>
          <w:lang w:val="pl-PL"/>
        </w:rPr>
        <w:t xml:space="preserve"> - cel dotyczący średniego horyzontu czasowego, wskazujący określone narzędzia </w:t>
      </w:r>
      <w:r w:rsidRPr="005C3AC7">
        <w:rPr>
          <w:rFonts w:cstheme="minorHAnsi"/>
          <w:sz w:val="22"/>
          <w:szCs w:val="22"/>
          <w:lang w:val="pl-PL"/>
        </w:rPr>
        <w:br/>
        <w:t>i sposoby realizacji celów strategicznych.</w:t>
      </w:r>
    </w:p>
    <w:p w14:paraId="4D352D60" w14:textId="77777777"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Cel strategiczny</w:t>
      </w:r>
      <w:r w:rsidRPr="005C3AC7">
        <w:rPr>
          <w:rFonts w:cstheme="minorHAnsi"/>
          <w:sz w:val="22"/>
          <w:szCs w:val="22"/>
          <w:lang w:val="pl-PL"/>
        </w:rPr>
        <w:t xml:space="preserve"> - cel o charakterze długofalowym (o terminie realizacji sięgającym do 2023 roku), wskazujący na generalny kierunek postępowania w realizacji założonej wizji rozwoju.</w:t>
      </w:r>
    </w:p>
    <w:p w14:paraId="0C1A8A7A" w14:textId="77777777"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Innowacyjność gospodarki</w:t>
      </w:r>
      <w:r w:rsidRPr="005C3AC7">
        <w:rPr>
          <w:rFonts w:cstheme="minorHAnsi"/>
          <w:sz w:val="22"/>
          <w:szCs w:val="22"/>
          <w:lang w:val="pl-PL"/>
        </w:rPr>
        <w:t xml:space="preserve"> – „zdolność i motywacja przedsiębiorstw do ustawicznego poszukiwania i wykorzystywania w praktyce wyników prac badawczych i rozwojowych, nowych koncepcji, pomysłów i wynalazków (…), również doskonalenie i rozwój istniejących technologii produkcyjnych, eksploatacyjnych i dotyczących sfery usług, wprowadzanie nowych rozwiązań </w:t>
      </w:r>
      <w:r w:rsidRPr="005C3AC7">
        <w:rPr>
          <w:rFonts w:cstheme="minorHAnsi"/>
          <w:sz w:val="22"/>
          <w:szCs w:val="22"/>
          <w:lang w:val="pl-PL"/>
        </w:rPr>
        <w:br/>
        <w:t>w organizacji i zarządzaniu, doskonalenie i rozwój infrastruktury, zwłaszcza dotyczącej gromadzenia, przetwarzania i udostępniania informacji”.</w:t>
      </w:r>
    </w:p>
    <w:p w14:paraId="046386D4" w14:textId="5EB9ACB4" w:rsidR="0057282D" w:rsidRPr="0057282D" w:rsidRDefault="0057282D" w:rsidP="005C3AC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 xml:space="preserve">JST </w:t>
      </w:r>
      <w:r>
        <w:rPr>
          <w:rFonts w:cstheme="minorHAnsi"/>
          <w:sz w:val="22"/>
          <w:szCs w:val="22"/>
          <w:lang w:val="pl-PL"/>
        </w:rPr>
        <w:t>– Jednostki Samorządu Terytorialnego.</w:t>
      </w:r>
    </w:p>
    <w:p w14:paraId="713F328C" w14:textId="793836BF"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Kierunki interwencji</w:t>
      </w:r>
      <w:r w:rsidRPr="005C3AC7">
        <w:rPr>
          <w:rFonts w:cstheme="minorHAnsi"/>
          <w:sz w:val="22"/>
          <w:szCs w:val="22"/>
          <w:lang w:val="pl-PL"/>
        </w:rPr>
        <w:t xml:space="preserve"> - kluczowe zadania, które służą realizacji założonych celów, a tym samym stanowią podstawę wdrażania Strategii.</w:t>
      </w:r>
    </w:p>
    <w:p w14:paraId="13EA0323" w14:textId="20761A42" w:rsidR="0057282D" w:rsidRPr="0057282D" w:rsidRDefault="0057282D" w:rsidP="005C3AC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KSRG</w:t>
      </w:r>
      <w:r>
        <w:rPr>
          <w:rFonts w:cstheme="minorHAnsi"/>
          <w:sz w:val="22"/>
          <w:szCs w:val="22"/>
          <w:lang w:val="pl-PL"/>
        </w:rPr>
        <w:t xml:space="preserve"> – Krajowy System Ratowniczo-Gaśniczy.</w:t>
      </w:r>
    </w:p>
    <w:p w14:paraId="208328F6" w14:textId="13872178"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Misja</w:t>
      </w:r>
      <w:r w:rsidRPr="005C3AC7">
        <w:rPr>
          <w:rFonts w:cstheme="minorHAnsi"/>
          <w:sz w:val="22"/>
          <w:szCs w:val="22"/>
          <w:lang w:val="pl-PL"/>
        </w:rPr>
        <w:t xml:space="preserve"> – sens działania, nadrzędny cel rozwoju. Określa ona również rolę władz samorządowych </w:t>
      </w:r>
      <w:r w:rsidRPr="005C3AC7">
        <w:rPr>
          <w:rFonts w:cstheme="minorHAnsi"/>
          <w:sz w:val="22"/>
          <w:szCs w:val="22"/>
          <w:lang w:val="pl-PL"/>
        </w:rPr>
        <w:br/>
        <w:t>i ich partnerów w procesie rozwoju.</w:t>
      </w:r>
    </w:p>
    <w:p w14:paraId="1130E897" w14:textId="186DC99C" w:rsidR="0057282D" w:rsidRPr="0057282D" w:rsidRDefault="0057282D" w:rsidP="005C3AC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MŚP</w:t>
      </w:r>
      <w:r>
        <w:rPr>
          <w:rFonts w:cstheme="minorHAnsi"/>
          <w:sz w:val="22"/>
          <w:szCs w:val="22"/>
          <w:lang w:val="pl-PL"/>
        </w:rPr>
        <w:t xml:space="preserve"> – małe i średnie przedsiębiorstwa.</w:t>
      </w:r>
    </w:p>
    <w:p w14:paraId="62C721D5" w14:textId="1C579A9C" w:rsidR="003D1F27" w:rsidRP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Obszar funkcjonalny</w:t>
      </w:r>
      <w:r w:rsidRPr="005C3AC7">
        <w:rPr>
          <w:rFonts w:cstheme="minorHAnsi"/>
          <w:sz w:val="22"/>
          <w:szCs w:val="22"/>
          <w:lang w:val="pl-PL"/>
        </w:rPr>
        <w:t xml:space="preserve"> - zwarty układ przestrzenny, składający się np. z kilku gmin, charakteryzujący</w:t>
      </w:r>
      <w:r w:rsidR="005C7D00" w:rsidRPr="005C3AC7">
        <w:rPr>
          <w:rFonts w:cstheme="minorHAnsi"/>
          <w:sz w:val="22"/>
          <w:szCs w:val="22"/>
          <w:lang w:val="pl-PL"/>
        </w:rPr>
        <w:t>ch</w:t>
      </w:r>
      <w:r w:rsidRPr="005C3AC7">
        <w:rPr>
          <w:rFonts w:cstheme="minorHAnsi"/>
          <w:sz w:val="22"/>
          <w:szCs w:val="22"/>
          <w:lang w:val="pl-PL"/>
        </w:rPr>
        <w:t xml:space="preserve"> się wspólnymi uwarunkowaniami geograficznymi, przestrzennymi, społeczno</w:t>
      </w:r>
      <w:r w:rsidR="005C7D00" w:rsidRPr="005C3AC7">
        <w:rPr>
          <w:rFonts w:cstheme="minorHAnsi"/>
          <w:sz w:val="22"/>
          <w:szCs w:val="22"/>
          <w:lang w:val="pl-PL"/>
        </w:rPr>
        <w:t>-</w:t>
      </w:r>
      <w:r w:rsidRPr="005C3AC7">
        <w:rPr>
          <w:rFonts w:cstheme="minorHAnsi"/>
          <w:sz w:val="22"/>
          <w:szCs w:val="22"/>
          <w:lang w:val="pl-PL"/>
        </w:rPr>
        <w:t>gospodarczymi, oraz określonymi na ich podstawie jednolitymi celami rozwoju. Koncepcja obszarów funkcjonalnych jest spełnieniem nowych regulacji europejskich i polskich w zakresie polityki rozwoju. Ma ona polegać na integ</w:t>
      </w:r>
      <w:r w:rsidR="005C7D00" w:rsidRPr="005C3AC7">
        <w:rPr>
          <w:rFonts w:cstheme="minorHAnsi"/>
          <w:sz w:val="22"/>
          <w:szCs w:val="22"/>
          <w:lang w:val="pl-PL"/>
        </w:rPr>
        <w:t xml:space="preserve">racji działań różnych podmiotów </w:t>
      </w:r>
      <w:r w:rsidRPr="005C3AC7">
        <w:rPr>
          <w:rFonts w:cstheme="minorHAnsi"/>
          <w:sz w:val="22"/>
          <w:szCs w:val="22"/>
          <w:lang w:val="pl-PL"/>
        </w:rPr>
        <w:t>publicznych, prywatnych i pozarządowych wobec terytoriów określonych nie administracyjnie, a przestrzennie i funkcjonalnie.</w:t>
      </w:r>
    </w:p>
    <w:p w14:paraId="6794F361" w14:textId="14236D6E" w:rsidR="0057282D" w:rsidRPr="0057282D" w:rsidRDefault="0057282D" w:rsidP="005C3AC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 xml:space="preserve">OSP – </w:t>
      </w:r>
      <w:r>
        <w:rPr>
          <w:rFonts w:cstheme="minorHAnsi"/>
          <w:sz w:val="22"/>
          <w:szCs w:val="22"/>
          <w:lang w:val="pl-PL"/>
        </w:rPr>
        <w:t>Ochotnicza Straż Pożarna.</w:t>
      </w:r>
    </w:p>
    <w:p w14:paraId="0C69D8A0" w14:textId="5849BA1C" w:rsidR="003D1F2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Partycypacja społeczna</w:t>
      </w:r>
      <w:r w:rsidRPr="005C3AC7">
        <w:rPr>
          <w:rFonts w:cstheme="minorHAnsi"/>
          <w:sz w:val="22"/>
          <w:szCs w:val="22"/>
          <w:lang w:val="pl-PL"/>
        </w:rPr>
        <w:t xml:space="preserve"> – cały wachlarz działań, metod, technik i form uczestnictwa obywateli </w:t>
      </w:r>
      <w:r w:rsidR="005C7D00" w:rsidRPr="005C3AC7">
        <w:rPr>
          <w:rFonts w:cstheme="minorHAnsi"/>
          <w:sz w:val="22"/>
          <w:szCs w:val="22"/>
          <w:lang w:val="pl-PL"/>
        </w:rPr>
        <w:br/>
      </w:r>
      <w:r w:rsidRPr="005C3AC7">
        <w:rPr>
          <w:rFonts w:cstheme="minorHAnsi"/>
          <w:sz w:val="22"/>
          <w:szCs w:val="22"/>
          <w:lang w:val="pl-PL"/>
        </w:rPr>
        <w:t xml:space="preserve">w określaniu ich potrzeb i problemów oraz partnerskie działania, mające na celu zaspokojenie tych potrzeb i rozwiązanie zdiagnozowanych problemów. Partycypacja to m.in. wzmocnienie udziału społeczeństwa w podejmowaniu decyzji oraz umożliwienie wpływu partnerów </w:t>
      </w:r>
      <w:r w:rsidR="001308C2">
        <w:rPr>
          <w:rFonts w:cstheme="minorHAnsi"/>
          <w:sz w:val="22"/>
          <w:szCs w:val="22"/>
          <w:lang w:val="pl-PL"/>
        </w:rPr>
        <w:br/>
      </w:r>
      <w:r w:rsidRPr="005C3AC7">
        <w:rPr>
          <w:rFonts w:cstheme="minorHAnsi"/>
          <w:sz w:val="22"/>
          <w:szCs w:val="22"/>
          <w:lang w:val="pl-PL"/>
        </w:rPr>
        <w:t>na działania realizowane przez władze lokalne poprzez włączanie w proces powstawania różnego rodzaju dokumentów planistycznych i strategicznych, badanie preferencji i potrzeb mieszkańców oraz konsultacje społeczne.</w:t>
      </w:r>
    </w:p>
    <w:p w14:paraId="311A8E29" w14:textId="17B4F83F" w:rsidR="00841C84" w:rsidRDefault="00841C84" w:rsidP="00F035D7">
      <w:pPr>
        <w:pStyle w:val="Akapitzlist"/>
        <w:numPr>
          <w:ilvl w:val="0"/>
          <w:numId w:val="15"/>
        </w:numPr>
        <w:spacing w:before="60" w:after="120"/>
        <w:jc w:val="both"/>
        <w:rPr>
          <w:rFonts w:cstheme="minorHAnsi"/>
          <w:sz w:val="22"/>
          <w:szCs w:val="22"/>
          <w:lang w:val="pl-PL"/>
        </w:rPr>
      </w:pPr>
      <w:r w:rsidRPr="00841C84">
        <w:rPr>
          <w:rFonts w:cstheme="minorHAnsi"/>
          <w:b/>
          <w:sz w:val="22"/>
          <w:szCs w:val="22"/>
          <w:lang w:val="pl-PL"/>
        </w:rPr>
        <w:t>Regionalny Program Operacyjny Województwa Małopolskiego na lata 2014-2020</w:t>
      </w:r>
      <w:r>
        <w:rPr>
          <w:rFonts w:cstheme="minorHAnsi"/>
          <w:b/>
          <w:sz w:val="22"/>
          <w:szCs w:val="22"/>
          <w:lang w:val="pl-PL"/>
        </w:rPr>
        <w:t xml:space="preserve"> – </w:t>
      </w:r>
      <w:r w:rsidRPr="00841C84">
        <w:rPr>
          <w:rFonts w:cstheme="minorHAnsi"/>
          <w:sz w:val="22"/>
          <w:szCs w:val="22"/>
          <w:lang w:val="pl-PL"/>
        </w:rPr>
        <w:t xml:space="preserve">jeden </w:t>
      </w:r>
      <w:r w:rsidR="001308C2">
        <w:rPr>
          <w:rFonts w:cstheme="minorHAnsi"/>
          <w:sz w:val="22"/>
          <w:szCs w:val="22"/>
          <w:lang w:val="pl-PL"/>
        </w:rPr>
        <w:br/>
      </w:r>
      <w:r w:rsidRPr="00841C84">
        <w:rPr>
          <w:rFonts w:cstheme="minorHAnsi"/>
          <w:sz w:val="22"/>
          <w:szCs w:val="22"/>
          <w:lang w:val="pl-PL"/>
        </w:rPr>
        <w:t xml:space="preserve">z 16 </w:t>
      </w:r>
      <w:r>
        <w:rPr>
          <w:rFonts w:cstheme="minorHAnsi"/>
          <w:sz w:val="22"/>
          <w:szCs w:val="22"/>
          <w:lang w:val="pl-PL"/>
        </w:rPr>
        <w:t xml:space="preserve">programów regionalnych, </w:t>
      </w:r>
      <w:r w:rsidRPr="00841C84">
        <w:rPr>
          <w:rFonts w:cstheme="minorHAnsi"/>
          <w:sz w:val="22"/>
          <w:szCs w:val="22"/>
          <w:lang w:val="pl-PL"/>
        </w:rPr>
        <w:t xml:space="preserve">określający obszary </w:t>
      </w:r>
      <w:r w:rsidR="00F035D7">
        <w:rPr>
          <w:rFonts w:cstheme="minorHAnsi"/>
          <w:sz w:val="22"/>
          <w:szCs w:val="22"/>
          <w:lang w:val="pl-PL"/>
        </w:rPr>
        <w:t xml:space="preserve">i </w:t>
      </w:r>
      <w:r w:rsidRPr="00841C84">
        <w:rPr>
          <w:rFonts w:cstheme="minorHAnsi"/>
          <w:sz w:val="22"/>
          <w:szCs w:val="22"/>
          <w:lang w:val="pl-PL"/>
        </w:rPr>
        <w:t xml:space="preserve">działania, </w:t>
      </w:r>
      <w:r w:rsidR="00F035D7">
        <w:rPr>
          <w:rFonts w:cstheme="minorHAnsi"/>
          <w:sz w:val="22"/>
          <w:szCs w:val="22"/>
          <w:lang w:val="pl-PL"/>
        </w:rPr>
        <w:t>stanowiące kluczowe elementy regionalnej polityki rozwoju</w:t>
      </w:r>
      <w:r w:rsidR="001E5747">
        <w:rPr>
          <w:rFonts w:cstheme="minorHAnsi"/>
          <w:sz w:val="22"/>
          <w:szCs w:val="22"/>
          <w:lang w:val="pl-PL"/>
        </w:rPr>
        <w:t>, na które przeznaczane będą środki publiczne.</w:t>
      </w:r>
      <w:r w:rsidR="00F035D7">
        <w:rPr>
          <w:rFonts w:cstheme="minorHAnsi"/>
          <w:sz w:val="22"/>
          <w:szCs w:val="22"/>
          <w:lang w:val="pl-PL"/>
        </w:rPr>
        <w:t xml:space="preserve"> D</w:t>
      </w:r>
      <w:r w:rsidRPr="00841C84">
        <w:rPr>
          <w:rFonts w:cstheme="minorHAnsi"/>
          <w:sz w:val="22"/>
          <w:szCs w:val="22"/>
          <w:lang w:val="pl-PL"/>
        </w:rPr>
        <w:t>ok</w:t>
      </w:r>
      <w:r w:rsidR="00F035D7">
        <w:rPr>
          <w:rFonts w:cstheme="minorHAnsi"/>
          <w:sz w:val="22"/>
          <w:szCs w:val="22"/>
          <w:lang w:val="pl-PL"/>
        </w:rPr>
        <w:t xml:space="preserve">ument </w:t>
      </w:r>
      <w:r w:rsidR="001308C2">
        <w:rPr>
          <w:rFonts w:cstheme="minorHAnsi"/>
          <w:sz w:val="22"/>
          <w:szCs w:val="22"/>
          <w:lang w:val="pl-PL"/>
        </w:rPr>
        <w:br/>
      </w:r>
      <w:r w:rsidR="00F035D7">
        <w:rPr>
          <w:rFonts w:cstheme="minorHAnsi"/>
          <w:sz w:val="22"/>
          <w:szCs w:val="22"/>
          <w:lang w:val="pl-PL"/>
        </w:rPr>
        <w:t>o charakterze operacyjnym -</w:t>
      </w:r>
      <w:r w:rsidRPr="00841C84">
        <w:rPr>
          <w:rFonts w:cstheme="minorHAnsi"/>
          <w:sz w:val="22"/>
          <w:szCs w:val="22"/>
          <w:lang w:val="pl-PL"/>
        </w:rPr>
        <w:t xml:space="preserve"> bardziej szczegółowy i podrzędny wobec strategii rozwoju.</w:t>
      </w:r>
      <w:r w:rsidR="00F035D7" w:rsidRPr="00F035D7">
        <w:rPr>
          <w:lang w:val="pl-PL"/>
        </w:rPr>
        <w:t xml:space="preserve"> </w:t>
      </w:r>
      <w:r w:rsidR="00F035D7" w:rsidRPr="00F035D7">
        <w:rPr>
          <w:rFonts w:cstheme="minorHAnsi"/>
          <w:sz w:val="22"/>
          <w:szCs w:val="22"/>
          <w:lang w:val="pl-PL"/>
        </w:rPr>
        <w:t>Program składa się z 13 jednofunduszowych osi priorytetowych</w:t>
      </w:r>
      <w:r w:rsidR="00F035D7">
        <w:rPr>
          <w:rFonts w:cstheme="minorHAnsi"/>
          <w:sz w:val="22"/>
          <w:szCs w:val="22"/>
          <w:lang w:val="pl-PL"/>
        </w:rPr>
        <w:t xml:space="preserve">, a na jego realizację </w:t>
      </w:r>
      <w:r w:rsidR="00F035D7" w:rsidRPr="00F035D7">
        <w:rPr>
          <w:rFonts w:cstheme="minorHAnsi"/>
          <w:sz w:val="22"/>
          <w:szCs w:val="22"/>
          <w:lang w:val="pl-PL"/>
        </w:rPr>
        <w:t>zostanie przeznaczone 2,87 mld euro z funduszy europejskich.</w:t>
      </w:r>
    </w:p>
    <w:p w14:paraId="5C370FAD" w14:textId="14A453D1" w:rsidR="001E5747" w:rsidRPr="005C3AC7" w:rsidRDefault="001E5747" w:rsidP="008D6E8A">
      <w:pPr>
        <w:pStyle w:val="Akapitzlist"/>
        <w:numPr>
          <w:ilvl w:val="0"/>
          <w:numId w:val="15"/>
        </w:numPr>
        <w:spacing w:before="60" w:after="120"/>
        <w:jc w:val="both"/>
        <w:rPr>
          <w:rFonts w:cstheme="minorHAnsi"/>
          <w:sz w:val="22"/>
          <w:szCs w:val="22"/>
          <w:lang w:val="pl-PL"/>
        </w:rPr>
      </w:pPr>
      <w:r>
        <w:rPr>
          <w:rFonts w:cstheme="minorHAnsi"/>
          <w:b/>
          <w:sz w:val="22"/>
          <w:szCs w:val="22"/>
          <w:lang w:val="pl-PL"/>
        </w:rPr>
        <w:t>Rewitalizacja -</w:t>
      </w:r>
      <w:r>
        <w:rPr>
          <w:rFonts w:cstheme="minorHAnsi"/>
          <w:sz w:val="22"/>
          <w:szCs w:val="22"/>
          <w:lang w:val="pl-PL"/>
        </w:rPr>
        <w:t xml:space="preserve"> </w:t>
      </w:r>
      <w:r w:rsidR="008D6E8A" w:rsidRPr="008D6E8A">
        <w:rPr>
          <w:rFonts w:cstheme="minorHAnsi"/>
          <w:sz w:val="22"/>
          <w:szCs w:val="22"/>
          <w:lang w:val="pl-PL"/>
        </w:rPr>
        <w:t xml:space="preserve">połączenie działań na rzecz rozwiązania problemów społecznych (takich jak bezrobocie, ubóstwo, przestępczość, brak równowagi demograficznej, niski poziom edukacji lub kapitału społecznego, niewystraczający poziom uczestnictwa w życiu publicznym i kulturalnym, itp.) i ożywienia gospodarczego (programy wspierania zatrudnienia i przedsiębiorczości) </w:t>
      </w:r>
      <w:r w:rsidR="001308C2">
        <w:rPr>
          <w:rFonts w:cstheme="minorHAnsi"/>
          <w:sz w:val="22"/>
          <w:szCs w:val="22"/>
          <w:lang w:val="pl-PL"/>
        </w:rPr>
        <w:br/>
      </w:r>
      <w:r w:rsidR="008D6E8A" w:rsidRPr="008D6E8A">
        <w:rPr>
          <w:rFonts w:cstheme="minorHAnsi"/>
          <w:sz w:val="22"/>
          <w:szCs w:val="22"/>
          <w:lang w:val="pl-PL"/>
        </w:rPr>
        <w:t xml:space="preserve">z inwestycjami technicznymi, dotyczącymi m.in. remontów, modernizacji zabudowy i przestrzeni publicznych, czy rewaloryzacji zabytków. Rewitalizacja </w:t>
      </w:r>
      <w:r w:rsidR="008D6E8A">
        <w:rPr>
          <w:rFonts w:cstheme="minorHAnsi"/>
          <w:sz w:val="22"/>
          <w:szCs w:val="22"/>
          <w:lang w:val="pl-PL"/>
        </w:rPr>
        <w:t>w pierwszej kolejności służy</w:t>
      </w:r>
      <w:r w:rsidR="008D6E8A" w:rsidRPr="008D6E8A">
        <w:rPr>
          <w:rFonts w:cstheme="minorHAnsi"/>
          <w:sz w:val="22"/>
          <w:szCs w:val="22"/>
          <w:lang w:val="pl-PL"/>
        </w:rPr>
        <w:t xml:space="preserve"> poprawie jakości życia mieszkańców, aspekty społeczne rewitalizacji są kluczowe i nadrzędne dla wszystkich pozostałych.</w:t>
      </w:r>
    </w:p>
    <w:p w14:paraId="53A82959" w14:textId="77777777" w:rsidR="003D1F2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Rozwój zrównoważony</w:t>
      </w:r>
      <w:r w:rsidRPr="005C3AC7">
        <w:rPr>
          <w:rFonts w:cstheme="minorHAnsi"/>
          <w:sz w:val="22"/>
          <w:szCs w:val="22"/>
          <w:lang w:val="pl-PL"/>
        </w:rPr>
        <w:t xml:space="preserve"> – koncepcja rozwoju, bazującego na zintegrowaniu polityki środowiskowej, gospodarczej, przestrzennej i społeczno-kulturowej, w którym potrzeby obecnego pokolenia mogą być zaspokojone bez umniejszania szans przyszłych pokoleń na ich zaspokojenie.</w:t>
      </w:r>
    </w:p>
    <w:p w14:paraId="46DC18D9" w14:textId="35D2198F" w:rsidR="0057282D" w:rsidRPr="0057282D" w:rsidRDefault="0057282D" w:rsidP="00F035D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SAG</w:t>
      </w:r>
      <w:r>
        <w:rPr>
          <w:rFonts w:cstheme="minorHAnsi"/>
          <w:sz w:val="22"/>
          <w:szCs w:val="22"/>
          <w:lang w:val="pl-PL"/>
        </w:rPr>
        <w:t xml:space="preserve"> – strefa aktywności gospodarczej.</w:t>
      </w:r>
    </w:p>
    <w:p w14:paraId="75471026" w14:textId="04B218FF" w:rsidR="005C3AC7" w:rsidRPr="00F035D7" w:rsidRDefault="005C3AC7" w:rsidP="00F035D7">
      <w:pPr>
        <w:pStyle w:val="Akapitzlist"/>
        <w:numPr>
          <w:ilvl w:val="0"/>
          <w:numId w:val="15"/>
        </w:numPr>
        <w:spacing w:before="60" w:after="120"/>
        <w:ind w:left="357" w:hanging="357"/>
        <w:jc w:val="both"/>
        <w:rPr>
          <w:rFonts w:cstheme="minorHAnsi"/>
          <w:sz w:val="22"/>
          <w:szCs w:val="22"/>
          <w:lang w:val="pl-PL"/>
        </w:rPr>
      </w:pPr>
      <w:r>
        <w:rPr>
          <w:rFonts w:cstheme="minorHAnsi"/>
          <w:b/>
          <w:sz w:val="22"/>
          <w:szCs w:val="22"/>
          <w:lang w:val="pl-PL"/>
        </w:rPr>
        <w:t xml:space="preserve">Strategia </w:t>
      </w:r>
      <w:r w:rsidRPr="005C3AC7">
        <w:rPr>
          <w:rFonts w:cstheme="minorHAnsi"/>
          <w:sz w:val="22"/>
          <w:szCs w:val="22"/>
          <w:lang w:val="pl-PL"/>
        </w:rPr>
        <w:t>-</w:t>
      </w:r>
      <w:r>
        <w:rPr>
          <w:rFonts w:cstheme="minorHAnsi"/>
          <w:sz w:val="22"/>
          <w:szCs w:val="22"/>
          <w:lang w:val="pl-PL"/>
        </w:rPr>
        <w:t xml:space="preserve"> </w:t>
      </w:r>
      <w:r w:rsidR="001D262E" w:rsidRPr="001D262E">
        <w:rPr>
          <w:rFonts w:cstheme="minorHAnsi"/>
          <w:sz w:val="22"/>
          <w:szCs w:val="22"/>
          <w:lang w:val="pl-PL"/>
        </w:rPr>
        <w:t>dokument</w:t>
      </w:r>
      <w:r w:rsidR="001D262E">
        <w:rPr>
          <w:rFonts w:cstheme="minorHAnsi"/>
          <w:sz w:val="22"/>
          <w:szCs w:val="22"/>
          <w:lang w:val="pl-PL"/>
        </w:rPr>
        <w:t xml:space="preserve"> planistyczny</w:t>
      </w:r>
      <w:r w:rsidR="001D262E" w:rsidRPr="001D262E">
        <w:rPr>
          <w:rFonts w:cstheme="minorHAnsi"/>
          <w:sz w:val="22"/>
          <w:szCs w:val="22"/>
          <w:lang w:val="pl-PL"/>
        </w:rPr>
        <w:t xml:space="preserve"> o perspekt</w:t>
      </w:r>
      <w:r w:rsidR="001D262E">
        <w:rPr>
          <w:rFonts w:cstheme="minorHAnsi"/>
          <w:sz w:val="22"/>
          <w:szCs w:val="22"/>
          <w:lang w:val="pl-PL"/>
        </w:rPr>
        <w:t>ywie długofalowej, wyznaczający</w:t>
      </w:r>
      <w:r w:rsidR="001D262E" w:rsidRPr="001D262E">
        <w:rPr>
          <w:rFonts w:cstheme="minorHAnsi"/>
          <w:sz w:val="22"/>
          <w:szCs w:val="22"/>
          <w:lang w:val="pl-PL"/>
        </w:rPr>
        <w:t xml:space="preserve"> najważniejsze obszary, cele, kierunki rozwoju i zadania, a także metody weryfikacji osiągan</w:t>
      </w:r>
      <w:r w:rsidR="001D262E">
        <w:rPr>
          <w:rFonts w:cstheme="minorHAnsi"/>
          <w:sz w:val="22"/>
          <w:szCs w:val="22"/>
          <w:lang w:val="pl-PL"/>
        </w:rPr>
        <w:t>ych rezultatów polityki rozwoju</w:t>
      </w:r>
      <w:r w:rsidR="001D262E" w:rsidRPr="001D262E">
        <w:rPr>
          <w:rFonts w:cstheme="minorHAnsi"/>
          <w:sz w:val="22"/>
          <w:szCs w:val="22"/>
          <w:lang w:val="pl-PL"/>
        </w:rPr>
        <w:t>.</w:t>
      </w:r>
      <w:r w:rsidR="00F035D7">
        <w:rPr>
          <w:rFonts w:cstheme="minorHAnsi"/>
          <w:sz w:val="22"/>
          <w:szCs w:val="22"/>
          <w:lang w:val="pl-PL"/>
        </w:rPr>
        <w:t xml:space="preserve"> N</w:t>
      </w:r>
      <w:r w:rsidR="001D262E" w:rsidRPr="00F035D7">
        <w:rPr>
          <w:rFonts w:cstheme="minorHAnsi"/>
          <w:sz w:val="22"/>
          <w:szCs w:val="22"/>
          <w:lang w:val="pl-PL"/>
        </w:rPr>
        <w:t xml:space="preserve">arzędzie wspierania pozytywnych zmian społeczno-gospodarczych oraz niwelowania barier rozwojowych w </w:t>
      </w:r>
      <w:r w:rsidR="00F035D7">
        <w:rPr>
          <w:rFonts w:cstheme="minorHAnsi"/>
          <w:sz w:val="22"/>
          <w:szCs w:val="22"/>
          <w:lang w:val="pl-PL"/>
        </w:rPr>
        <w:t>danej przestrzeni</w:t>
      </w:r>
      <w:r w:rsidR="001D262E" w:rsidRPr="00F035D7">
        <w:rPr>
          <w:rFonts w:cstheme="minorHAnsi"/>
          <w:sz w:val="22"/>
          <w:szCs w:val="22"/>
          <w:lang w:val="pl-PL"/>
        </w:rPr>
        <w:t>.</w:t>
      </w:r>
    </w:p>
    <w:p w14:paraId="42437352" w14:textId="77777777" w:rsidR="005C3AC7" w:rsidRDefault="003D1F27" w:rsidP="005C3AC7">
      <w:pPr>
        <w:pStyle w:val="Akapitzlist"/>
        <w:numPr>
          <w:ilvl w:val="0"/>
          <w:numId w:val="15"/>
        </w:numPr>
        <w:spacing w:before="60" w:after="120"/>
        <w:ind w:left="357" w:hanging="357"/>
        <w:jc w:val="both"/>
        <w:rPr>
          <w:rFonts w:cstheme="minorHAnsi"/>
          <w:sz w:val="22"/>
          <w:szCs w:val="22"/>
          <w:lang w:val="pl-PL"/>
        </w:rPr>
      </w:pPr>
      <w:r w:rsidRPr="005C3AC7">
        <w:rPr>
          <w:rFonts w:cstheme="minorHAnsi"/>
          <w:b/>
          <w:sz w:val="22"/>
          <w:szCs w:val="22"/>
          <w:lang w:val="pl-PL"/>
        </w:rPr>
        <w:t>Wizja</w:t>
      </w:r>
      <w:r w:rsidRPr="005C3AC7">
        <w:rPr>
          <w:rFonts w:cstheme="minorHAnsi"/>
          <w:sz w:val="22"/>
          <w:szCs w:val="22"/>
          <w:lang w:val="pl-PL"/>
        </w:rPr>
        <w:t xml:space="preserve"> - projekcja, opis pożądanego stanu rzeczywistości w perspektywie kilku lat. Określa stan docelowy, wskazuje ona zasadniczy kierunek podejmowanych działań. Wizja ukierunkowana jest prognostycznie.</w:t>
      </w:r>
    </w:p>
    <w:p w14:paraId="30ABF1D3" w14:textId="77777777" w:rsidR="005C3AC7" w:rsidRDefault="005C3AC7" w:rsidP="005C3AC7">
      <w:pPr>
        <w:spacing w:before="60" w:after="120"/>
        <w:jc w:val="both"/>
        <w:rPr>
          <w:rFonts w:cstheme="minorHAnsi"/>
          <w:sz w:val="22"/>
          <w:szCs w:val="22"/>
          <w:lang w:val="pl-PL"/>
        </w:rPr>
      </w:pPr>
    </w:p>
    <w:p w14:paraId="4F68E7BF" w14:textId="77777777" w:rsidR="003D1F27" w:rsidRPr="005C3AC7" w:rsidRDefault="003D1F27" w:rsidP="005C3AC7">
      <w:pPr>
        <w:spacing w:before="60" w:after="120"/>
        <w:jc w:val="both"/>
        <w:rPr>
          <w:rFonts w:cstheme="minorHAnsi"/>
          <w:sz w:val="22"/>
          <w:szCs w:val="22"/>
          <w:lang w:val="pl-PL"/>
        </w:rPr>
      </w:pPr>
      <w:r w:rsidRPr="005C3AC7">
        <w:rPr>
          <w:rFonts w:cstheme="minorHAnsi"/>
          <w:sz w:val="22"/>
          <w:szCs w:val="22"/>
          <w:lang w:val="pl-PL"/>
        </w:rPr>
        <w:br w:type="page"/>
      </w:r>
    </w:p>
    <w:p w14:paraId="068F57CB" w14:textId="77777777" w:rsidR="00542A55" w:rsidRPr="005C3AC7" w:rsidRDefault="00CC5980" w:rsidP="005C3AC7">
      <w:pPr>
        <w:pStyle w:val="Nagwek1"/>
        <w:spacing w:before="60" w:after="120"/>
        <w:rPr>
          <w:rFonts w:asciiTheme="minorHAnsi" w:hAnsiTheme="minorHAnsi" w:cstheme="minorHAnsi"/>
          <w:sz w:val="32"/>
          <w:szCs w:val="32"/>
          <w:lang w:val="pl-PL"/>
        </w:rPr>
      </w:pPr>
      <w:bookmarkStart w:id="1" w:name="_Toc433240127"/>
      <w:r w:rsidRPr="005C3AC7">
        <w:rPr>
          <w:rFonts w:asciiTheme="minorHAnsi" w:hAnsiTheme="minorHAnsi" w:cstheme="minorHAnsi"/>
          <w:sz w:val="32"/>
          <w:szCs w:val="32"/>
          <w:lang w:val="pl-PL"/>
        </w:rPr>
        <w:t>Wprowadzenie</w:t>
      </w:r>
      <w:bookmarkEnd w:id="1"/>
    </w:p>
    <w:p w14:paraId="4427AC36" w14:textId="7F3044F9" w:rsidR="00215F26" w:rsidRPr="005C3AC7" w:rsidRDefault="004D4CF8" w:rsidP="005C3AC7">
      <w:pPr>
        <w:spacing w:before="60" w:after="120"/>
        <w:jc w:val="both"/>
        <w:rPr>
          <w:rFonts w:cstheme="minorHAnsi"/>
          <w:sz w:val="22"/>
          <w:szCs w:val="22"/>
          <w:lang w:val="pl-PL"/>
        </w:rPr>
      </w:pPr>
      <w:r w:rsidRPr="005C3AC7">
        <w:rPr>
          <w:rFonts w:cstheme="minorHAnsi"/>
          <w:sz w:val="22"/>
          <w:szCs w:val="22"/>
          <w:lang w:val="pl-PL"/>
        </w:rPr>
        <w:t xml:space="preserve">Nowe regulacje europejskiej polityki spójności i polskiej polityki rozwoju </w:t>
      </w:r>
      <w:r w:rsidR="00C364E1">
        <w:rPr>
          <w:rFonts w:cstheme="minorHAnsi"/>
          <w:sz w:val="22"/>
          <w:szCs w:val="22"/>
          <w:lang w:val="pl-PL"/>
        </w:rPr>
        <w:t>kładą</w:t>
      </w:r>
      <w:r w:rsidRPr="005C3AC7">
        <w:rPr>
          <w:rFonts w:cstheme="minorHAnsi"/>
          <w:sz w:val="22"/>
          <w:szCs w:val="22"/>
          <w:lang w:val="pl-PL"/>
        </w:rPr>
        <w:t xml:space="preserve"> nacisk na terytorialny wymiar zarządzania publiczn</w:t>
      </w:r>
      <w:r w:rsidR="00C364E1">
        <w:rPr>
          <w:rFonts w:cstheme="minorHAnsi"/>
          <w:sz w:val="22"/>
          <w:szCs w:val="22"/>
          <w:lang w:val="pl-PL"/>
        </w:rPr>
        <w:t>ego</w:t>
      </w:r>
      <w:r w:rsidRPr="005C3AC7">
        <w:rPr>
          <w:rFonts w:cstheme="minorHAnsi"/>
          <w:sz w:val="22"/>
          <w:szCs w:val="22"/>
          <w:lang w:val="pl-PL"/>
        </w:rPr>
        <w:t xml:space="preserve">. Zakładają przejście w zarządzaniu rozwojem od podejścia sektorowego do zintegrowanego terytorialnie, polegającego na integracji działań różnych podmiotów publicznych wobec terytoriów określonych nie administracyjnie, a funkcjonalnie, </w:t>
      </w:r>
      <w:r w:rsidR="006C7390" w:rsidRPr="005C3AC7">
        <w:rPr>
          <w:rFonts w:cstheme="minorHAnsi"/>
          <w:sz w:val="22"/>
          <w:szCs w:val="22"/>
          <w:lang w:val="pl-PL"/>
        </w:rPr>
        <w:t xml:space="preserve">czyli </w:t>
      </w:r>
      <w:r w:rsidRPr="005C3AC7">
        <w:rPr>
          <w:rFonts w:cstheme="minorHAnsi"/>
          <w:sz w:val="22"/>
          <w:szCs w:val="22"/>
          <w:lang w:val="pl-PL"/>
        </w:rPr>
        <w:t xml:space="preserve">charakteryzujących się podobnymi cechami społeczno-gospodarczo-przestrzennymi. To </w:t>
      </w:r>
      <w:r w:rsidRPr="005C3AC7">
        <w:rPr>
          <w:rFonts w:cstheme="minorHAnsi"/>
          <w:b/>
          <w:sz w:val="22"/>
          <w:szCs w:val="22"/>
          <w:lang w:val="pl-PL"/>
        </w:rPr>
        <w:t>obszary funkcjonalne</w:t>
      </w:r>
      <w:r w:rsidRPr="005C3AC7">
        <w:rPr>
          <w:rFonts w:cstheme="minorHAnsi"/>
          <w:sz w:val="22"/>
          <w:szCs w:val="22"/>
          <w:lang w:val="pl-PL"/>
        </w:rPr>
        <w:t xml:space="preserve"> mają być punktem odniesienia dla nowych środków europejskich oraz innych interwencji re</w:t>
      </w:r>
      <w:r w:rsidR="00AD79B5">
        <w:rPr>
          <w:rFonts w:cstheme="minorHAnsi"/>
          <w:sz w:val="22"/>
          <w:szCs w:val="22"/>
          <w:lang w:val="pl-PL"/>
        </w:rPr>
        <w:t>gionalnych i krajowych. Powiat c</w:t>
      </w:r>
      <w:r w:rsidRPr="005C3AC7">
        <w:rPr>
          <w:rFonts w:cstheme="minorHAnsi"/>
          <w:sz w:val="22"/>
          <w:szCs w:val="22"/>
          <w:lang w:val="pl-PL"/>
        </w:rPr>
        <w:t xml:space="preserve">hrzanowski dobrze wpisuje się </w:t>
      </w:r>
      <w:r w:rsidR="001F26A4" w:rsidRPr="005C3AC7">
        <w:rPr>
          <w:rFonts w:cstheme="minorHAnsi"/>
          <w:sz w:val="22"/>
          <w:szCs w:val="22"/>
          <w:lang w:val="pl-PL"/>
        </w:rPr>
        <w:t>w idee obszaru funkcjonalnego, tworzonego przez sąsiadujące ze sobą ośrodki miejskie (wraz z przyległymi terenami wiejskimi), określanego jako Miejski Obszar Funkcjonalny ośrodka subregionalnego. Jednorodność procesów gospodarczych, społecznych i przestrzennych na terenie powiatu – zarówno w kontekście posiadanych zasobów, jak i barier rozwojowych – potwierdza jego funkcjonalny charakter. W związku z powyższym</w:t>
      </w:r>
      <w:r w:rsidR="00C364E1">
        <w:rPr>
          <w:rFonts w:cstheme="minorHAnsi"/>
          <w:sz w:val="22"/>
          <w:szCs w:val="22"/>
          <w:lang w:val="pl-PL"/>
        </w:rPr>
        <w:t>,</w:t>
      </w:r>
      <w:r w:rsidR="001F26A4" w:rsidRPr="005C3AC7">
        <w:rPr>
          <w:rFonts w:cstheme="minorHAnsi"/>
          <w:sz w:val="22"/>
          <w:szCs w:val="22"/>
          <w:lang w:val="pl-PL"/>
        </w:rPr>
        <w:t xml:space="preserve"> Strategię</w:t>
      </w:r>
      <w:r w:rsidR="00215F26" w:rsidRPr="005C3AC7">
        <w:rPr>
          <w:rFonts w:cstheme="minorHAnsi"/>
          <w:sz w:val="22"/>
          <w:szCs w:val="22"/>
          <w:lang w:val="pl-PL"/>
        </w:rPr>
        <w:t xml:space="preserve"> Rozwoju Powiatu </w:t>
      </w:r>
      <w:r w:rsidR="007D69A3" w:rsidRPr="005C3AC7">
        <w:rPr>
          <w:rFonts w:cstheme="minorHAnsi"/>
          <w:sz w:val="22"/>
          <w:szCs w:val="22"/>
          <w:lang w:val="pl-PL"/>
        </w:rPr>
        <w:t>Chrzanowski</w:t>
      </w:r>
      <w:r w:rsidR="00215F26" w:rsidRPr="005C3AC7">
        <w:rPr>
          <w:rFonts w:cstheme="minorHAnsi"/>
          <w:sz w:val="22"/>
          <w:szCs w:val="22"/>
          <w:lang w:val="pl-PL"/>
        </w:rPr>
        <w:t xml:space="preserve">ego na lata </w:t>
      </w:r>
      <w:r w:rsidR="0064664F">
        <w:rPr>
          <w:rFonts w:cstheme="minorHAnsi"/>
          <w:sz w:val="22"/>
          <w:szCs w:val="22"/>
          <w:lang w:val="pl-PL"/>
        </w:rPr>
        <w:t>2015-2023</w:t>
      </w:r>
      <w:r w:rsidR="001F26A4" w:rsidRPr="005C3AC7">
        <w:rPr>
          <w:rFonts w:cstheme="minorHAnsi"/>
          <w:sz w:val="22"/>
          <w:szCs w:val="22"/>
          <w:lang w:val="pl-PL"/>
        </w:rPr>
        <w:t xml:space="preserve"> należy uznać </w:t>
      </w:r>
      <w:r w:rsidR="001308C2">
        <w:rPr>
          <w:rFonts w:cstheme="minorHAnsi"/>
          <w:sz w:val="22"/>
          <w:szCs w:val="22"/>
          <w:lang w:val="pl-PL"/>
        </w:rPr>
        <w:br/>
      </w:r>
      <w:r w:rsidR="001F26A4" w:rsidRPr="005C3AC7">
        <w:rPr>
          <w:rFonts w:cstheme="minorHAnsi"/>
          <w:sz w:val="22"/>
          <w:szCs w:val="22"/>
          <w:lang w:val="pl-PL"/>
        </w:rPr>
        <w:t>za</w:t>
      </w:r>
      <w:r w:rsidR="006C7390" w:rsidRPr="005C3AC7">
        <w:rPr>
          <w:rFonts w:cstheme="minorHAnsi"/>
          <w:sz w:val="22"/>
          <w:szCs w:val="22"/>
          <w:lang w:val="pl-PL"/>
        </w:rPr>
        <w:t xml:space="preserve"> podstawowy</w:t>
      </w:r>
      <w:r w:rsidR="00215F26" w:rsidRPr="005C3AC7">
        <w:rPr>
          <w:rFonts w:cstheme="minorHAnsi"/>
          <w:sz w:val="22"/>
          <w:szCs w:val="22"/>
          <w:lang w:val="pl-PL"/>
        </w:rPr>
        <w:t xml:space="preserve"> dokument</w:t>
      </w:r>
      <w:r w:rsidR="006C7390" w:rsidRPr="005C3AC7">
        <w:rPr>
          <w:rFonts w:cstheme="minorHAnsi"/>
          <w:sz w:val="22"/>
          <w:szCs w:val="22"/>
          <w:lang w:val="pl-PL"/>
        </w:rPr>
        <w:t xml:space="preserve"> zarówno</w:t>
      </w:r>
      <w:r w:rsidR="00215F26" w:rsidRPr="005C3AC7">
        <w:rPr>
          <w:rFonts w:cstheme="minorHAnsi"/>
          <w:sz w:val="22"/>
          <w:szCs w:val="22"/>
          <w:lang w:val="pl-PL"/>
        </w:rPr>
        <w:t xml:space="preserve"> </w:t>
      </w:r>
      <w:r w:rsidR="00C364E1">
        <w:rPr>
          <w:rFonts w:cstheme="minorHAnsi"/>
          <w:sz w:val="22"/>
          <w:szCs w:val="22"/>
          <w:lang w:val="pl-PL"/>
        </w:rPr>
        <w:t xml:space="preserve">dla </w:t>
      </w:r>
      <w:r w:rsidR="00215F26" w:rsidRPr="005C3AC7">
        <w:rPr>
          <w:rFonts w:cstheme="minorHAnsi"/>
          <w:sz w:val="22"/>
          <w:szCs w:val="22"/>
          <w:lang w:val="pl-PL"/>
        </w:rPr>
        <w:t xml:space="preserve">samorządu </w:t>
      </w:r>
      <w:r w:rsidR="00AD79B5">
        <w:rPr>
          <w:rFonts w:cstheme="minorHAnsi"/>
          <w:sz w:val="22"/>
          <w:szCs w:val="22"/>
          <w:lang w:val="pl-PL"/>
        </w:rPr>
        <w:t>p</w:t>
      </w:r>
      <w:r w:rsidR="00795AD7" w:rsidRPr="005C3AC7">
        <w:rPr>
          <w:rFonts w:cstheme="minorHAnsi"/>
          <w:sz w:val="22"/>
          <w:szCs w:val="22"/>
          <w:lang w:val="pl-PL"/>
        </w:rPr>
        <w:t>owiat</w:t>
      </w:r>
      <w:r w:rsidR="00215F26" w:rsidRPr="005C3AC7">
        <w:rPr>
          <w:rFonts w:cstheme="minorHAnsi"/>
          <w:sz w:val="22"/>
          <w:szCs w:val="22"/>
          <w:lang w:val="pl-PL"/>
        </w:rPr>
        <w:t xml:space="preserve">u, </w:t>
      </w:r>
      <w:r w:rsidR="006C7390" w:rsidRPr="005C3AC7">
        <w:rPr>
          <w:rFonts w:cstheme="minorHAnsi"/>
          <w:sz w:val="22"/>
          <w:szCs w:val="22"/>
          <w:lang w:val="pl-PL"/>
        </w:rPr>
        <w:t>jak i całego obszaru funkcjonalnego, który określa</w:t>
      </w:r>
      <w:r w:rsidR="00215F26" w:rsidRPr="005C3AC7">
        <w:rPr>
          <w:rFonts w:cstheme="minorHAnsi"/>
          <w:sz w:val="22"/>
          <w:szCs w:val="22"/>
          <w:lang w:val="pl-PL"/>
        </w:rPr>
        <w:t xml:space="preserve"> </w:t>
      </w:r>
      <w:r w:rsidRPr="005C3AC7">
        <w:rPr>
          <w:rFonts w:cstheme="minorHAnsi"/>
          <w:sz w:val="22"/>
          <w:szCs w:val="22"/>
          <w:lang w:val="pl-PL"/>
        </w:rPr>
        <w:t>priorytety</w:t>
      </w:r>
      <w:r w:rsidR="00215F26" w:rsidRPr="005C3AC7">
        <w:rPr>
          <w:rFonts w:cstheme="minorHAnsi"/>
          <w:sz w:val="22"/>
          <w:szCs w:val="22"/>
          <w:lang w:val="pl-PL"/>
        </w:rPr>
        <w:t xml:space="preserve">, cele i kierunki </w:t>
      </w:r>
      <w:r w:rsidR="006C7390" w:rsidRPr="005C3AC7">
        <w:rPr>
          <w:rFonts w:cstheme="minorHAnsi"/>
          <w:sz w:val="22"/>
          <w:szCs w:val="22"/>
          <w:lang w:val="pl-PL"/>
        </w:rPr>
        <w:t>rozwoju, realizowane</w:t>
      </w:r>
      <w:r w:rsidR="00215F26" w:rsidRPr="005C3AC7">
        <w:rPr>
          <w:rFonts w:cstheme="minorHAnsi"/>
          <w:sz w:val="22"/>
          <w:szCs w:val="22"/>
          <w:lang w:val="pl-PL"/>
        </w:rPr>
        <w:t xml:space="preserve"> </w:t>
      </w:r>
      <w:r w:rsidR="002A27AD" w:rsidRPr="005C3AC7">
        <w:rPr>
          <w:rFonts w:cstheme="minorHAnsi"/>
          <w:sz w:val="22"/>
          <w:szCs w:val="22"/>
          <w:lang w:val="pl-PL"/>
        </w:rPr>
        <w:t xml:space="preserve">w przestrzeni </w:t>
      </w:r>
      <w:r w:rsidR="006C7390" w:rsidRPr="005C3AC7">
        <w:rPr>
          <w:rFonts w:cstheme="minorHAnsi"/>
          <w:sz w:val="22"/>
          <w:szCs w:val="22"/>
          <w:lang w:val="pl-PL"/>
        </w:rPr>
        <w:t>p</w:t>
      </w:r>
      <w:r w:rsidR="00795AD7" w:rsidRPr="005C3AC7">
        <w:rPr>
          <w:rFonts w:cstheme="minorHAnsi"/>
          <w:sz w:val="22"/>
          <w:szCs w:val="22"/>
          <w:lang w:val="pl-PL"/>
        </w:rPr>
        <w:t>owiat</w:t>
      </w:r>
      <w:r w:rsidR="00215F26" w:rsidRPr="005C3AC7">
        <w:rPr>
          <w:rFonts w:cstheme="minorHAnsi"/>
          <w:sz w:val="22"/>
          <w:szCs w:val="22"/>
          <w:lang w:val="pl-PL"/>
        </w:rPr>
        <w:t>u</w:t>
      </w:r>
      <w:r w:rsidR="006C7390" w:rsidRPr="005C3AC7">
        <w:rPr>
          <w:rFonts w:cstheme="minorHAnsi"/>
          <w:sz w:val="22"/>
          <w:szCs w:val="22"/>
          <w:lang w:val="pl-PL"/>
        </w:rPr>
        <w:t xml:space="preserve"> przez różnych partnerów </w:t>
      </w:r>
      <w:r w:rsidR="00C364E1">
        <w:rPr>
          <w:rFonts w:cstheme="minorHAnsi"/>
          <w:sz w:val="22"/>
          <w:szCs w:val="22"/>
          <w:lang w:val="pl-PL"/>
        </w:rPr>
        <w:t>publicznych</w:t>
      </w:r>
      <w:r w:rsidR="006C7390" w:rsidRPr="005C3AC7">
        <w:rPr>
          <w:rFonts w:cstheme="minorHAnsi"/>
          <w:sz w:val="22"/>
          <w:szCs w:val="22"/>
          <w:lang w:val="pl-PL"/>
        </w:rPr>
        <w:t>, gospodarczych i społecznych.</w:t>
      </w:r>
    </w:p>
    <w:p w14:paraId="41066690" w14:textId="68055161" w:rsidR="00305D0E" w:rsidRPr="005C3AC7" w:rsidRDefault="00215F26" w:rsidP="005C3AC7">
      <w:pPr>
        <w:spacing w:before="60" w:after="120"/>
        <w:jc w:val="both"/>
        <w:rPr>
          <w:rFonts w:cstheme="minorHAnsi"/>
          <w:sz w:val="22"/>
          <w:szCs w:val="22"/>
          <w:lang w:val="pl-PL"/>
        </w:rPr>
      </w:pPr>
      <w:r w:rsidRPr="005C3AC7">
        <w:rPr>
          <w:rFonts w:cstheme="minorHAnsi"/>
          <w:sz w:val="22"/>
          <w:szCs w:val="22"/>
          <w:lang w:val="pl-PL"/>
        </w:rPr>
        <w:t xml:space="preserve">Respektując </w:t>
      </w:r>
      <w:r w:rsidR="002A27AD" w:rsidRPr="005C3AC7">
        <w:rPr>
          <w:rFonts w:cstheme="minorHAnsi"/>
          <w:sz w:val="22"/>
          <w:szCs w:val="22"/>
          <w:lang w:val="pl-PL"/>
        </w:rPr>
        <w:t>obowiązujące</w:t>
      </w:r>
      <w:r w:rsidRPr="005C3AC7">
        <w:rPr>
          <w:rFonts w:cstheme="minorHAnsi"/>
          <w:sz w:val="22"/>
          <w:szCs w:val="22"/>
          <w:lang w:val="pl-PL"/>
        </w:rPr>
        <w:t xml:space="preserve"> zasad</w:t>
      </w:r>
      <w:r w:rsidR="004D4CF8" w:rsidRPr="005C3AC7">
        <w:rPr>
          <w:rFonts w:cstheme="minorHAnsi"/>
          <w:sz w:val="22"/>
          <w:szCs w:val="22"/>
          <w:lang w:val="pl-PL"/>
        </w:rPr>
        <w:t>y rozwoju regionalnego w Polsce</w:t>
      </w:r>
      <w:r w:rsidR="002A27AD" w:rsidRPr="005C3AC7">
        <w:rPr>
          <w:rFonts w:cstheme="minorHAnsi"/>
          <w:sz w:val="22"/>
          <w:szCs w:val="22"/>
          <w:lang w:val="pl-PL"/>
        </w:rPr>
        <w:t xml:space="preserve"> oraz wyzwania, przed jakimi stoi </w:t>
      </w:r>
      <w:r w:rsidR="00AD79B5">
        <w:rPr>
          <w:rFonts w:cstheme="minorHAnsi"/>
          <w:sz w:val="22"/>
          <w:szCs w:val="22"/>
          <w:lang w:val="pl-PL"/>
        </w:rPr>
        <w:t>p</w:t>
      </w:r>
      <w:r w:rsidR="009936B5" w:rsidRPr="005C3AC7">
        <w:rPr>
          <w:rFonts w:cstheme="minorHAnsi"/>
          <w:sz w:val="22"/>
          <w:szCs w:val="22"/>
          <w:lang w:val="pl-PL"/>
        </w:rPr>
        <w:t xml:space="preserve">owiat </w:t>
      </w:r>
      <w:r w:rsidR="00AD79B5">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 Strategia uwzględnia potrzeby i oczekiwania całej wspólnoty powiatowej</w:t>
      </w:r>
      <w:r w:rsidR="00FC7C3F" w:rsidRPr="005C3AC7">
        <w:rPr>
          <w:rFonts w:cstheme="minorHAnsi"/>
          <w:sz w:val="22"/>
          <w:szCs w:val="22"/>
          <w:lang w:val="pl-PL"/>
        </w:rPr>
        <w:t>. Stąd też</w:t>
      </w:r>
      <w:r w:rsidRPr="005C3AC7">
        <w:rPr>
          <w:rFonts w:cstheme="minorHAnsi"/>
          <w:sz w:val="22"/>
          <w:szCs w:val="22"/>
          <w:lang w:val="pl-PL"/>
        </w:rPr>
        <w:t xml:space="preserve">, </w:t>
      </w:r>
      <w:r w:rsidR="00FC7C3F" w:rsidRPr="005C3AC7">
        <w:rPr>
          <w:rFonts w:cstheme="minorHAnsi"/>
          <w:sz w:val="22"/>
          <w:szCs w:val="22"/>
          <w:lang w:val="pl-PL"/>
        </w:rPr>
        <w:t>jednym z najważniejszych wyzwań stojących przed samorządami gminnymi i powiatowym</w:t>
      </w:r>
      <w:r w:rsidR="00C364E1">
        <w:rPr>
          <w:rFonts w:cstheme="minorHAnsi"/>
          <w:sz w:val="22"/>
          <w:szCs w:val="22"/>
          <w:lang w:val="pl-PL"/>
        </w:rPr>
        <w:t>,</w:t>
      </w:r>
      <w:r w:rsidR="00FC7C3F" w:rsidRPr="005C3AC7">
        <w:rPr>
          <w:rFonts w:cstheme="minorHAnsi"/>
          <w:sz w:val="22"/>
          <w:szCs w:val="22"/>
          <w:lang w:val="pl-PL"/>
        </w:rPr>
        <w:t xml:space="preserve"> jest nawiązywanie </w:t>
      </w:r>
      <w:r w:rsidR="00AE3F1D" w:rsidRPr="005C3AC7">
        <w:rPr>
          <w:rFonts w:cstheme="minorHAnsi"/>
          <w:sz w:val="22"/>
          <w:szCs w:val="22"/>
          <w:lang w:val="pl-PL"/>
        </w:rPr>
        <w:t>współprac</w:t>
      </w:r>
      <w:r w:rsidR="00FC7C3F" w:rsidRPr="005C3AC7">
        <w:rPr>
          <w:rFonts w:cstheme="minorHAnsi"/>
          <w:sz w:val="22"/>
          <w:szCs w:val="22"/>
          <w:lang w:val="pl-PL"/>
        </w:rPr>
        <w:t>y</w:t>
      </w:r>
      <w:r w:rsidR="00AE3F1D" w:rsidRPr="005C3AC7">
        <w:rPr>
          <w:rFonts w:cstheme="minorHAnsi"/>
          <w:sz w:val="22"/>
          <w:szCs w:val="22"/>
          <w:lang w:val="pl-PL"/>
        </w:rPr>
        <w:t xml:space="preserve"> pomiędzy </w:t>
      </w:r>
      <w:r w:rsidR="00FC7C3F" w:rsidRPr="005C3AC7">
        <w:rPr>
          <w:rFonts w:cstheme="minorHAnsi"/>
          <w:sz w:val="22"/>
          <w:szCs w:val="22"/>
          <w:lang w:val="pl-PL"/>
        </w:rPr>
        <w:t>sobą oraz</w:t>
      </w:r>
      <w:r w:rsidR="00AE3F1D" w:rsidRPr="005C3AC7">
        <w:rPr>
          <w:rFonts w:cstheme="minorHAnsi"/>
          <w:sz w:val="22"/>
          <w:szCs w:val="22"/>
          <w:lang w:val="pl-PL"/>
        </w:rPr>
        <w:t xml:space="preserve"> </w:t>
      </w:r>
      <w:r w:rsidR="00FC7C3F" w:rsidRPr="005C3AC7">
        <w:rPr>
          <w:rFonts w:cstheme="minorHAnsi"/>
          <w:sz w:val="22"/>
          <w:szCs w:val="22"/>
          <w:lang w:val="pl-PL"/>
        </w:rPr>
        <w:t>z</w:t>
      </w:r>
      <w:r w:rsidR="00AE3F1D" w:rsidRPr="005C3AC7">
        <w:rPr>
          <w:rFonts w:cstheme="minorHAnsi"/>
          <w:sz w:val="22"/>
          <w:szCs w:val="22"/>
          <w:lang w:val="pl-PL"/>
        </w:rPr>
        <w:t xml:space="preserve"> sektorem gospodarczym, organizacjami pozarządowymi i innymi instytucjami, mającymi wpływ na realizację celów i kierunków interwencji.</w:t>
      </w:r>
      <w:r w:rsidR="00CB4266" w:rsidRPr="005C3AC7">
        <w:rPr>
          <w:rFonts w:cstheme="minorHAnsi"/>
          <w:sz w:val="22"/>
          <w:szCs w:val="22"/>
          <w:lang w:val="pl-PL"/>
        </w:rPr>
        <w:t xml:space="preserve"> </w:t>
      </w:r>
      <w:r w:rsidR="00FC7C3F" w:rsidRPr="005C3AC7">
        <w:rPr>
          <w:rFonts w:cstheme="minorHAnsi"/>
          <w:sz w:val="22"/>
          <w:szCs w:val="22"/>
          <w:lang w:val="pl-PL"/>
        </w:rPr>
        <w:t xml:space="preserve">Wyzwanie to sprawia, iż Strategia Rozwoju Powiatu </w:t>
      </w:r>
      <w:r w:rsidR="007D69A3" w:rsidRPr="005C3AC7">
        <w:rPr>
          <w:rFonts w:cstheme="minorHAnsi"/>
          <w:sz w:val="22"/>
          <w:szCs w:val="22"/>
          <w:lang w:val="pl-PL"/>
        </w:rPr>
        <w:t>Chrzanowski</w:t>
      </w:r>
      <w:r w:rsidR="00FD3C39">
        <w:rPr>
          <w:rFonts w:cstheme="minorHAnsi"/>
          <w:sz w:val="22"/>
          <w:szCs w:val="22"/>
          <w:lang w:val="pl-PL"/>
        </w:rPr>
        <w:t xml:space="preserve">ego na lata </w:t>
      </w:r>
      <w:r w:rsidR="0064664F">
        <w:rPr>
          <w:rFonts w:cstheme="minorHAnsi"/>
          <w:sz w:val="22"/>
          <w:szCs w:val="22"/>
          <w:lang w:val="pl-PL"/>
        </w:rPr>
        <w:t>2015-2023</w:t>
      </w:r>
      <w:r w:rsidR="00FC7C3F" w:rsidRPr="005C3AC7">
        <w:rPr>
          <w:rFonts w:cstheme="minorHAnsi"/>
          <w:sz w:val="22"/>
          <w:szCs w:val="22"/>
          <w:lang w:val="pl-PL"/>
        </w:rPr>
        <w:t xml:space="preserve"> zawiera zadania będące w kompetencjach samorządów gminnych i innych instytucji uczestniczących </w:t>
      </w:r>
      <w:r w:rsidR="006C7390" w:rsidRPr="005C3AC7">
        <w:rPr>
          <w:rFonts w:cstheme="minorHAnsi"/>
          <w:sz w:val="22"/>
          <w:szCs w:val="22"/>
          <w:lang w:val="pl-PL"/>
        </w:rPr>
        <w:br/>
      </w:r>
      <w:r w:rsidR="00FC7C3F" w:rsidRPr="005C3AC7">
        <w:rPr>
          <w:rFonts w:cstheme="minorHAnsi"/>
          <w:sz w:val="22"/>
          <w:szCs w:val="22"/>
          <w:lang w:val="pl-PL"/>
        </w:rPr>
        <w:t xml:space="preserve">w pracach planistycznych nad Strategią, potwierdzając tym samym spójność </w:t>
      </w:r>
      <w:r w:rsidR="00AD79B5">
        <w:rPr>
          <w:rFonts w:cstheme="minorHAnsi"/>
          <w:sz w:val="22"/>
          <w:szCs w:val="22"/>
          <w:lang w:val="pl-PL"/>
        </w:rPr>
        <w:t>p</w:t>
      </w:r>
      <w:r w:rsidR="001B2162" w:rsidRPr="005C3AC7">
        <w:rPr>
          <w:rFonts w:cstheme="minorHAnsi"/>
          <w:sz w:val="22"/>
          <w:szCs w:val="22"/>
          <w:lang w:val="pl-PL"/>
        </w:rPr>
        <w:t>owiatu</w:t>
      </w:r>
      <w:r w:rsidR="006C7390" w:rsidRPr="005C3AC7">
        <w:rPr>
          <w:rFonts w:cstheme="minorHAnsi"/>
          <w:sz w:val="22"/>
          <w:szCs w:val="22"/>
          <w:lang w:val="pl-PL"/>
        </w:rPr>
        <w:t xml:space="preserve"> </w:t>
      </w:r>
      <w:r w:rsidR="00AD79B5">
        <w:rPr>
          <w:rFonts w:cstheme="minorHAnsi"/>
          <w:sz w:val="22"/>
          <w:szCs w:val="22"/>
          <w:lang w:val="pl-PL"/>
        </w:rPr>
        <w:t>c</w:t>
      </w:r>
      <w:r w:rsidR="00C364E1">
        <w:rPr>
          <w:rFonts w:cstheme="minorHAnsi"/>
          <w:sz w:val="22"/>
          <w:szCs w:val="22"/>
          <w:lang w:val="pl-PL"/>
        </w:rPr>
        <w:t xml:space="preserve">hrzanowskiego </w:t>
      </w:r>
      <w:r w:rsidR="006C7390" w:rsidRPr="005C3AC7">
        <w:rPr>
          <w:rFonts w:cstheme="minorHAnsi"/>
          <w:sz w:val="22"/>
          <w:szCs w:val="22"/>
          <w:lang w:val="pl-PL"/>
        </w:rPr>
        <w:t>(obszar funkcjonalny)</w:t>
      </w:r>
      <w:r w:rsidR="00FC7C3F" w:rsidRPr="005C3AC7">
        <w:rPr>
          <w:rFonts w:cstheme="minorHAnsi"/>
          <w:sz w:val="22"/>
          <w:szCs w:val="22"/>
          <w:lang w:val="pl-PL"/>
        </w:rPr>
        <w:t xml:space="preserve"> i wolę współpracy na rzecz je</w:t>
      </w:r>
      <w:r w:rsidR="001B2162" w:rsidRPr="005C3AC7">
        <w:rPr>
          <w:rFonts w:cstheme="minorHAnsi"/>
          <w:sz w:val="22"/>
          <w:szCs w:val="22"/>
          <w:lang w:val="pl-PL"/>
        </w:rPr>
        <w:t>go</w:t>
      </w:r>
      <w:r w:rsidR="00FC7C3F" w:rsidRPr="005C3AC7">
        <w:rPr>
          <w:rFonts w:cstheme="minorHAnsi"/>
          <w:sz w:val="22"/>
          <w:szCs w:val="22"/>
          <w:lang w:val="pl-PL"/>
        </w:rPr>
        <w:t xml:space="preserve"> rozwoju. W</w:t>
      </w:r>
      <w:r w:rsidR="00CB4266" w:rsidRPr="005C3AC7">
        <w:rPr>
          <w:rFonts w:cstheme="minorHAnsi"/>
          <w:sz w:val="22"/>
          <w:szCs w:val="22"/>
          <w:lang w:val="pl-PL"/>
        </w:rPr>
        <w:t xml:space="preserve"> systemie zarządzania polityką rozwoju, Strategia pełni kluczową rolę</w:t>
      </w:r>
      <w:r w:rsidR="00F56A26" w:rsidRPr="005C3AC7">
        <w:rPr>
          <w:rFonts w:cstheme="minorHAnsi"/>
          <w:sz w:val="22"/>
          <w:szCs w:val="22"/>
          <w:lang w:val="pl-PL"/>
        </w:rPr>
        <w:t>,</w:t>
      </w:r>
      <w:r w:rsidR="00CB4266" w:rsidRPr="005C3AC7">
        <w:rPr>
          <w:rFonts w:cstheme="minorHAnsi"/>
          <w:sz w:val="22"/>
          <w:szCs w:val="22"/>
          <w:lang w:val="pl-PL"/>
        </w:rPr>
        <w:t xml:space="preserve"> jako generalny plan postępowania władz samorządu powiatowego</w:t>
      </w:r>
      <w:r w:rsidR="002A27AD" w:rsidRPr="005C3AC7">
        <w:rPr>
          <w:rFonts w:cstheme="minorHAnsi"/>
          <w:sz w:val="22"/>
          <w:szCs w:val="22"/>
          <w:lang w:val="pl-PL"/>
        </w:rPr>
        <w:t xml:space="preserve"> </w:t>
      </w:r>
      <w:r w:rsidR="00FC7C3F" w:rsidRPr="005C3AC7">
        <w:rPr>
          <w:rFonts w:cstheme="minorHAnsi"/>
          <w:sz w:val="22"/>
          <w:szCs w:val="22"/>
          <w:lang w:val="pl-PL"/>
        </w:rPr>
        <w:t>i samorządów gminnych, które mogą się na nią powoływać w procesie pozyskiwania środków zewnętrznych</w:t>
      </w:r>
      <w:r w:rsidR="004D4CF8" w:rsidRPr="005C3AC7">
        <w:rPr>
          <w:rFonts w:cstheme="minorHAnsi"/>
          <w:sz w:val="22"/>
          <w:szCs w:val="22"/>
          <w:lang w:val="pl-PL"/>
        </w:rPr>
        <w:t>.</w:t>
      </w:r>
      <w:r w:rsidR="00FC7C3F" w:rsidRPr="005C3AC7">
        <w:rPr>
          <w:rFonts w:cstheme="minorHAnsi"/>
          <w:sz w:val="22"/>
          <w:szCs w:val="22"/>
          <w:lang w:val="pl-PL"/>
        </w:rPr>
        <w:t xml:space="preserve"> </w:t>
      </w:r>
      <w:r w:rsidR="00CB4266" w:rsidRPr="005C3AC7">
        <w:rPr>
          <w:rFonts w:cstheme="minorHAnsi"/>
          <w:sz w:val="22"/>
          <w:szCs w:val="22"/>
          <w:lang w:val="pl-PL"/>
        </w:rPr>
        <w:t>Tworzenie partnerstw na etapie realizacji poszczególnych kierunków i</w:t>
      </w:r>
      <w:r w:rsidR="008E1D60">
        <w:rPr>
          <w:rFonts w:cstheme="minorHAnsi"/>
          <w:sz w:val="22"/>
          <w:szCs w:val="22"/>
          <w:lang w:val="pl-PL"/>
        </w:rPr>
        <w:t>nterwencji niniejszej Strategii</w:t>
      </w:r>
      <w:r w:rsidR="00CB4266" w:rsidRPr="005C3AC7">
        <w:rPr>
          <w:rFonts w:cstheme="minorHAnsi"/>
          <w:sz w:val="22"/>
          <w:szCs w:val="22"/>
          <w:lang w:val="pl-PL"/>
        </w:rPr>
        <w:t xml:space="preserve"> będzie miało kluczowe znaczenie dla </w:t>
      </w:r>
      <w:r w:rsidR="006C7390" w:rsidRPr="005C3AC7">
        <w:rPr>
          <w:rFonts w:cstheme="minorHAnsi"/>
          <w:sz w:val="22"/>
          <w:szCs w:val="22"/>
          <w:lang w:val="pl-PL"/>
        </w:rPr>
        <w:t>rozwoju p</w:t>
      </w:r>
      <w:r w:rsidR="002A27AD" w:rsidRPr="005C3AC7">
        <w:rPr>
          <w:rFonts w:cstheme="minorHAnsi"/>
          <w:sz w:val="22"/>
          <w:szCs w:val="22"/>
          <w:lang w:val="pl-PL"/>
        </w:rPr>
        <w:t xml:space="preserve">owiatu, w tym również w związku z </w:t>
      </w:r>
      <w:r w:rsidR="00CB4266" w:rsidRPr="005C3AC7">
        <w:rPr>
          <w:rFonts w:cstheme="minorHAnsi"/>
          <w:sz w:val="22"/>
          <w:szCs w:val="22"/>
          <w:lang w:val="pl-PL"/>
        </w:rPr>
        <w:t>pozyskiwani</w:t>
      </w:r>
      <w:r w:rsidR="002A27AD" w:rsidRPr="005C3AC7">
        <w:rPr>
          <w:rFonts w:cstheme="minorHAnsi"/>
          <w:sz w:val="22"/>
          <w:szCs w:val="22"/>
          <w:lang w:val="pl-PL"/>
        </w:rPr>
        <w:t>em</w:t>
      </w:r>
      <w:r w:rsidR="00CB4266" w:rsidRPr="005C3AC7">
        <w:rPr>
          <w:rFonts w:cstheme="minorHAnsi"/>
          <w:sz w:val="22"/>
          <w:szCs w:val="22"/>
          <w:lang w:val="pl-PL"/>
        </w:rPr>
        <w:t xml:space="preserve"> </w:t>
      </w:r>
      <w:r w:rsidR="00931B88" w:rsidRPr="005C3AC7">
        <w:rPr>
          <w:rFonts w:cstheme="minorHAnsi"/>
          <w:sz w:val="22"/>
          <w:szCs w:val="22"/>
          <w:lang w:val="pl-PL"/>
        </w:rPr>
        <w:t xml:space="preserve">zewnętrznych </w:t>
      </w:r>
      <w:r w:rsidR="002A27AD" w:rsidRPr="005C3AC7">
        <w:rPr>
          <w:rFonts w:cstheme="minorHAnsi"/>
          <w:sz w:val="22"/>
          <w:szCs w:val="22"/>
          <w:lang w:val="pl-PL"/>
        </w:rPr>
        <w:t xml:space="preserve">środków </w:t>
      </w:r>
      <w:r w:rsidR="00CB4266" w:rsidRPr="005C3AC7">
        <w:rPr>
          <w:rFonts w:cstheme="minorHAnsi"/>
          <w:sz w:val="22"/>
          <w:szCs w:val="22"/>
          <w:lang w:val="pl-PL"/>
        </w:rPr>
        <w:t>finansowych.</w:t>
      </w:r>
      <w:r w:rsidR="00305D0E" w:rsidRPr="005C3AC7">
        <w:rPr>
          <w:rFonts w:cstheme="minorHAnsi"/>
          <w:sz w:val="22"/>
          <w:szCs w:val="22"/>
          <w:lang w:val="pl-PL"/>
        </w:rPr>
        <w:t xml:space="preserve"> Realizacja wyzwań rozwojowych będzie się wiązać z podejmowaniem współpracy pomiędzy samorządami </w:t>
      </w:r>
      <w:r w:rsidR="008E1D60">
        <w:rPr>
          <w:rFonts w:cstheme="minorHAnsi"/>
          <w:sz w:val="22"/>
          <w:szCs w:val="22"/>
          <w:lang w:val="pl-PL"/>
        </w:rPr>
        <w:t>różnych</w:t>
      </w:r>
      <w:r w:rsidR="00305D0E" w:rsidRPr="005C3AC7">
        <w:rPr>
          <w:rFonts w:cstheme="minorHAnsi"/>
          <w:sz w:val="22"/>
          <w:szCs w:val="22"/>
          <w:lang w:val="pl-PL"/>
        </w:rPr>
        <w:t xml:space="preserve"> szczebli, instytucjami państwowymi, partnerami społecznymi i prywatnymi. </w:t>
      </w:r>
    </w:p>
    <w:p w14:paraId="2D997F13" w14:textId="0D74B804" w:rsidR="00305D0E" w:rsidRPr="005C3AC7" w:rsidRDefault="00AE3F1D" w:rsidP="005C3AC7">
      <w:pPr>
        <w:spacing w:before="60" w:after="120"/>
        <w:jc w:val="both"/>
        <w:rPr>
          <w:rFonts w:cstheme="minorHAnsi"/>
          <w:sz w:val="22"/>
          <w:szCs w:val="22"/>
          <w:lang w:val="pl-PL"/>
        </w:rPr>
      </w:pPr>
      <w:r w:rsidRPr="005C3AC7">
        <w:rPr>
          <w:rFonts w:cstheme="minorHAnsi"/>
          <w:sz w:val="22"/>
          <w:szCs w:val="22"/>
          <w:lang w:val="pl-PL"/>
        </w:rPr>
        <w:t xml:space="preserve">Strategia Rozwoju Powiatu </w:t>
      </w:r>
      <w:r w:rsidR="007D69A3" w:rsidRPr="005C3AC7">
        <w:rPr>
          <w:rFonts w:cstheme="minorHAnsi"/>
          <w:sz w:val="22"/>
          <w:szCs w:val="22"/>
          <w:lang w:val="pl-PL"/>
        </w:rPr>
        <w:t>Chrzanowski</w:t>
      </w:r>
      <w:r w:rsidRPr="005C3AC7">
        <w:rPr>
          <w:rFonts w:cstheme="minorHAnsi"/>
          <w:sz w:val="22"/>
          <w:szCs w:val="22"/>
          <w:lang w:val="pl-PL"/>
        </w:rPr>
        <w:t xml:space="preserve">ego na lata </w:t>
      </w:r>
      <w:r w:rsidR="0064664F">
        <w:rPr>
          <w:rFonts w:cstheme="minorHAnsi"/>
          <w:sz w:val="22"/>
          <w:szCs w:val="22"/>
          <w:lang w:val="pl-PL"/>
        </w:rPr>
        <w:t>2015-2023</w:t>
      </w:r>
      <w:r w:rsidRPr="005C3AC7">
        <w:rPr>
          <w:rFonts w:cstheme="minorHAnsi"/>
          <w:sz w:val="22"/>
          <w:szCs w:val="22"/>
          <w:lang w:val="pl-PL"/>
        </w:rPr>
        <w:t xml:space="preserve"> jest spójna z priorytetami i celami dokumentów szczebla krajowego i regionalnego, </w:t>
      </w:r>
      <w:r w:rsidR="008E1D60">
        <w:rPr>
          <w:rFonts w:cstheme="minorHAnsi"/>
          <w:sz w:val="22"/>
          <w:szCs w:val="22"/>
          <w:lang w:val="pl-PL"/>
        </w:rPr>
        <w:t>w szczególności</w:t>
      </w:r>
      <w:r w:rsidRPr="005C3AC7">
        <w:rPr>
          <w:rFonts w:cstheme="minorHAnsi"/>
          <w:sz w:val="22"/>
          <w:szCs w:val="22"/>
          <w:lang w:val="pl-PL"/>
        </w:rPr>
        <w:t xml:space="preserve"> </w:t>
      </w:r>
      <w:r w:rsidR="004C37F4" w:rsidRPr="005C3AC7">
        <w:rPr>
          <w:rFonts w:cstheme="minorHAnsi"/>
          <w:i/>
          <w:sz w:val="22"/>
          <w:szCs w:val="22"/>
          <w:lang w:val="pl-PL"/>
        </w:rPr>
        <w:t>Krajow</w:t>
      </w:r>
      <w:r w:rsidR="002A27AD" w:rsidRPr="005C3AC7">
        <w:rPr>
          <w:rFonts w:cstheme="minorHAnsi"/>
          <w:i/>
          <w:sz w:val="22"/>
          <w:szCs w:val="22"/>
          <w:lang w:val="pl-PL"/>
        </w:rPr>
        <w:t>ej</w:t>
      </w:r>
      <w:r w:rsidR="004C37F4" w:rsidRPr="005C3AC7">
        <w:rPr>
          <w:rFonts w:cstheme="minorHAnsi"/>
          <w:i/>
          <w:sz w:val="22"/>
          <w:szCs w:val="22"/>
          <w:lang w:val="pl-PL"/>
        </w:rPr>
        <w:t xml:space="preserve"> Strategi</w:t>
      </w:r>
      <w:r w:rsidR="002A27AD" w:rsidRPr="005C3AC7">
        <w:rPr>
          <w:rFonts w:cstheme="minorHAnsi"/>
          <w:i/>
          <w:sz w:val="22"/>
          <w:szCs w:val="22"/>
          <w:lang w:val="pl-PL"/>
        </w:rPr>
        <w:t>i</w:t>
      </w:r>
      <w:r w:rsidRPr="005C3AC7">
        <w:rPr>
          <w:rFonts w:cstheme="minorHAnsi"/>
          <w:i/>
          <w:sz w:val="22"/>
          <w:szCs w:val="22"/>
          <w:lang w:val="pl-PL"/>
        </w:rPr>
        <w:t xml:space="preserve"> Rozwoju Regionalnego 2010-2020: Regiony, Miasta, Obszary wiejskie</w:t>
      </w:r>
      <w:r w:rsidRPr="005C3AC7">
        <w:rPr>
          <w:rFonts w:cstheme="minorHAnsi"/>
          <w:sz w:val="22"/>
          <w:szCs w:val="22"/>
          <w:lang w:val="pl-PL"/>
        </w:rPr>
        <w:t xml:space="preserve">; </w:t>
      </w:r>
      <w:r w:rsidR="004C37F4" w:rsidRPr="005C3AC7">
        <w:rPr>
          <w:rFonts w:cstheme="minorHAnsi"/>
          <w:i/>
          <w:sz w:val="22"/>
          <w:szCs w:val="22"/>
          <w:lang w:val="pl-PL"/>
        </w:rPr>
        <w:t>Długookresow</w:t>
      </w:r>
      <w:r w:rsidR="002A27AD" w:rsidRPr="005C3AC7">
        <w:rPr>
          <w:rFonts w:cstheme="minorHAnsi"/>
          <w:i/>
          <w:sz w:val="22"/>
          <w:szCs w:val="22"/>
          <w:lang w:val="pl-PL"/>
        </w:rPr>
        <w:t>ej</w:t>
      </w:r>
      <w:r w:rsidR="004C37F4" w:rsidRPr="005C3AC7">
        <w:rPr>
          <w:rFonts w:cstheme="minorHAnsi"/>
          <w:i/>
          <w:sz w:val="22"/>
          <w:szCs w:val="22"/>
          <w:lang w:val="pl-PL"/>
        </w:rPr>
        <w:t xml:space="preserve"> Strategi</w:t>
      </w:r>
      <w:r w:rsidR="002A27AD" w:rsidRPr="005C3AC7">
        <w:rPr>
          <w:rFonts w:cstheme="minorHAnsi"/>
          <w:i/>
          <w:sz w:val="22"/>
          <w:szCs w:val="22"/>
          <w:lang w:val="pl-PL"/>
        </w:rPr>
        <w:t>i</w:t>
      </w:r>
      <w:r w:rsidR="00CB4266" w:rsidRPr="005C3AC7">
        <w:rPr>
          <w:rFonts w:cstheme="minorHAnsi"/>
          <w:i/>
          <w:sz w:val="22"/>
          <w:szCs w:val="22"/>
          <w:lang w:val="pl-PL"/>
        </w:rPr>
        <w:t xml:space="preserve"> Rozwoju Kraju do 2030 r.</w:t>
      </w:r>
      <w:r w:rsidR="00CB4266" w:rsidRPr="005C3AC7">
        <w:rPr>
          <w:rFonts w:cstheme="minorHAnsi"/>
          <w:sz w:val="22"/>
          <w:szCs w:val="22"/>
          <w:lang w:val="pl-PL"/>
        </w:rPr>
        <w:t xml:space="preserve">; </w:t>
      </w:r>
      <w:r w:rsidR="004C37F4" w:rsidRPr="005C3AC7">
        <w:rPr>
          <w:rFonts w:cstheme="minorHAnsi"/>
          <w:i/>
          <w:sz w:val="22"/>
          <w:szCs w:val="22"/>
          <w:lang w:val="pl-PL"/>
        </w:rPr>
        <w:t>Koncepcj</w:t>
      </w:r>
      <w:r w:rsidR="00512CEC" w:rsidRPr="005C3AC7">
        <w:rPr>
          <w:rFonts w:cstheme="minorHAnsi"/>
          <w:i/>
          <w:sz w:val="22"/>
          <w:szCs w:val="22"/>
          <w:lang w:val="pl-PL"/>
        </w:rPr>
        <w:t>i</w:t>
      </w:r>
      <w:r w:rsidR="00CB4266" w:rsidRPr="005C3AC7">
        <w:rPr>
          <w:rFonts w:cstheme="minorHAnsi"/>
          <w:i/>
          <w:sz w:val="22"/>
          <w:szCs w:val="22"/>
          <w:lang w:val="pl-PL"/>
        </w:rPr>
        <w:t xml:space="preserve"> Przestrzennego Zagospodarowania Kraju do 2030 r.</w:t>
      </w:r>
      <w:r w:rsidR="00CB4266" w:rsidRPr="005C3AC7">
        <w:rPr>
          <w:rFonts w:cstheme="minorHAnsi"/>
          <w:sz w:val="22"/>
          <w:szCs w:val="22"/>
          <w:lang w:val="pl-PL"/>
        </w:rPr>
        <w:t xml:space="preserve">; </w:t>
      </w:r>
      <w:r w:rsidR="004C37F4" w:rsidRPr="005C3AC7">
        <w:rPr>
          <w:rFonts w:cstheme="minorHAnsi"/>
          <w:i/>
          <w:sz w:val="22"/>
          <w:szCs w:val="22"/>
          <w:lang w:val="pl-PL"/>
        </w:rPr>
        <w:t>Średniookresow</w:t>
      </w:r>
      <w:r w:rsidR="00512CEC" w:rsidRPr="005C3AC7">
        <w:rPr>
          <w:rFonts w:cstheme="minorHAnsi"/>
          <w:i/>
          <w:sz w:val="22"/>
          <w:szCs w:val="22"/>
          <w:lang w:val="pl-PL"/>
        </w:rPr>
        <w:t>ej</w:t>
      </w:r>
      <w:r w:rsidR="004C37F4" w:rsidRPr="005C3AC7">
        <w:rPr>
          <w:rFonts w:cstheme="minorHAnsi"/>
          <w:i/>
          <w:sz w:val="22"/>
          <w:szCs w:val="22"/>
          <w:lang w:val="pl-PL"/>
        </w:rPr>
        <w:t xml:space="preserve"> Strategi</w:t>
      </w:r>
      <w:r w:rsidR="00512CEC" w:rsidRPr="005C3AC7">
        <w:rPr>
          <w:rFonts w:cstheme="minorHAnsi"/>
          <w:i/>
          <w:sz w:val="22"/>
          <w:szCs w:val="22"/>
          <w:lang w:val="pl-PL"/>
        </w:rPr>
        <w:t>i</w:t>
      </w:r>
      <w:r w:rsidR="00CB4266" w:rsidRPr="005C3AC7">
        <w:rPr>
          <w:rFonts w:cstheme="minorHAnsi"/>
          <w:i/>
          <w:sz w:val="22"/>
          <w:szCs w:val="22"/>
          <w:lang w:val="pl-PL"/>
        </w:rPr>
        <w:t xml:space="preserve"> Rozwoju Kraju do 2020 r.</w:t>
      </w:r>
      <w:r w:rsidR="00512CEC" w:rsidRPr="005C3AC7">
        <w:rPr>
          <w:rFonts w:cstheme="minorHAnsi"/>
          <w:sz w:val="22"/>
          <w:szCs w:val="22"/>
          <w:lang w:val="pl-PL"/>
        </w:rPr>
        <w:t>; krajowych strategii</w:t>
      </w:r>
      <w:r w:rsidR="00F721FD" w:rsidRPr="005C3AC7">
        <w:rPr>
          <w:rFonts w:cstheme="minorHAnsi"/>
          <w:sz w:val="22"/>
          <w:szCs w:val="22"/>
          <w:lang w:val="pl-PL"/>
        </w:rPr>
        <w:t xml:space="preserve"> sektorow</w:t>
      </w:r>
      <w:r w:rsidR="00512CEC" w:rsidRPr="005C3AC7">
        <w:rPr>
          <w:rFonts w:cstheme="minorHAnsi"/>
          <w:sz w:val="22"/>
          <w:szCs w:val="22"/>
          <w:lang w:val="pl-PL"/>
        </w:rPr>
        <w:t>ych</w:t>
      </w:r>
      <w:r w:rsidR="00CB4266" w:rsidRPr="005C3AC7">
        <w:rPr>
          <w:rFonts w:cstheme="minorHAnsi"/>
          <w:sz w:val="22"/>
          <w:szCs w:val="22"/>
          <w:lang w:val="pl-PL"/>
        </w:rPr>
        <w:t xml:space="preserve"> oraz </w:t>
      </w:r>
      <w:r w:rsidR="00F721FD" w:rsidRPr="005C3AC7">
        <w:rPr>
          <w:rFonts w:cstheme="minorHAnsi"/>
          <w:i/>
          <w:sz w:val="22"/>
          <w:szCs w:val="22"/>
          <w:lang w:val="pl-PL"/>
        </w:rPr>
        <w:t>Strategi</w:t>
      </w:r>
      <w:r w:rsidR="00512CEC" w:rsidRPr="005C3AC7">
        <w:rPr>
          <w:rFonts w:cstheme="minorHAnsi"/>
          <w:i/>
          <w:sz w:val="22"/>
          <w:szCs w:val="22"/>
          <w:lang w:val="pl-PL"/>
        </w:rPr>
        <w:t>i</w:t>
      </w:r>
      <w:r w:rsidR="00CB4266" w:rsidRPr="005C3AC7">
        <w:rPr>
          <w:rFonts w:cstheme="minorHAnsi"/>
          <w:i/>
          <w:sz w:val="22"/>
          <w:szCs w:val="22"/>
          <w:lang w:val="pl-PL"/>
        </w:rPr>
        <w:t xml:space="preserve"> Rozwoju Województwa </w:t>
      </w:r>
      <w:r w:rsidR="009936B5" w:rsidRPr="005C3AC7">
        <w:rPr>
          <w:rFonts w:cstheme="minorHAnsi"/>
          <w:i/>
          <w:sz w:val="22"/>
          <w:szCs w:val="22"/>
          <w:lang w:val="pl-PL"/>
        </w:rPr>
        <w:t>Małopolskiego na lata 2011-</w:t>
      </w:r>
      <w:r w:rsidR="00CB4266" w:rsidRPr="005C3AC7">
        <w:rPr>
          <w:rFonts w:cstheme="minorHAnsi"/>
          <w:i/>
          <w:sz w:val="22"/>
          <w:szCs w:val="22"/>
          <w:lang w:val="pl-PL"/>
        </w:rPr>
        <w:t>2020</w:t>
      </w:r>
      <w:r w:rsidR="008E1D60">
        <w:rPr>
          <w:rFonts w:cstheme="minorHAnsi"/>
          <w:i/>
          <w:sz w:val="22"/>
          <w:szCs w:val="22"/>
          <w:lang w:val="pl-PL"/>
        </w:rPr>
        <w:t xml:space="preserve"> wraz z </w:t>
      </w:r>
      <w:r w:rsidR="008E1D60" w:rsidRPr="008E1D60">
        <w:rPr>
          <w:rFonts w:cstheme="minorHAnsi"/>
          <w:i/>
          <w:sz w:val="22"/>
          <w:szCs w:val="22"/>
          <w:lang w:val="pl-PL"/>
        </w:rPr>
        <w:t>Regionalny</w:t>
      </w:r>
      <w:r w:rsidR="008E1D60">
        <w:rPr>
          <w:rFonts w:cstheme="minorHAnsi"/>
          <w:i/>
          <w:sz w:val="22"/>
          <w:szCs w:val="22"/>
          <w:lang w:val="pl-PL"/>
        </w:rPr>
        <w:t>m</w:t>
      </w:r>
      <w:r w:rsidR="008E1D60" w:rsidRPr="008E1D60">
        <w:rPr>
          <w:rFonts w:cstheme="minorHAnsi"/>
          <w:i/>
          <w:sz w:val="22"/>
          <w:szCs w:val="22"/>
          <w:lang w:val="pl-PL"/>
        </w:rPr>
        <w:t xml:space="preserve"> Program</w:t>
      </w:r>
      <w:r w:rsidR="008E1D60">
        <w:rPr>
          <w:rFonts w:cstheme="minorHAnsi"/>
          <w:i/>
          <w:sz w:val="22"/>
          <w:szCs w:val="22"/>
          <w:lang w:val="pl-PL"/>
        </w:rPr>
        <w:t>em</w:t>
      </w:r>
      <w:r w:rsidR="008E1D60" w:rsidRPr="008E1D60">
        <w:rPr>
          <w:rFonts w:cstheme="minorHAnsi"/>
          <w:i/>
          <w:sz w:val="22"/>
          <w:szCs w:val="22"/>
          <w:lang w:val="pl-PL"/>
        </w:rPr>
        <w:t xml:space="preserve"> Operacyjny</w:t>
      </w:r>
      <w:r w:rsidR="008E1D60">
        <w:rPr>
          <w:rFonts w:cstheme="minorHAnsi"/>
          <w:i/>
          <w:sz w:val="22"/>
          <w:szCs w:val="22"/>
          <w:lang w:val="pl-PL"/>
        </w:rPr>
        <w:t>m</w:t>
      </w:r>
      <w:r w:rsidR="008E1D60" w:rsidRPr="008E1D60">
        <w:rPr>
          <w:rFonts w:cstheme="minorHAnsi"/>
          <w:i/>
          <w:sz w:val="22"/>
          <w:szCs w:val="22"/>
          <w:lang w:val="pl-PL"/>
        </w:rPr>
        <w:t xml:space="preserve"> Województwa Małopolskiego na lata 2014-2020</w:t>
      </w:r>
      <w:r w:rsidR="00CB4266" w:rsidRPr="005C3AC7">
        <w:rPr>
          <w:rFonts w:cstheme="minorHAnsi"/>
          <w:sz w:val="22"/>
          <w:szCs w:val="22"/>
          <w:lang w:val="pl-PL"/>
        </w:rPr>
        <w:t>.</w:t>
      </w:r>
    </w:p>
    <w:p w14:paraId="74ACD0CB" w14:textId="701989FB" w:rsidR="00305D0E" w:rsidRPr="005C3AC7" w:rsidRDefault="00305D0E" w:rsidP="005C3AC7">
      <w:pPr>
        <w:spacing w:before="60" w:after="120"/>
        <w:jc w:val="both"/>
        <w:rPr>
          <w:rFonts w:cstheme="minorHAnsi"/>
          <w:sz w:val="22"/>
          <w:szCs w:val="22"/>
          <w:lang w:val="pl-PL"/>
        </w:rPr>
      </w:pPr>
      <w:r w:rsidRPr="005C3AC7">
        <w:rPr>
          <w:rFonts w:cstheme="minorHAnsi"/>
          <w:sz w:val="22"/>
          <w:szCs w:val="22"/>
          <w:lang w:val="pl-PL"/>
        </w:rPr>
        <w:t xml:space="preserve">Strategia Rozwoju Powiatu </w:t>
      </w:r>
      <w:r w:rsidR="007D69A3" w:rsidRPr="005C3AC7">
        <w:rPr>
          <w:rFonts w:cstheme="minorHAnsi"/>
          <w:sz w:val="22"/>
          <w:szCs w:val="22"/>
          <w:lang w:val="pl-PL"/>
        </w:rPr>
        <w:t>Chrzanowski</w:t>
      </w:r>
      <w:r w:rsidR="008E1D60">
        <w:rPr>
          <w:rFonts w:cstheme="minorHAnsi"/>
          <w:sz w:val="22"/>
          <w:szCs w:val="22"/>
          <w:lang w:val="pl-PL"/>
        </w:rPr>
        <w:t>ego na lata</w:t>
      </w:r>
      <w:r w:rsidR="00FD3C39">
        <w:rPr>
          <w:rFonts w:cstheme="minorHAnsi"/>
          <w:sz w:val="22"/>
          <w:szCs w:val="22"/>
          <w:lang w:val="pl-PL"/>
        </w:rPr>
        <w:t xml:space="preserve"> </w:t>
      </w:r>
      <w:r w:rsidR="0064664F">
        <w:rPr>
          <w:rFonts w:cstheme="minorHAnsi"/>
          <w:sz w:val="22"/>
          <w:szCs w:val="22"/>
          <w:lang w:val="pl-PL"/>
        </w:rPr>
        <w:t>2015-2023</w:t>
      </w:r>
      <w:r w:rsidRPr="005C3AC7">
        <w:rPr>
          <w:rFonts w:cstheme="minorHAnsi"/>
          <w:sz w:val="22"/>
          <w:szCs w:val="22"/>
          <w:lang w:val="pl-PL"/>
        </w:rPr>
        <w:t xml:space="preserve"> została przygotowana w wyniku prac prowadzonych przez Zarząd Powiatu </w:t>
      </w:r>
      <w:r w:rsidR="007D69A3" w:rsidRPr="005C3AC7">
        <w:rPr>
          <w:rFonts w:cstheme="minorHAnsi"/>
          <w:sz w:val="22"/>
          <w:szCs w:val="22"/>
          <w:lang w:val="pl-PL"/>
        </w:rPr>
        <w:t>Chrzanowski</w:t>
      </w:r>
      <w:r w:rsidRPr="005C3AC7">
        <w:rPr>
          <w:rFonts w:cstheme="minorHAnsi"/>
          <w:sz w:val="22"/>
          <w:szCs w:val="22"/>
          <w:lang w:val="pl-PL"/>
        </w:rPr>
        <w:t xml:space="preserve">ego oraz ekspertów FRDL Małopolskiego Instytutu Samorządu Terytorialnego i Administracji, przy ścisłej współpracy z samorządami gmin oraz partnerami </w:t>
      </w:r>
      <w:r w:rsidR="002A27AD" w:rsidRPr="005C3AC7">
        <w:rPr>
          <w:rFonts w:cstheme="minorHAnsi"/>
          <w:sz w:val="22"/>
          <w:szCs w:val="22"/>
          <w:lang w:val="pl-PL"/>
        </w:rPr>
        <w:t>społecznymi</w:t>
      </w:r>
      <w:r w:rsidRPr="005C3AC7">
        <w:rPr>
          <w:rFonts w:cstheme="minorHAnsi"/>
          <w:sz w:val="22"/>
          <w:szCs w:val="22"/>
          <w:lang w:val="pl-PL"/>
        </w:rPr>
        <w:t xml:space="preserve"> i prywatnymi. Dokument uwzględnia wnioski i rekomendacje sformułowane w ramach szerokiej debaty publicznej, której elementem były w szczególności sesje z udziałem Konwentu Strategicznego.</w:t>
      </w:r>
    </w:p>
    <w:p w14:paraId="24D2F43C" w14:textId="77777777" w:rsidR="000F5C7C" w:rsidRPr="005C3AC7" w:rsidRDefault="000F5C7C" w:rsidP="005C3AC7">
      <w:pPr>
        <w:spacing w:before="60" w:after="120"/>
        <w:jc w:val="both"/>
        <w:rPr>
          <w:rFonts w:cstheme="minorHAnsi"/>
          <w:sz w:val="22"/>
          <w:szCs w:val="22"/>
          <w:lang w:val="pl-PL"/>
        </w:rPr>
      </w:pPr>
      <w:r w:rsidRPr="005C3AC7">
        <w:rPr>
          <w:rFonts w:cstheme="minorHAnsi"/>
          <w:sz w:val="22"/>
          <w:szCs w:val="22"/>
          <w:lang w:val="pl-PL"/>
        </w:rPr>
        <w:t xml:space="preserve">Dzięki zaangażowaniu przedstawicieli samorządu, organizacji publicznych, przedsiębiorców </w:t>
      </w:r>
      <w:r w:rsidR="00512CEC" w:rsidRPr="005C3AC7">
        <w:rPr>
          <w:rFonts w:cstheme="minorHAnsi"/>
          <w:sz w:val="22"/>
          <w:szCs w:val="22"/>
          <w:lang w:val="pl-PL"/>
        </w:rPr>
        <w:br/>
      </w:r>
      <w:r w:rsidRPr="005C3AC7">
        <w:rPr>
          <w:rFonts w:cstheme="minorHAnsi"/>
          <w:sz w:val="22"/>
          <w:szCs w:val="22"/>
          <w:lang w:val="pl-PL"/>
        </w:rPr>
        <w:t xml:space="preserve">i lokalnych liderów życia społecznego, Strategia Rozwoju Powiatu </w:t>
      </w:r>
      <w:r w:rsidR="007D69A3" w:rsidRPr="005C3AC7">
        <w:rPr>
          <w:rFonts w:cstheme="minorHAnsi"/>
          <w:sz w:val="22"/>
          <w:szCs w:val="22"/>
          <w:lang w:val="pl-PL"/>
        </w:rPr>
        <w:t>Chrzanowski</w:t>
      </w:r>
      <w:r w:rsidRPr="005C3AC7">
        <w:rPr>
          <w:rFonts w:cstheme="minorHAnsi"/>
          <w:sz w:val="22"/>
          <w:szCs w:val="22"/>
          <w:lang w:val="pl-PL"/>
        </w:rPr>
        <w:t xml:space="preserve">ego stanowi nie tylko </w:t>
      </w:r>
      <w:r w:rsidR="00512CEC" w:rsidRPr="005C3AC7">
        <w:rPr>
          <w:rFonts w:cstheme="minorHAnsi"/>
          <w:sz w:val="22"/>
          <w:szCs w:val="22"/>
          <w:lang w:val="pl-PL"/>
        </w:rPr>
        <w:t>narzędzie</w:t>
      </w:r>
      <w:r w:rsidRPr="005C3AC7">
        <w:rPr>
          <w:rFonts w:cstheme="minorHAnsi"/>
          <w:sz w:val="22"/>
          <w:szCs w:val="22"/>
          <w:lang w:val="pl-PL"/>
        </w:rPr>
        <w:t xml:space="preserve"> prowadzenia polityki rozwoju lokalnego i regionalnego, ale również syntezę świadomych wyborów i rekomendacji przedstawicieli różnych społeczności tworzących wspólnotę samorządową.</w:t>
      </w:r>
    </w:p>
    <w:p w14:paraId="4BF05845" w14:textId="77777777" w:rsidR="006C7390" w:rsidRPr="005C3AC7" w:rsidRDefault="006C7390" w:rsidP="005C3AC7">
      <w:pPr>
        <w:spacing w:before="60" w:after="120"/>
        <w:jc w:val="both"/>
        <w:rPr>
          <w:rFonts w:cstheme="minorHAnsi"/>
          <w:sz w:val="22"/>
          <w:szCs w:val="22"/>
          <w:lang w:val="pl-PL"/>
        </w:rPr>
      </w:pPr>
    </w:p>
    <w:p w14:paraId="5E772AED" w14:textId="10F65011" w:rsidR="00E9414C" w:rsidRPr="00124F11" w:rsidRDefault="00E9414C" w:rsidP="00124F11">
      <w:pPr>
        <w:pStyle w:val="Nagwek2"/>
        <w:jc w:val="both"/>
        <w:rPr>
          <w:rFonts w:asciiTheme="minorHAnsi" w:hAnsiTheme="minorHAnsi" w:cstheme="minorHAnsi"/>
          <w:lang w:val="pl-PL"/>
        </w:rPr>
      </w:pPr>
      <w:bookmarkStart w:id="2" w:name="_Toc366441900"/>
      <w:bookmarkStart w:id="3" w:name="_Toc433236482"/>
      <w:bookmarkStart w:id="4" w:name="_Toc433240128"/>
      <w:r w:rsidRPr="00124F11">
        <w:rPr>
          <w:rFonts w:asciiTheme="minorHAnsi" w:hAnsiTheme="minorHAnsi" w:cstheme="minorHAnsi"/>
          <w:lang w:val="pl-PL"/>
        </w:rPr>
        <w:t xml:space="preserve">Przesłanki budowy Strategii Rozwoju Powiatu </w:t>
      </w:r>
      <w:r w:rsidR="007D69A3" w:rsidRPr="00124F11">
        <w:rPr>
          <w:rFonts w:asciiTheme="minorHAnsi" w:hAnsiTheme="minorHAnsi" w:cstheme="minorHAnsi"/>
          <w:lang w:val="pl-PL"/>
        </w:rPr>
        <w:t>Chrzanowski</w:t>
      </w:r>
      <w:r w:rsidR="00FD3C39">
        <w:rPr>
          <w:rFonts w:asciiTheme="minorHAnsi" w:hAnsiTheme="minorHAnsi" w:cstheme="minorHAnsi"/>
          <w:lang w:val="pl-PL"/>
        </w:rPr>
        <w:t xml:space="preserve">ego na lata </w:t>
      </w:r>
      <w:bookmarkEnd w:id="2"/>
      <w:r w:rsidR="0064664F">
        <w:rPr>
          <w:rFonts w:asciiTheme="minorHAnsi" w:hAnsiTheme="minorHAnsi" w:cstheme="minorHAnsi"/>
          <w:lang w:val="pl-PL"/>
        </w:rPr>
        <w:t>2015-2023</w:t>
      </w:r>
      <w:bookmarkEnd w:id="3"/>
      <w:bookmarkEnd w:id="4"/>
    </w:p>
    <w:p w14:paraId="1CB6BA77" w14:textId="31802109" w:rsidR="00E9414C" w:rsidRPr="005C3AC7" w:rsidRDefault="00E9414C" w:rsidP="005C3AC7">
      <w:pPr>
        <w:spacing w:before="60" w:after="120"/>
        <w:jc w:val="both"/>
        <w:rPr>
          <w:rFonts w:cstheme="minorHAnsi"/>
          <w:sz w:val="22"/>
          <w:szCs w:val="22"/>
          <w:lang w:val="pl-PL"/>
        </w:rPr>
      </w:pPr>
      <w:r w:rsidRPr="005C3AC7">
        <w:rPr>
          <w:rFonts w:cstheme="minorHAnsi"/>
          <w:sz w:val="22"/>
          <w:szCs w:val="22"/>
          <w:lang w:val="pl-PL"/>
        </w:rPr>
        <w:t xml:space="preserve">Opracowanie Strategii Rozwoju Powiatu </w:t>
      </w:r>
      <w:r w:rsidR="007D69A3" w:rsidRPr="005C3AC7">
        <w:rPr>
          <w:rFonts w:cstheme="minorHAnsi"/>
          <w:sz w:val="22"/>
          <w:szCs w:val="22"/>
          <w:lang w:val="pl-PL"/>
        </w:rPr>
        <w:t>Chrzanowski</w:t>
      </w:r>
      <w:r w:rsidR="00FD3C39">
        <w:rPr>
          <w:rFonts w:cstheme="minorHAnsi"/>
          <w:sz w:val="22"/>
          <w:szCs w:val="22"/>
          <w:lang w:val="pl-PL"/>
        </w:rPr>
        <w:t xml:space="preserve">ego na lata </w:t>
      </w:r>
      <w:r w:rsidR="0064664F">
        <w:rPr>
          <w:rFonts w:cstheme="minorHAnsi"/>
          <w:sz w:val="22"/>
          <w:szCs w:val="22"/>
          <w:lang w:val="pl-PL"/>
        </w:rPr>
        <w:t>2015-2023</w:t>
      </w:r>
      <w:r w:rsidRPr="005C3AC7">
        <w:rPr>
          <w:rFonts w:cstheme="minorHAnsi"/>
          <w:sz w:val="22"/>
          <w:szCs w:val="22"/>
          <w:lang w:val="pl-PL"/>
        </w:rPr>
        <w:t xml:space="preserve"> jest odpowiedzią </w:t>
      </w:r>
      <w:r w:rsidR="001308C2">
        <w:rPr>
          <w:rFonts w:cstheme="minorHAnsi"/>
          <w:sz w:val="22"/>
          <w:szCs w:val="22"/>
          <w:lang w:val="pl-PL"/>
        </w:rPr>
        <w:br/>
      </w:r>
      <w:r w:rsidRPr="005C3AC7">
        <w:rPr>
          <w:rFonts w:cstheme="minorHAnsi"/>
          <w:sz w:val="22"/>
          <w:szCs w:val="22"/>
          <w:lang w:val="pl-PL"/>
        </w:rPr>
        <w:t>na dynamikę zmian społeczno-gospoda</w:t>
      </w:r>
      <w:r w:rsidR="0027153B" w:rsidRPr="005C3AC7">
        <w:rPr>
          <w:rFonts w:cstheme="minorHAnsi"/>
          <w:sz w:val="22"/>
          <w:szCs w:val="22"/>
          <w:lang w:val="pl-PL"/>
        </w:rPr>
        <w:t>rczych, zachodzących w obrębie p</w:t>
      </w:r>
      <w:r w:rsidRPr="005C3AC7">
        <w:rPr>
          <w:rFonts w:cstheme="minorHAnsi"/>
          <w:sz w:val="22"/>
          <w:szCs w:val="22"/>
          <w:lang w:val="pl-PL"/>
        </w:rPr>
        <w:t xml:space="preserve">owiatu, jak i w jego otoczeniu (rzeczywiste procesy i zjawiska - natury gospodarczej, społecznej, </w:t>
      </w:r>
      <w:r w:rsidR="0027153B" w:rsidRPr="005C3AC7">
        <w:rPr>
          <w:rFonts w:cstheme="minorHAnsi"/>
          <w:sz w:val="22"/>
          <w:szCs w:val="22"/>
          <w:lang w:val="pl-PL"/>
        </w:rPr>
        <w:t xml:space="preserve">przestrzennej, </w:t>
      </w:r>
      <w:r w:rsidRPr="005C3AC7">
        <w:rPr>
          <w:rFonts w:cstheme="minorHAnsi"/>
          <w:sz w:val="22"/>
          <w:szCs w:val="22"/>
          <w:lang w:val="pl-PL"/>
        </w:rPr>
        <w:t xml:space="preserve">kulturowej, zarządczej, itp.), a także wynika z nurtu przesłanek formalno-prawnych, uzasadniających potrzebę weryfikacji dokumentów strategicznych wszystkich JST w kraju (konieczność przeglądu </w:t>
      </w:r>
      <w:r w:rsidR="001308C2">
        <w:rPr>
          <w:rFonts w:cstheme="minorHAnsi"/>
          <w:sz w:val="22"/>
          <w:szCs w:val="22"/>
          <w:lang w:val="pl-PL"/>
        </w:rPr>
        <w:br/>
      </w:r>
      <w:r w:rsidRPr="005C3AC7">
        <w:rPr>
          <w:rFonts w:cstheme="minorHAnsi"/>
          <w:sz w:val="22"/>
          <w:szCs w:val="22"/>
          <w:lang w:val="pl-PL"/>
        </w:rPr>
        <w:t>i weryfikacji Strategii w kontekście dostosowania założeń do wytycznych i rekomendacji, które płyną z dokumentów o charakterze nadrzędnym).</w:t>
      </w:r>
    </w:p>
    <w:p w14:paraId="291C1E14" w14:textId="22116858" w:rsidR="00E9414C" w:rsidRPr="005C3AC7" w:rsidRDefault="00E9414C" w:rsidP="005C3AC7">
      <w:pPr>
        <w:spacing w:before="60" w:after="120"/>
        <w:jc w:val="both"/>
        <w:rPr>
          <w:rFonts w:cstheme="minorHAnsi"/>
          <w:sz w:val="22"/>
          <w:szCs w:val="22"/>
          <w:lang w:val="pl-PL"/>
        </w:rPr>
      </w:pPr>
      <w:r w:rsidRPr="005C3AC7">
        <w:rPr>
          <w:rFonts w:cstheme="minorHAnsi"/>
          <w:sz w:val="22"/>
          <w:szCs w:val="22"/>
          <w:lang w:val="pl-PL"/>
        </w:rPr>
        <w:t>Wśród kluczowych czynników, determinujących potrzebę przy</w:t>
      </w:r>
      <w:r w:rsidR="00FD3C39">
        <w:rPr>
          <w:rFonts w:cstheme="minorHAnsi"/>
          <w:sz w:val="22"/>
          <w:szCs w:val="22"/>
          <w:lang w:val="pl-PL"/>
        </w:rPr>
        <w:t xml:space="preserve">gotowania Strategii na lata </w:t>
      </w:r>
      <w:r w:rsidR="0064664F">
        <w:rPr>
          <w:rFonts w:cstheme="minorHAnsi"/>
          <w:sz w:val="22"/>
          <w:szCs w:val="22"/>
          <w:lang w:val="pl-PL"/>
        </w:rPr>
        <w:t>2015-2023</w:t>
      </w:r>
      <w:r w:rsidRPr="005C3AC7">
        <w:rPr>
          <w:rFonts w:cstheme="minorHAnsi"/>
          <w:sz w:val="22"/>
          <w:szCs w:val="22"/>
          <w:lang w:val="pl-PL"/>
        </w:rPr>
        <w:t>, należy zatem wymienić:</w:t>
      </w:r>
    </w:p>
    <w:p w14:paraId="36BABD9B" w14:textId="77777777" w:rsidR="00E9414C" w:rsidRPr="005C3AC7" w:rsidRDefault="00E9414C" w:rsidP="005C3AC7">
      <w:pPr>
        <w:numPr>
          <w:ilvl w:val="0"/>
          <w:numId w:val="6"/>
        </w:numPr>
        <w:spacing w:before="60" w:after="120"/>
        <w:ind w:left="714" w:hanging="357"/>
        <w:jc w:val="both"/>
        <w:rPr>
          <w:rFonts w:cstheme="minorHAnsi"/>
          <w:sz w:val="22"/>
          <w:szCs w:val="22"/>
          <w:u w:val="single"/>
          <w:lang w:val="pl-PL"/>
        </w:rPr>
      </w:pPr>
      <w:r w:rsidRPr="005C3AC7">
        <w:rPr>
          <w:rFonts w:cstheme="minorHAnsi"/>
          <w:sz w:val="22"/>
          <w:szCs w:val="22"/>
          <w:u w:val="single"/>
          <w:lang w:val="pl-PL"/>
        </w:rPr>
        <w:t xml:space="preserve">Dostosowanie Strategii Rozwoju Powiatu </w:t>
      </w:r>
      <w:r w:rsidR="007D69A3" w:rsidRPr="005C3AC7">
        <w:rPr>
          <w:rFonts w:cstheme="minorHAnsi"/>
          <w:sz w:val="22"/>
          <w:szCs w:val="22"/>
          <w:u w:val="single"/>
          <w:lang w:val="pl-PL"/>
        </w:rPr>
        <w:t>Chrzanowski</w:t>
      </w:r>
      <w:r w:rsidRPr="005C3AC7">
        <w:rPr>
          <w:rFonts w:cstheme="minorHAnsi"/>
          <w:sz w:val="22"/>
          <w:szCs w:val="22"/>
          <w:u w:val="single"/>
          <w:lang w:val="pl-PL"/>
        </w:rPr>
        <w:t>ego do nowych dokumentów strategicznych szczebla regio</w:t>
      </w:r>
      <w:r w:rsidR="0027153B" w:rsidRPr="005C3AC7">
        <w:rPr>
          <w:rFonts w:cstheme="minorHAnsi"/>
          <w:sz w:val="22"/>
          <w:szCs w:val="22"/>
          <w:u w:val="single"/>
          <w:lang w:val="pl-PL"/>
        </w:rPr>
        <w:t>nalnego i krajowego, w tym uspój</w:t>
      </w:r>
      <w:r w:rsidRPr="005C3AC7">
        <w:rPr>
          <w:rFonts w:cstheme="minorHAnsi"/>
          <w:sz w:val="22"/>
          <w:szCs w:val="22"/>
          <w:u w:val="single"/>
          <w:lang w:val="pl-PL"/>
        </w:rPr>
        <w:t>nienie horyzontu czasowego Strategii z horyzontem czasowym nowego okresu programowania Unii Europejskiej oraz dokumentów nadrzędnych.</w:t>
      </w:r>
    </w:p>
    <w:p w14:paraId="3508C311" w14:textId="1B89A479" w:rsidR="00E9414C" w:rsidRPr="005C3AC7" w:rsidRDefault="00E9414C" w:rsidP="005C3AC7">
      <w:pPr>
        <w:spacing w:before="60" w:after="120"/>
        <w:jc w:val="both"/>
        <w:rPr>
          <w:rFonts w:cstheme="minorHAnsi"/>
          <w:sz w:val="22"/>
          <w:szCs w:val="22"/>
          <w:lang w:val="pl-PL"/>
        </w:rPr>
      </w:pPr>
      <w:r w:rsidRPr="005C3AC7">
        <w:rPr>
          <w:rFonts w:cstheme="minorHAnsi"/>
          <w:sz w:val="22"/>
          <w:szCs w:val="22"/>
          <w:lang w:val="pl-PL"/>
        </w:rPr>
        <w:t>Ostatnie lata to okres powstawania nowych i aktualizacji poprzednich wersji dokumentów planistycznych o charakterze strategicznym szczebla krajowego i regionalnego. Modyfikacjom uległa ustawa o zasadach prowadzenia polityki rozwoju, uchwalona została Krajowa Strategia Rozwoju Regionalnego 2010-2020: Regiony, Miasta, Obszary wiejskie (KSRR), wprowadzająca nowy paradygmat polityki regionalnej w Polsce, zaktualizowano dokumenty europejskie (Europa 2020), krajowe (Długookresowa Strategia Rozwoju Kraju do 2030 r., Średniookresowa Strategia Rozwoju Kraju do 2020 r., Koncepcja Przestrzennego Zagospodarowania Kraju do 2030 r.) i regionalne, w tym Strategię Rozwoju Województwa Małopolskiego na lata 2011-2020. Uwzględnienie wytyczny</w:t>
      </w:r>
      <w:r w:rsidR="008E1D60">
        <w:rPr>
          <w:rFonts w:cstheme="minorHAnsi"/>
          <w:sz w:val="22"/>
          <w:szCs w:val="22"/>
          <w:lang w:val="pl-PL"/>
        </w:rPr>
        <w:t xml:space="preserve">ch </w:t>
      </w:r>
      <w:r w:rsidR="008E1D60">
        <w:rPr>
          <w:rFonts w:cstheme="minorHAnsi"/>
          <w:sz w:val="22"/>
          <w:szCs w:val="22"/>
          <w:lang w:val="pl-PL"/>
        </w:rPr>
        <w:br/>
        <w:t xml:space="preserve">i rekomendacji, płynących z </w:t>
      </w:r>
      <w:r w:rsidRPr="005C3AC7">
        <w:rPr>
          <w:rFonts w:cstheme="minorHAnsi"/>
          <w:sz w:val="22"/>
          <w:szCs w:val="22"/>
          <w:lang w:val="pl-PL"/>
        </w:rPr>
        <w:t xml:space="preserve">dokumentów nadrzędnych, pozwoliło na skorelowanie Strategii Rozwoju Powiatu </w:t>
      </w:r>
      <w:r w:rsidR="007D69A3" w:rsidRPr="005C3AC7">
        <w:rPr>
          <w:rFonts w:cstheme="minorHAnsi"/>
          <w:sz w:val="22"/>
          <w:szCs w:val="22"/>
          <w:lang w:val="pl-PL"/>
        </w:rPr>
        <w:t>Chrzanowski</w:t>
      </w:r>
      <w:r w:rsidRPr="005C3AC7">
        <w:rPr>
          <w:rFonts w:cstheme="minorHAnsi"/>
          <w:sz w:val="22"/>
          <w:szCs w:val="22"/>
          <w:lang w:val="pl-PL"/>
        </w:rPr>
        <w:t xml:space="preserve">ego z priorytetami rozwojowymi województwa, a w dalszej perspektywie </w:t>
      </w:r>
      <w:r w:rsidR="001308C2">
        <w:rPr>
          <w:rFonts w:cstheme="minorHAnsi"/>
          <w:sz w:val="22"/>
          <w:szCs w:val="22"/>
          <w:lang w:val="pl-PL"/>
        </w:rPr>
        <w:br/>
      </w:r>
      <w:r w:rsidRPr="005C3AC7">
        <w:rPr>
          <w:rFonts w:cstheme="minorHAnsi"/>
          <w:sz w:val="22"/>
          <w:szCs w:val="22"/>
          <w:lang w:val="pl-PL"/>
        </w:rPr>
        <w:t>na korzystanie z nowych narz</w:t>
      </w:r>
      <w:r w:rsidR="0027153B" w:rsidRPr="005C3AC7">
        <w:rPr>
          <w:rFonts w:cstheme="minorHAnsi"/>
          <w:sz w:val="22"/>
          <w:szCs w:val="22"/>
          <w:lang w:val="pl-PL"/>
        </w:rPr>
        <w:t>ędzi polityki regionalnej</w:t>
      </w:r>
      <w:r w:rsidRPr="005C3AC7">
        <w:rPr>
          <w:rFonts w:cstheme="minorHAnsi"/>
          <w:sz w:val="22"/>
          <w:szCs w:val="22"/>
          <w:lang w:val="pl-PL"/>
        </w:rPr>
        <w:t>.</w:t>
      </w:r>
    </w:p>
    <w:p w14:paraId="2C304243" w14:textId="4AEDB8AB" w:rsidR="00E9414C" w:rsidRPr="005C3AC7" w:rsidRDefault="00E9414C" w:rsidP="005C3AC7">
      <w:pPr>
        <w:spacing w:before="60" w:after="120"/>
        <w:jc w:val="both"/>
        <w:rPr>
          <w:rFonts w:cstheme="minorHAnsi"/>
          <w:sz w:val="22"/>
          <w:szCs w:val="22"/>
          <w:lang w:val="pl-PL"/>
        </w:rPr>
      </w:pPr>
      <w:r w:rsidRPr="005C3AC7">
        <w:rPr>
          <w:rFonts w:cstheme="minorHAnsi"/>
          <w:sz w:val="22"/>
          <w:szCs w:val="22"/>
          <w:lang w:val="pl-PL"/>
        </w:rPr>
        <w:t xml:space="preserve">Horyzont czasowy Strategii Rozwoju Powiatu </w:t>
      </w:r>
      <w:r w:rsidR="007D69A3" w:rsidRPr="005C3AC7">
        <w:rPr>
          <w:rFonts w:cstheme="minorHAnsi"/>
          <w:sz w:val="22"/>
          <w:szCs w:val="22"/>
          <w:lang w:val="pl-PL"/>
        </w:rPr>
        <w:t>Chrzanowski</w:t>
      </w:r>
      <w:r w:rsidR="00291776" w:rsidRPr="005C3AC7">
        <w:rPr>
          <w:rFonts w:cstheme="minorHAnsi"/>
          <w:sz w:val="22"/>
          <w:szCs w:val="22"/>
          <w:lang w:val="pl-PL"/>
        </w:rPr>
        <w:t>ego sięga 2023</w:t>
      </w:r>
      <w:r w:rsidRPr="005C3AC7">
        <w:rPr>
          <w:rFonts w:cstheme="minorHAnsi"/>
          <w:sz w:val="22"/>
          <w:szCs w:val="22"/>
          <w:lang w:val="pl-PL"/>
        </w:rPr>
        <w:t xml:space="preserve"> roku, czego bezpośrednim uzasadnieniem jest przyjęcie okresu obejmującego w całości kolejną perspektywę finansową Un</w:t>
      </w:r>
      <w:r w:rsidR="00291776" w:rsidRPr="005C3AC7">
        <w:rPr>
          <w:rFonts w:cstheme="minorHAnsi"/>
          <w:sz w:val="22"/>
          <w:szCs w:val="22"/>
          <w:lang w:val="pl-PL"/>
        </w:rPr>
        <w:t>ii Europejskiej (tj. 2014-2020)</w:t>
      </w:r>
      <w:r w:rsidRPr="005C3AC7">
        <w:rPr>
          <w:rFonts w:cstheme="minorHAnsi"/>
          <w:sz w:val="22"/>
          <w:szCs w:val="22"/>
          <w:lang w:val="pl-PL"/>
        </w:rPr>
        <w:t xml:space="preserve"> </w:t>
      </w:r>
      <w:r w:rsidR="00291776" w:rsidRPr="005C3AC7">
        <w:rPr>
          <w:rFonts w:cstheme="minorHAnsi"/>
          <w:sz w:val="22"/>
          <w:szCs w:val="22"/>
          <w:lang w:val="pl-PL"/>
        </w:rPr>
        <w:t>wraz z marginesem czasowym na real</w:t>
      </w:r>
      <w:r w:rsidR="000740C3">
        <w:rPr>
          <w:rFonts w:cstheme="minorHAnsi"/>
          <w:sz w:val="22"/>
          <w:szCs w:val="22"/>
          <w:lang w:val="pl-PL"/>
        </w:rPr>
        <w:t>izację ewentualnych projektów w </w:t>
      </w:r>
      <w:r w:rsidR="00291776" w:rsidRPr="005C3AC7">
        <w:rPr>
          <w:rFonts w:cstheme="minorHAnsi"/>
          <w:sz w:val="22"/>
          <w:szCs w:val="22"/>
          <w:lang w:val="pl-PL"/>
        </w:rPr>
        <w:t>ramach tej perspektywy</w:t>
      </w:r>
      <w:r w:rsidRPr="005C3AC7">
        <w:rPr>
          <w:rFonts w:cstheme="minorHAnsi"/>
          <w:sz w:val="22"/>
          <w:szCs w:val="22"/>
          <w:lang w:val="pl-PL"/>
        </w:rPr>
        <w:t>.</w:t>
      </w:r>
    </w:p>
    <w:p w14:paraId="526ACB12" w14:textId="77777777" w:rsidR="007A1B0C" w:rsidRDefault="007A1B0C" w:rsidP="005C3AC7">
      <w:pPr>
        <w:spacing w:before="60" w:after="120"/>
        <w:jc w:val="both"/>
        <w:rPr>
          <w:rFonts w:cstheme="minorHAnsi"/>
          <w:sz w:val="22"/>
          <w:szCs w:val="22"/>
          <w:lang w:val="pl-PL"/>
        </w:rPr>
      </w:pPr>
    </w:p>
    <w:p w14:paraId="2F1B7798" w14:textId="77777777" w:rsidR="000740C3" w:rsidRPr="005C3AC7" w:rsidRDefault="000740C3" w:rsidP="005C3AC7">
      <w:pPr>
        <w:spacing w:before="60" w:after="120"/>
        <w:jc w:val="both"/>
        <w:rPr>
          <w:rFonts w:cstheme="minorHAnsi"/>
          <w:sz w:val="22"/>
          <w:szCs w:val="22"/>
          <w:lang w:val="pl-PL"/>
        </w:rPr>
      </w:pPr>
    </w:p>
    <w:p w14:paraId="65FD5D5C" w14:textId="77777777" w:rsidR="00E9414C" w:rsidRPr="005C3AC7" w:rsidRDefault="00E9414C" w:rsidP="005C3AC7">
      <w:pPr>
        <w:numPr>
          <w:ilvl w:val="0"/>
          <w:numId w:val="6"/>
        </w:numPr>
        <w:spacing w:before="60" w:after="120"/>
        <w:ind w:left="714" w:hanging="357"/>
        <w:jc w:val="both"/>
        <w:rPr>
          <w:rFonts w:cstheme="minorHAnsi"/>
          <w:sz w:val="22"/>
          <w:szCs w:val="22"/>
          <w:u w:val="single"/>
          <w:lang w:val="pl-PL"/>
        </w:rPr>
      </w:pPr>
      <w:r w:rsidRPr="005C3AC7">
        <w:rPr>
          <w:rFonts w:cstheme="minorHAnsi"/>
          <w:sz w:val="22"/>
          <w:szCs w:val="22"/>
          <w:u w:val="single"/>
          <w:lang w:val="pl-PL"/>
        </w:rPr>
        <w:t>Dostosowywanie polityki rozwoju do zmieniających się uwarunkowań społecznych oraz gospodarczych w powiecie i jego otoczeniu.</w:t>
      </w:r>
    </w:p>
    <w:p w14:paraId="43F37ADF" w14:textId="1B8013F0" w:rsidR="00E9414C" w:rsidRPr="005C3AC7" w:rsidRDefault="00E9414C" w:rsidP="005C3AC7">
      <w:pPr>
        <w:spacing w:before="60" w:after="120"/>
        <w:jc w:val="both"/>
        <w:rPr>
          <w:rFonts w:cstheme="minorHAnsi"/>
          <w:sz w:val="22"/>
          <w:szCs w:val="22"/>
          <w:lang w:val="pl-PL"/>
        </w:rPr>
      </w:pPr>
      <w:r w:rsidRPr="005C3AC7">
        <w:rPr>
          <w:rFonts w:cstheme="minorHAnsi"/>
          <w:sz w:val="22"/>
          <w:szCs w:val="22"/>
          <w:lang w:val="pl-PL"/>
        </w:rPr>
        <w:t>Powiat to nie tylko wydzielony granicami administracyjnymi obszar, ale przede wszystkim społeczność lokalna, w której na bieżąco ulega z</w:t>
      </w:r>
      <w:r w:rsidR="000740C3">
        <w:rPr>
          <w:rFonts w:cstheme="minorHAnsi"/>
          <w:sz w:val="22"/>
          <w:szCs w:val="22"/>
          <w:lang w:val="pl-PL"/>
        </w:rPr>
        <w:t>mianie sytuacja demograficzna i społeczno-</w:t>
      </w:r>
      <w:r w:rsidR="00535B3D">
        <w:rPr>
          <w:rFonts w:cstheme="minorHAnsi"/>
          <w:sz w:val="22"/>
          <w:szCs w:val="22"/>
          <w:lang w:val="pl-PL"/>
        </w:rPr>
        <w:t>gospodarcza. To „mieszkańcy p</w:t>
      </w:r>
      <w:r w:rsidRPr="005C3AC7">
        <w:rPr>
          <w:rFonts w:cstheme="minorHAnsi"/>
          <w:sz w:val="22"/>
          <w:szCs w:val="22"/>
          <w:lang w:val="pl-PL"/>
        </w:rPr>
        <w:t>ow</w:t>
      </w:r>
      <w:r w:rsidR="00C20883" w:rsidRPr="005C3AC7">
        <w:rPr>
          <w:rFonts w:cstheme="minorHAnsi"/>
          <w:sz w:val="22"/>
          <w:szCs w:val="22"/>
          <w:lang w:val="pl-PL"/>
        </w:rPr>
        <w:t>iatu tworzą z mocy prawa lokalną</w:t>
      </w:r>
      <w:r w:rsidRPr="005C3AC7">
        <w:rPr>
          <w:rFonts w:cstheme="minorHAnsi"/>
          <w:sz w:val="22"/>
          <w:szCs w:val="22"/>
          <w:lang w:val="pl-PL"/>
        </w:rPr>
        <w:t xml:space="preserve"> wspólnotę samorządową”, która funkcjonuje w interakcji z otoczeniem. Szereg poważnych przeobrażeń, jak np.: </w:t>
      </w:r>
      <w:r w:rsidR="00291776" w:rsidRPr="005C3AC7">
        <w:rPr>
          <w:rFonts w:cstheme="minorHAnsi"/>
          <w:sz w:val="22"/>
          <w:szCs w:val="22"/>
          <w:lang w:val="pl-PL"/>
        </w:rPr>
        <w:t>wahania ogólnoświatowej i krajowej koniunktury</w:t>
      </w:r>
      <w:r w:rsidRPr="005C3AC7">
        <w:rPr>
          <w:rFonts w:cstheme="minorHAnsi"/>
          <w:sz w:val="22"/>
          <w:szCs w:val="22"/>
          <w:lang w:val="pl-PL"/>
        </w:rPr>
        <w:t xml:space="preserve"> gospodarcze</w:t>
      </w:r>
      <w:r w:rsidR="00291776" w:rsidRPr="005C3AC7">
        <w:rPr>
          <w:rFonts w:cstheme="minorHAnsi"/>
          <w:sz w:val="22"/>
          <w:szCs w:val="22"/>
          <w:lang w:val="pl-PL"/>
        </w:rPr>
        <w:t>j</w:t>
      </w:r>
      <w:r w:rsidRPr="005C3AC7">
        <w:rPr>
          <w:rFonts w:cstheme="minorHAnsi"/>
          <w:sz w:val="22"/>
          <w:szCs w:val="22"/>
          <w:lang w:val="pl-PL"/>
        </w:rPr>
        <w:t xml:space="preserve"> (i związane z tym </w:t>
      </w:r>
      <w:r w:rsidR="00291776" w:rsidRPr="005C3AC7">
        <w:rPr>
          <w:rFonts w:cstheme="minorHAnsi"/>
          <w:sz w:val="22"/>
          <w:szCs w:val="22"/>
          <w:lang w:val="pl-PL"/>
        </w:rPr>
        <w:t xml:space="preserve">realnie </w:t>
      </w:r>
      <w:r w:rsidRPr="005C3AC7">
        <w:rPr>
          <w:rFonts w:cstheme="minorHAnsi"/>
          <w:sz w:val="22"/>
          <w:szCs w:val="22"/>
          <w:lang w:val="pl-PL"/>
        </w:rPr>
        <w:t>mniejsze dochody budżetowe), rosnące dysproporcje w rozwoju JST, deficyt finansów publicznych czy zmiana obserwowanych trendów demograficznych, wpływa w d</w:t>
      </w:r>
      <w:r w:rsidR="00291776" w:rsidRPr="005C3AC7">
        <w:rPr>
          <w:rFonts w:cstheme="minorHAnsi"/>
          <w:sz w:val="22"/>
          <w:szCs w:val="22"/>
          <w:lang w:val="pl-PL"/>
        </w:rPr>
        <w:t xml:space="preserve">użym stopniu także na sytuację </w:t>
      </w:r>
      <w:r w:rsidR="00535B3D">
        <w:rPr>
          <w:rFonts w:cstheme="minorHAnsi"/>
          <w:sz w:val="22"/>
          <w:szCs w:val="22"/>
          <w:lang w:val="pl-PL"/>
        </w:rPr>
        <w:t>p</w:t>
      </w:r>
      <w:r w:rsidRPr="005C3AC7">
        <w:rPr>
          <w:rFonts w:cstheme="minorHAnsi"/>
          <w:sz w:val="22"/>
          <w:szCs w:val="22"/>
          <w:lang w:val="pl-PL"/>
        </w:rPr>
        <w:t>owiatu</w:t>
      </w:r>
      <w:r w:rsidR="00535B3D">
        <w:rPr>
          <w:rFonts w:cstheme="minorHAnsi"/>
          <w:sz w:val="22"/>
          <w:szCs w:val="22"/>
          <w:lang w:val="pl-PL"/>
        </w:rPr>
        <w:t xml:space="preserve"> c</w:t>
      </w:r>
      <w:r w:rsidR="000740C3">
        <w:rPr>
          <w:rFonts w:cstheme="minorHAnsi"/>
          <w:sz w:val="22"/>
          <w:szCs w:val="22"/>
          <w:lang w:val="pl-PL"/>
        </w:rPr>
        <w:t>hrzanowskiego</w:t>
      </w:r>
      <w:r w:rsidRPr="005C3AC7">
        <w:rPr>
          <w:rFonts w:cstheme="minorHAnsi"/>
          <w:sz w:val="22"/>
          <w:szCs w:val="22"/>
          <w:lang w:val="pl-PL"/>
        </w:rPr>
        <w:t xml:space="preserve">. Nowa Strategia Rozwoju Powiatu </w:t>
      </w:r>
      <w:r w:rsidR="007D69A3" w:rsidRPr="005C3AC7">
        <w:rPr>
          <w:rFonts w:cstheme="minorHAnsi"/>
          <w:sz w:val="22"/>
          <w:szCs w:val="22"/>
          <w:lang w:val="pl-PL"/>
        </w:rPr>
        <w:t>Chrzanowski</w:t>
      </w:r>
      <w:r w:rsidRPr="005C3AC7">
        <w:rPr>
          <w:rFonts w:cstheme="minorHAnsi"/>
          <w:sz w:val="22"/>
          <w:szCs w:val="22"/>
          <w:lang w:val="pl-PL"/>
        </w:rPr>
        <w:t xml:space="preserve">ego winna się zatem opierać na konkretnych założeniach oraz definiować cele oraz kierunki interwencji, służące podnoszeniu konkurencyjności </w:t>
      </w:r>
      <w:r w:rsidR="00291776" w:rsidRPr="005C3AC7">
        <w:rPr>
          <w:rFonts w:cstheme="minorHAnsi"/>
          <w:sz w:val="22"/>
          <w:szCs w:val="22"/>
          <w:lang w:val="pl-PL"/>
        </w:rPr>
        <w:t>p</w:t>
      </w:r>
      <w:r w:rsidRPr="005C3AC7">
        <w:rPr>
          <w:rFonts w:cstheme="minorHAnsi"/>
          <w:sz w:val="22"/>
          <w:szCs w:val="22"/>
          <w:lang w:val="pl-PL"/>
        </w:rPr>
        <w:t xml:space="preserve">owiatu oraz przełamywaniu strukturalnych problemów gospodarczych </w:t>
      </w:r>
      <w:r w:rsidR="001308C2">
        <w:rPr>
          <w:rFonts w:cstheme="minorHAnsi"/>
          <w:sz w:val="22"/>
          <w:szCs w:val="22"/>
          <w:lang w:val="pl-PL"/>
        </w:rPr>
        <w:br/>
      </w:r>
      <w:r w:rsidRPr="005C3AC7">
        <w:rPr>
          <w:rFonts w:cstheme="minorHAnsi"/>
          <w:sz w:val="22"/>
          <w:szCs w:val="22"/>
          <w:lang w:val="pl-PL"/>
        </w:rPr>
        <w:t xml:space="preserve">i społecznych. Są to wyzwania, którym </w:t>
      </w:r>
      <w:r w:rsidR="005C1AF5">
        <w:rPr>
          <w:rFonts w:cstheme="minorHAnsi"/>
          <w:sz w:val="22"/>
          <w:szCs w:val="22"/>
          <w:lang w:val="pl-PL"/>
        </w:rPr>
        <w:t>p</w:t>
      </w:r>
      <w:r w:rsidRPr="005C3AC7">
        <w:rPr>
          <w:rFonts w:cstheme="minorHAnsi"/>
          <w:sz w:val="22"/>
          <w:szCs w:val="22"/>
          <w:lang w:val="pl-PL"/>
        </w:rPr>
        <w:t xml:space="preserve">owiat </w:t>
      </w:r>
      <w:r w:rsidR="005C1AF5">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 xml:space="preserve"> musi sprostać w dobie postępującego procesu globalizacji, nasilającej się konkurencji, informatyzacji wielu sfer życia i rozwoju gospodarki opartej na wiedzy. </w:t>
      </w:r>
    </w:p>
    <w:p w14:paraId="7B81AD28" w14:textId="2105C2D2" w:rsidR="00E9414C" w:rsidRPr="005C3AC7" w:rsidRDefault="00E9414C" w:rsidP="005C3AC7">
      <w:pPr>
        <w:numPr>
          <w:ilvl w:val="0"/>
          <w:numId w:val="6"/>
        </w:numPr>
        <w:spacing w:before="60" w:after="120"/>
        <w:ind w:left="714" w:hanging="357"/>
        <w:jc w:val="both"/>
        <w:rPr>
          <w:rFonts w:cstheme="minorHAnsi"/>
          <w:sz w:val="22"/>
          <w:szCs w:val="22"/>
          <w:u w:val="single"/>
          <w:lang w:val="pl-PL"/>
        </w:rPr>
      </w:pPr>
      <w:r w:rsidRPr="005C3AC7">
        <w:rPr>
          <w:rFonts w:cstheme="minorHAnsi"/>
          <w:sz w:val="22"/>
          <w:szCs w:val="22"/>
          <w:u w:val="single"/>
          <w:lang w:val="pl-PL"/>
        </w:rPr>
        <w:t>Umac</w:t>
      </w:r>
      <w:r w:rsidR="005C1AF5">
        <w:rPr>
          <w:rFonts w:cstheme="minorHAnsi"/>
          <w:sz w:val="22"/>
          <w:szCs w:val="22"/>
          <w:u w:val="single"/>
          <w:lang w:val="pl-PL"/>
        </w:rPr>
        <w:t>nianie partnerstwa p</w:t>
      </w:r>
      <w:r w:rsidRPr="005C3AC7">
        <w:rPr>
          <w:rFonts w:cstheme="minorHAnsi"/>
          <w:sz w:val="22"/>
          <w:szCs w:val="22"/>
          <w:u w:val="single"/>
          <w:lang w:val="pl-PL"/>
        </w:rPr>
        <w:t xml:space="preserve">owiatu </w:t>
      </w:r>
      <w:r w:rsidR="005C1AF5">
        <w:rPr>
          <w:rFonts w:cstheme="minorHAnsi"/>
          <w:sz w:val="22"/>
          <w:szCs w:val="22"/>
          <w:u w:val="single"/>
          <w:lang w:val="pl-PL"/>
        </w:rPr>
        <w:t>c</w:t>
      </w:r>
      <w:r w:rsidR="007D69A3" w:rsidRPr="005C3AC7">
        <w:rPr>
          <w:rFonts w:cstheme="minorHAnsi"/>
          <w:sz w:val="22"/>
          <w:szCs w:val="22"/>
          <w:u w:val="single"/>
          <w:lang w:val="pl-PL"/>
        </w:rPr>
        <w:t>hrzanowski</w:t>
      </w:r>
      <w:r w:rsidR="00291776" w:rsidRPr="005C3AC7">
        <w:rPr>
          <w:rFonts w:cstheme="minorHAnsi"/>
          <w:sz w:val="22"/>
          <w:szCs w:val="22"/>
          <w:u w:val="single"/>
          <w:lang w:val="pl-PL"/>
        </w:rPr>
        <w:t>ego i gmin wchodzących w skład p</w:t>
      </w:r>
      <w:r w:rsidRPr="005C3AC7">
        <w:rPr>
          <w:rFonts w:cstheme="minorHAnsi"/>
          <w:sz w:val="22"/>
          <w:szCs w:val="22"/>
          <w:u w:val="single"/>
          <w:lang w:val="pl-PL"/>
        </w:rPr>
        <w:t>owiatu.</w:t>
      </w:r>
    </w:p>
    <w:p w14:paraId="38DCC873" w14:textId="0A7777F9" w:rsidR="00E9414C" w:rsidRPr="000740C3" w:rsidRDefault="00E9414C" w:rsidP="005C3AC7">
      <w:pPr>
        <w:spacing w:before="60" w:after="120"/>
        <w:jc w:val="both"/>
        <w:rPr>
          <w:rFonts w:cstheme="minorHAnsi"/>
          <w:sz w:val="22"/>
          <w:szCs w:val="22"/>
          <w:lang w:val="pl-PL"/>
        </w:rPr>
      </w:pPr>
      <w:r w:rsidRPr="005C3AC7">
        <w:rPr>
          <w:rFonts w:cstheme="minorHAnsi"/>
          <w:sz w:val="22"/>
          <w:szCs w:val="22"/>
          <w:lang w:val="pl-PL"/>
        </w:rPr>
        <w:t xml:space="preserve">Realizacja wyzwań rozwojowych nierzadko wiąże się z podejmowaniem współpracy z samorządami innych szczebli, instytucjami państwowymi, partnerami społecznymi i prywatnymi. Stąd też Strategia nie obejmuje wyłącznie zadań będących w kompetencjach samorządu powiatowego, ale wskazuje </w:t>
      </w:r>
      <w:r w:rsidR="001308C2">
        <w:rPr>
          <w:rFonts w:cstheme="minorHAnsi"/>
          <w:sz w:val="22"/>
          <w:szCs w:val="22"/>
          <w:lang w:val="pl-PL"/>
        </w:rPr>
        <w:br/>
      </w:r>
      <w:r w:rsidRPr="005C3AC7">
        <w:rPr>
          <w:rFonts w:cstheme="minorHAnsi"/>
          <w:sz w:val="22"/>
          <w:szCs w:val="22"/>
          <w:lang w:val="pl-PL"/>
        </w:rPr>
        <w:t>na rozwiązania niezbędne dla stałego i efekt</w:t>
      </w:r>
      <w:r w:rsidR="009401C0">
        <w:rPr>
          <w:rFonts w:cstheme="minorHAnsi"/>
          <w:sz w:val="22"/>
          <w:szCs w:val="22"/>
          <w:lang w:val="pl-PL"/>
        </w:rPr>
        <w:t>ywnego rozwoju całej wspólnoty p</w:t>
      </w:r>
      <w:r w:rsidRPr="005C3AC7">
        <w:rPr>
          <w:rFonts w:cstheme="minorHAnsi"/>
          <w:sz w:val="22"/>
          <w:szCs w:val="22"/>
          <w:lang w:val="pl-PL"/>
        </w:rPr>
        <w:t>owiatu</w:t>
      </w:r>
      <w:r w:rsidR="00291776" w:rsidRPr="005C3AC7">
        <w:rPr>
          <w:rFonts w:cstheme="minorHAnsi"/>
          <w:sz w:val="22"/>
          <w:szCs w:val="22"/>
          <w:lang w:val="pl-PL"/>
        </w:rPr>
        <w:t xml:space="preserve"> w rozumieniu </w:t>
      </w:r>
      <w:r w:rsidR="00291776" w:rsidRPr="005C3AC7">
        <w:rPr>
          <w:rFonts w:cstheme="minorHAnsi"/>
          <w:b/>
          <w:sz w:val="22"/>
          <w:szCs w:val="22"/>
          <w:lang w:val="pl-PL"/>
        </w:rPr>
        <w:t>obszaru funkcjonalnego</w:t>
      </w:r>
      <w:r w:rsidR="000740C3">
        <w:rPr>
          <w:rFonts w:cstheme="minorHAnsi"/>
          <w:sz w:val="22"/>
          <w:szCs w:val="22"/>
          <w:lang w:val="pl-PL"/>
        </w:rPr>
        <w:t>.</w:t>
      </w:r>
    </w:p>
    <w:p w14:paraId="0902B36E" w14:textId="17A23EE2" w:rsidR="00E9414C" w:rsidRPr="005C3AC7" w:rsidRDefault="005C7D00" w:rsidP="005C3AC7">
      <w:pPr>
        <w:spacing w:before="60" w:after="120"/>
        <w:jc w:val="both"/>
        <w:rPr>
          <w:rFonts w:cstheme="minorHAnsi"/>
          <w:sz w:val="22"/>
          <w:szCs w:val="22"/>
          <w:lang w:val="pl-PL"/>
        </w:rPr>
      </w:pPr>
      <w:r w:rsidRPr="005C3AC7">
        <w:rPr>
          <w:rFonts w:cstheme="minorHAnsi"/>
          <w:sz w:val="22"/>
          <w:szCs w:val="22"/>
          <w:lang w:val="pl-PL"/>
        </w:rPr>
        <w:t>Gminy wchodzące w skład p</w:t>
      </w:r>
      <w:r w:rsidR="00E9414C" w:rsidRPr="005C3AC7">
        <w:rPr>
          <w:rFonts w:cstheme="minorHAnsi"/>
          <w:sz w:val="22"/>
          <w:szCs w:val="22"/>
          <w:lang w:val="pl-PL"/>
        </w:rPr>
        <w:t xml:space="preserve">owiatu </w:t>
      </w:r>
      <w:r w:rsidR="000740C3">
        <w:rPr>
          <w:rFonts w:cstheme="minorHAnsi"/>
          <w:sz w:val="22"/>
          <w:szCs w:val="22"/>
          <w:lang w:val="pl-PL"/>
        </w:rPr>
        <w:t>oraz samorząd powiatowy</w:t>
      </w:r>
      <w:r w:rsidR="00E9414C" w:rsidRPr="005C3AC7">
        <w:rPr>
          <w:rFonts w:cstheme="minorHAnsi"/>
          <w:sz w:val="22"/>
          <w:szCs w:val="22"/>
          <w:lang w:val="pl-PL"/>
        </w:rPr>
        <w:t xml:space="preserve"> </w:t>
      </w:r>
      <w:r w:rsidR="00C3363E" w:rsidRPr="005C3AC7">
        <w:rPr>
          <w:rFonts w:cstheme="minorHAnsi"/>
          <w:sz w:val="22"/>
          <w:szCs w:val="22"/>
          <w:lang w:val="pl-PL"/>
        </w:rPr>
        <w:t>winny powołać</w:t>
      </w:r>
      <w:r w:rsidR="00E9414C" w:rsidRPr="005C3AC7">
        <w:rPr>
          <w:rFonts w:cstheme="minorHAnsi"/>
          <w:sz w:val="22"/>
          <w:szCs w:val="22"/>
          <w:lang w:val="pl-PL"/>
        </w:rPr>
        <w:t xml:space="preserve"> do życia </w:t>
      </w:r>
      <w:r w:rsidR="00E9414C" w:rsidRPr="005C3AC7">
        <w:rPr>
          <w:rFonts w:cstheme="minorHAnsi"/>
          <w:b/>
          <w:sz w:val="22"/>
          <w:szCs w:val="22"/>
          <w:lang w:val="pl-PL"/>
        </w:rPr>
        <w:t>partnerstwo</w:t>
      </w:r>
      <w:r w:rsidR="00C3363E" w:rsidRPr="005C3AC7">
        <w:rPr>
          <w:rFonts w:cstheme="minorHAnsi"/>
          <w:b/>
          <w:sz w:val="22"/>
          <w:szCs w:val="22"/>
          <w:lang w:val="pl-PL"/>
        </w:rPr>
        <w:t xml:space="preserve"> samorządowe</w:t>
      </w:r>
      <w:r w:rsidRPr="005C3AC7">
        <w:rPr>
          <w:rFonts w:cstheme="minorHAnsi"/>
          <w:sz w:val="22"/>
          <w:szCs w:val="22"/>
          <w:lang w:val="pl-PL"/>
        </w:rPr>
        <w:t xml:space="preserve"> (sankcjonujące, le</w:t>
      </w:r>
      <w:r w:rsidR="000740C3">
        <w:rPr>
          <w:rFonts w:cstheme="minorHAnsi"/>
          <w:sz w:val="22"/>
          <w:szCs w:val="22"/>
          <w:lang w:val="pl-PL"/>
        </w:rPr>
        <w:t>gitymujące obszar</w:t>
      </w:r>
      <w:r w:rsidR="005C1AF5">
        <w:rPr>
          <w:rFonts w:cstheme="minorHAnsi"/>
          <w:sz w:val="22"/>
          <w:szCs w:val="22"/>
          <w:lang w:val="pl-PL"/>
        </w:rPr>
        <w:t xml:space="preserve"> funkcjonalny powiatu c</w:t>
      </w:r>
      <w:r w:rsidRPr="005C3AC7">
        <w:rPr>
          <w:rFonts w:cstheme="minorHAnsi"/>
          <w:sz w:val="22"/>
          <w:szCs w:val="22"/>
          <w:lang w:val="pl-PL"/>
        </w:rPr>
        <w:t>hrzanowskiego)</w:t>
      </w:r>
      <w:r w:rsidR="00C3363E" w:rsidRPr="005C3AC7">
        <w:rPr>
          <w:rFonts w:cstheme="minorHAnsi"/>
          <w:sz w:val="22"/>
          <w:szCs w:val="22"/>
          <w:lang w:val="pl-PL"/>
        </w:rPr>
        <w:t>, którego celem będzie</w:t>
      </w:r>
      <w:r w:rsidR="00291776" w:rsidRPr="005C3AC7">
        <w:rPr>
          <w:rFonts w:cstheme="minorHAnsi"/>
          <w:sz w:val="22"/>
          <w:szCs w:val="22"/>
          <w:lang w:val="pl-PL"/>
        </w:rPr>
        <w:t xml:space="preserve"> budowa efektywnego mechanizmu </w:t>
      </w:r>
      <w:r w:rsidR="00E9414C" w:rsidRPr="005C3AC7">
        <w:rPr>
          <w:rFonts w:cstheme="minorHAnsi"/>
          <w:sz w:val="22"/>
          <w:szCs w:val="22"/>
          <w:lang w:val="pl-PL"/>
        </w:rPr>
        <w:t xml:space="preserve">współpracy międzysamorządowej oraz międzysektorowej, na rzecz rozwoju </w:t>
      </w:r>
      <w:r w:rsidR="001B2162" w:rsidRPr="005C3AC7">
        <w:rPr>
          <w:rFonts w:cstheme="minorHAnsi"/>
          <w:sz w:val="22"/>
          <w:szCs w:val="22"/>
          <w:lang w:val="pl-PL"/>
        </w:rPr>
        <w:t>wspólnoty powiatowej</w:t>
      </w:r>
      <w:r w:rsidRPr="005C3AC7">
        <w:rPr>
          <w:rFonts w:cstheme="minorHAnsi"/>
          <w:sz w:val="22"/>
          <w:szCs w:val="22"/>
          <w:lang w:val="pl-PL"/>
        </w:rPr>
        <w:t xml:space="preserve"> (i wspólnej realizacji zadań niniejszej Strategii)</w:t>
      </w:r>
      <w:r w:rsidR="00E9414C" w:rsidRPr="005C3AC7">
        <w:rPr>
          <w:rFonts w:cstheme="minorHAnsi"/>
          <w:sz w:val="22"/>
          <w:szCs w:val="22"/>
          <w:lang w:val="pl-PL"/>
        </w:rPr>
        <w:t>. Zacieśnianie tej współpracy będzie miało olbrzymie znaczenie w procesie pozyskiwania środków unijnych w kolejnym okresie programowania (lata 2014-2020). Dlatego niniejsza Strategia zawiera kierunki interwencji (kluczowe zadania), które są wyzwaniem nie tylko dla samorządu powiatowego, ale również dla pozostałych partnerów samorządowych, pozarządowych i prywatnych.</w:t>
      </w:r>
    </w:p>
    <w:p w14:paraId="47AA39A9" w14:textId="77777777" w:rsidR="00E9414C" w:rsidRPr="005C3AC7" w:rsidRDefault="00E9414C" w:rsidP="005C3AC7">
      <w:pPr>
        <w:spacing w:before="60" w:after="120"/>
        <w:jc w:val="both"/>
        <w:rPr>
          <w:rFonts w:cstheme="minorHAnsi"/>
          <w:sz w:val="22"/>
          <w:szCs w:val="22"/>
          <w:lang w:val="pl-PL"/>
        </w:rPr>
      </w:pPr>
    </w:p>
    <w:p w14:paraId="6872D2CC" w14:textId="77777777" w:rsidR="00D02CB2" w:rsidRPr="00124F11" w:rsidRDefault="00D02CB2" w:rsidP="00124F11">
      <w:pPr>
        <w:pStyle w:val="Nagwek2"/>
        <w:jc w:val="both"/>
        <w:rPr>
          <w:rFonts w:asciiTheme="minorHAnsi" w:hAnsiTheme="minorHAnsi" w:cstheme="minorHAnsi"/>
          <w:lang w:val="pl-PL"/>
        </w:rPr>
      </w:pPr>
      <w:bookmarkStart w:id="5" w:name="_Toc433236483"/>
      <w:bookmarkStart w:id="6" w:name="_Toc433240129"/>
      <w:r w:rsidRPr="00124F11">
        <w:rPr>
          <w:rFonts w:asciiTheme="minorHAnsi" w:hAnsiTheme="minorHAnsi" w:cstheme="minorHAnsi"/>
          <w:lang w:val="pl-PL"/>
        </w:rPr>
        <w:t>Metodologia prac</w:t>
      </w:r>
      <w:bookmarkEnd w:id="5"/>
      <w:bookmarkEnd w:id="6"/>
    </w:p>
    <w:p w14:paraId="180DC41D" w14:textId="01BA6BC4" w:rsidR="00D02CB2" w:rsidRPr="005C3AC7" w:rsidRDefault="00D02CB2" w:rsidP="005C3AC7">
      <w:pPr>
        <w:spacing w:before="60" w:after="120"/>
        <w:jc w:val="both"/>
        <w:rPr>
          <w:rFonts w:cstheme="minorHAnsi"/>
          <w:sz w:val="22"/>
          <w:szCs w:val="22"/>
          <w:lang w:val="pl-PL"/>
        </w:rPr>
      </w:pPr>
      <w:r w:rsidRPr="005C3AC7">
        <w:rPr>
          <w:rFonts w:cstheme="minorHAnsi"/>
          <w:sz w:val="22"/>
          <w:szCs w:val="22"/>
          <w:lang w:val="pl-PL"/>
        </w:rPr>
        <w:t xml:space="preserve">Strategia Rozwoju Powiatu </w:t>
      </w:r>
      <w:r w:rsidR="007D69A3" w:rsidRPr="005C3AC7">
        <w:rPr>
          <w:rFonts w:cstheme="minorHAnsi"/>
          <w:sz w:val="22"/>
          <w:szCs w:val="22"/>
          <w:lang w:val="pl-PL"/>
        </w:rPr>
        <w:t>Chrzanowski</w:t>
      </w:r>
      <w:r w:rsidRPr="005C3AC7">
        <w:rPr>
          <w:rFonts w:cstheme="minorHAnsi"/>
          <w:sz w:val="22"/>
          <w:szCs w:val="22"/>
          <w:lang w:val="pl-PL"/>
        </w:rPr>
        <w:t xml:space="preserve">ego na lata </w:t>
      </w:r>
      <w:r w:rsidR="0064664F">
        <w:rPr>
          <w:rFonts w:cstheme="minorHAnsi"/>
          <w:sz w:val="22"/>
          <w:szCs w:val="22"/>
          <w:lang w:val="pl-PL"/>
        </w:rPr>
        <w:t>2015-2023</w:t>
      </w:r>
      <w:r w:rsidRPr="005C3AC7">
        <w:rPr>
          <w:rFonts w:cstheme="minorHAnsi"/>
          <w:sz w:val="22"/>
          <w:szCs w:val="22"/>
          <w:lang w:val="pl-PL"/>
        </w:rPr>
        <w:t xml:space="preserve"> kładzie nacisk na zrównoważony rozwój </w:t>
      </w:r>
      <w:r w:rsidR="00291776" w:rsidRPr="005C3AC7">
        <w:rPr>
          <w:rFonts w:cstheme="minorHAnsi"/>
          <w:sz w:val="22"/>
          <w:szCs w:val="22"/>
          <w:lang w:val="pl-PL"/>
        </w:rPr>
        <w:t>p</w:t>
      </w:r>
      <w:r w:rsidR="00795AD7" w:rsidRPr="005C3AC7">
        <w:rPr>
          <w:rFonts w:cstheme="minorHAnsi"/>
          <w:sz w:val="22"/>
          <w:szCs w:val="22"/>
          <w:lang w:val="pl-PL"/>
        </w:rPr>
        <w:t>owiat</w:t>
      </w:r>
      <w:r w:rsidRPr="005C3AC7">
        <w:rPr>
          <w:rFonts w:cstheme="minorHAnsi"/>
          <w:sz w:val="22"/>
          <w:szCs w:val="22"/>
          <w:lang w:val="pl-PL"/>
        </w:rPr>
        <w:t xml:space="preserve">u (bazujący na zintegrowaniu polityki środowiskowej, gospodarczej, przestrzennej </w:t>
      </w:r>
      <w:r w:rsidR="009B617C" w:rsidRPr="005C3AC7">
        <w:rPr>
          <w:rFonts w:cstheme="minorHAnsi"/>
          <w:sz w:val="22"/>
          <w:szCs w:val="22"/>
          <w:lang w:val="pl-PL"/>
        </w:rPr>
        <w:br/>
      </w:r>
      <w:r w:rsidRPr="005C3AC7">
        <w:rPr>
          <w:rFonts w:cstheme="minorHAnsi"/>
          <w:sz w:val="22"/>
          <w:szCs w:val="22"/>
          <w:lang w:val="pl-PL"/>
        </w:rPr>
        <w:t>i społeczno-kulturowej)</w:t>
      </w:r>
      <w:r w:rsidR="00512CEC" w:rsidRPr="005C3AC7">
        <w:rPr>
          <w:rFonts w:cstheme="minorHAnsi"/>
          <w:sz w:val="22"/>
          <w:szCs w:val="22"/>
          <w:lang w:val="pl-PL"/>
        </w:rPr>
        <w:t>,</w:t>
      </w:r>
      <w:r w:rsidRPr="005C3AC7">
        <w:rPr>
          <w:rFonts w:cstheme="minorHAnsi"/>
          <w:sz w:val="22"/>
          <w:szCs w:val="22"/>
          <w:lang w:val="pl-PL"/>
        </w:rPr>
        <w:t xml:space="preserve"> prowadzący </w:t>
      </w:r>
      <w:r w:rsidR="00512CEC" w:rsidRPr="005C3AC7">
        <w:rPr>
          <w:rFonts w:cstheme="minorHAnsi"/>
          <w:sz w:val="22"/>
          <w:szCs w:val="22"/>
          <w:lang w:val="pl-PL"/>
        </w:rPr>
        <w:t xml:space="preserve">w efekcie </w:t>
      </w:r>
      <w:r w:rsidRPr="005C3AC7">
        <w:rPr>
          <w:rFonts w:cstheme="minorHAnsi"/>
          <w:sz w:val="22"/>
          <w:szCs w:val="22"/>
          <w:lang w:val="pl-PL"/>
        </w:rPr>
        <w:t>do poprawy jakości życia mieszkańców</w:t>
      </w:r>
      <w:r w:rsidR="00512CEC" w:rsidRPr="005C3AC7">
        <w:rPr>
          <w:rFonts w:cstheme="minorHAnsi"/>
          <w:sz w:val="22"/>
          <w:szCs w:val="22"/>
          <w:lang w:val="pl-PL"/>
        </w:rPr>
        <w:t xml:space="preserve"> i budowania jego trwałych podstaw. K</w:t>
      </w:r>
      <w:r w:rsidRPr="005C3AC7">
        <w:rPr>
          <w:rFonts w:cstheme="minorHAnsi"/>
          <w:sz w:val="22"/>
          <w:szCs w:val="22"/>
          <w:lang w:val="pl-PL"/>
        </w:rPr>
        <w:t xml:space="preserve">onstrukcję </w:t>
      </w:r>
      <w:r w:rsidR="00512CEC" w:rsidRPr="005C3AC7">
        <w:rPr>
          <w:rFonts w:cstheme="minorHAnsi"/>
          <w:sz w:val="22"/>
          <w:szCs w:val="22"/>
          <w:lang w:val="pl-PL"/>
        </w:rPr>
        <w:t xml:space="preserve">dokumentu Strategii </w:t>
      </w:r>
      <w:r w:rsidRPr="005C3AC7">
        <w:rPr>
          <w:rFonts w:cstheme="minorHAnsi"/>
          <w:sz w:val="22"/>
          <w:szCs w:val="22"/>
          <w:lang w:val="pl-PL"/>
        </w:rPr>
        <w:t xml:space="preserve">oparto na partycypacyjno-eksperckim modelu budowy planów strategicznych jednostek samorządu terytorialnego, w pełni oddającym oczekiwania krajowych oraz unijnych instytucji </w:t>
      </w:r>
      <w:r w:rsidR="00512CEC" w:rsidRPr="005C3AC7">
        <w:rPr>
          <w:rFonts w:cstheme="minorHAnsi"/>
          <w:sz w:val="22"/>
          <w:szCs w:val="22"/>
          <w:lang w:val="pl-PL"/>
        </w:rPr>
        <w:t xml:space="preserve">odpowiedzialnych za </w:t>
      </w:r>
      <w:r w:rsidR="000C0A0D" w:rsidRPr="005C3AC7">
        <w:rPr>
          <w:rFonts w:cstheme="minorHAnsi"/>
          <w:sz w:val="22"/>
          <w:szCs w:val="22"/>
          <w:lang w:val="pl-PL"/>
        </w:rPr>
        <w:t>rozwój teryt</w:t>
      </w:r>
      <w:r w:rsidR="009401C0">
        <w:rPr>
          <w:rFonts w:cstheme="minorHAnsi"/>
          <w:sz w:val="22"/>
          <w:szCs w:val="22"/>
          <w:lang w:val="pl-PL"/>
        </w:rPr>
        <w:t xml:space="preserve">orialny w </w:t>
      </w:r>
      <w:r w:rsidRPr="005C3AC7">
        <w:rPr>
          <w:rFonts w:cstheme="minorHAnsi"/>
          <w:sz w:val="22"/>
          <w:szCs w:val="22"/>
          <w:lang w:val="pl-PL"/>
        </w:rPr>
        <w:t>Polsce.</w:t>
      </w:r>
    </w:p>
    <w:p w14:paraId="3C97282C" w14:textId="5B7F8D6D" w:rsidR="005C1AF5" w:rsidRPr="005C3AC7" w:rsidRDefault="00D02CB2" w:rsidP="00124F11">
      <w:pPr>
        <w:spacing w:before="60" w:after="120"/>
        <w:jc w:val="both"/>
        <w:rPr>
          <w:rFonts w:cstheme="minorHAnsi"/>
          <w:sz w:val="22"/>
          <w:szCs w:val="22"/>
          <w:lang w:val="pl-PL"/>
        </w:rPr>
      </w:pPr>
      <w:r w:rsidRPr="005C3AC7">
        <w:rPr>
          <w:rFonts w:cstheme="minorHAnsi"/>
          <w:sz w:val="22"/>
          <w:szCs w:val="22"/>
          <w:lang w:val="pl-PL"/>
        </w:rPr>
        <w:t xml:space="preserve">Strategię opracował Konwent Strategiczny, powołany przez Starostę </w:t>
      </w:r>
      <w:r w:rsidR="007D69A3" w:rsidRPr="005C3AC7">
        <w:rPr>
          <w:rFonts w:cstheme="minorHAnsi"/>
          <w:sz w:val="22"/>
          <w:szCs w:val="22"/>
          <w:lang w:val="pl-PL"/>
        </w:rPr>
        <w:t>Chrzanowski</w:t>
      </w:r>
      <w:r w:rsidRPr="005C3AC7">
        <w:rPr>
          <w:rFonts w:cstheme="minorHAnsi"/>
          <w:sz w:val="22"/>
          <w:szCs w:val="22"/>
          <w:lang w:val="pl-PL"/>
        </w:rPr>
        <w:t xml:space="preserve">ego. W jego skład weszli m.in. przedstawiciele władz samorządowych </w:t>
      </w:r>
      <w:r w:rsidR="00291776" w:rsidRPr="005C3AC7">
        <w:rPr>
          <w:rFonts w:cstheme="minorHAnsi"/>
          <w:sz w:val="22"/>
          <w:szCs w:val="22"/>
          <w:lang w:val="pl-PL"/>
        </w:rPr>
        <w:t>p</w:t>
      </w:r>
      <w:r w:rsidR="00795AD7" w:rsidRPr="005C3AC7">
        <w:rPr>
          <w:rFonts w:cstheme="minorHAnsi"/>
          <w:sz w:val="22"/>
          <w:szCs w:val="22"/>
          <w:lang w:val="pl-PL"/>
        </w:rPr>
        <w:t>owiat</w:t>
      </w:r>
      <w:r w:rsidRPr="005C3AC7">
        <w:rPr>
          <w:rFonts w:cstheme="minorHAnsi"/>
          <w:sz w:val="22"/>
          <w:szCs w:val="22"/>
          <w:lang w:val="pl-PL"/>
        </w:rPr>
        <w:t xml:space="preserve">u oraz gmin powiatu </w:t>
      </w:r>
      <w:r w:rsidR="007D69A3" w:rsidRPr="005C3AC7">
        <w:rPr>
          <w:rFonts w:cstheme="minorHAnsi"/>
          <w:sz w:val="22"/>
          <w:szCs w:val="22"/>
          <w:lang w:val="pl-PL"/>
        </w:rPr>
        <w:t>chrzanowski</w:t>
      </w:r>
      <w:r w:rsidRPr="005C3AC7">
        <w:rPr>
          <w:rFonts w:cstheme="minorHAnsi"/>
          <w:sz w:val="22"/>
          <w:szCs w:val="22"/>
          <w:lang w:val="pl-PL"/>
        </w:rPr>
        <w:t>ego, urzędnicy samorządowi, przedstawiciele oświaty, instytucji kultury, pomocy społecznej, ochrony zdrowia, reprezentanci sfery biznesu, lokalnych organizacji pozarządowych i przedstawiciele instytucji użyteczności publicznej</w:t>
      </w:r>
      <w:r w:rsidR="00291776" w:rsidRPr="005C3AC7">
        <w:rPr>
          <w:rFonts w:cstheme="minorHAnsi"/>
          <w:sz w:val="22"/>
          <w:szCs w:val="22"/>
          <w:lang w:val="pl-PL"/>
        </w:rPr>
        <w:t xml:space="preserve"> oraz otoczenia biznesu</w:t>
      </w:r>
      <w:r w:rsidRPr="005C3AC7">
        <w:rPr>
          <w:rFonts w:cstheme="minorHAnsi"/>
          <w:sz w:val="22"/>
          <w:szCs w:val="22"/>
          <w:lang w:val="pl-PL"/>
        </w:rPr>
        <w:t>. Prace Konwentu prowadzili konsultanci FRDL Małopolskiego Insty</w:t>
      </w:r>
      <w:r w:rsidR="005C1AF5">
        <w:rPr>
          <w:rFonts w:cstheme="minorHAnsi"/>
          <w:sz w:val="22"/>
          <w:szCs w:val="22"/>
          <w:lang w:val="pl-PL"/>
        </w:rPr>
        <w:t xml:space="preserve">tutu Samorządu Terytorialnego i </w:t>
      </w:r>
      <w:r w:rsidRPr="005C3AC7">
        <w:rPr>
          <w:rFonts w:cstheme="minorHAnsi"/>
          <w:sz w:val="22"/>
          <w:szCs w:val="22"/>
          <w:lang w:val="pl-PL"/>
        </w:rPr>
        <w:t>Administracji</w:t>
      </w:r>
      <w:r w:rsidR="00512CEC" w:rsidRPr="005C3AC7">
        <w:rPr>
          <w:rFonts w:cstheme="minorHAnsi"/>
          <w:sz w:val="22"/>
          <w:szCs w:val="22"/>
          <w:lang w:val="pl-PL"/>
        </w:rPr>
        <w:t xml:space="preserve"> w Krakowie</w:t>
      </w:r>
      <w:r w:rsidRPr="005C3AC7">
        <w:rPr>
          <w:rFonts w:cstheme="minorHAnsi"/>
          <w:sz w:val="22"/>
          <w:szCs w:val="22"/>
          <w:lang w:val="pl-PL"/>
        </w:rPr>
        <w:t xml:space="preserve">. Zespół realizacyjny tworzyli: Wojciech Odzimek – Koordynator Programu Zarządzania Strategicznego FRDL MISTiA, </w:t>
      </w:r>
      <w:r w:rsidR="00291776" w:rsidRPr="005C3AC7">
        <w:rPr>
          <w:rFonts w:cstheme="minorHAnsi"/>
          <w:sz w:val="22"/>
          <w:szCs w:val="22"/>
          <w:lang w:val="pl-PL"/>
        </w:rPr>
        <w:t xml:space="preserve">Dawid Hoinkis, Maria Piątkowska, Bartosz Kożuch i Krzysztof Malczyk </w:t>
      </w:r>
      <w:r w:rsidRPr="005C3AC7">
        <w:rPr>
          <w:rFonts w:cstheme="minorHAnsi"/>
          <w:sz w:val="22"/>
          <w:szCs w:val="22"/>
          <w:lang w:val="pl-PL"/>
        </w:rPr>
        <w:t xml:space="preserve">– konsultanci w </w:t>
      </w:r>
      <w:r w:rsidR="00512CEC" w:rsidRPr="005C3AC7">
        <w:rPr>
          <w:rFonts w:cstheme="minorHAnsi"/>
          <w:sz w:val="22"/>
          <w:szCs w:val="22"/>
          <w:lang w:val="pl-PL"/>
        </w:rPr>
        <w:t>Programie</w:t>
      </w:r>
      <w:r w:rsidRPr="005C3AC7">
        <w:rPr>
          <w:rFonts w:cstheme="minorHAnsi"/>
          <w:sz w:val="22"/>
          <w:szCs w:val="22"/>
          <w:lang w:val="pl-PL"/>
        </w:rPr>
        <w:t xml:space="preserve"> </w:t>
      </w:r>
      <w:r w:rsidR="00512CEC" w:rsidRPr="005C3AC7">
        <w:rPr>
          <w:rFonts w:cstheme="minorHAnsi"/>
          <w:sz w:val="22"/>
          <w:szCs w:val="22"/>
          <w:lang w:val="pl-PL"/>
        </w:rPr>
        <w:t>Zarządzania S</w:t>
      </w:r>
      <w:r w:rsidRPr="005C3AC7">
        <w:rPr>
          <w:rFonts w:cstheme="minorHAnsi"/>
          <w:sz w:val="22"/>
          <w:szCs w:val="22"/>
          <w:lang w:val="pl-PL"/>
        </w:rPr>
        <w:t>trategicznego</w:t>
      </w:r>
      <w:r w:rsidR="00512CEC" w:rsidRPr="005C3AC7">
        <w:rPr>
          <w:rFonts w:cstheme="minorHAnsi"/>
          <w:sz w:val="22"/>
          <w:szCs w:val="22"/>
          <w:lang w:val="pl-PL"/>
        </w:rPr>
        <w:t xml:space="preserve"> MISTiA</w:t>
      </w:r>
      <w:r w:rsidR="00291776" w:rsidRPr="005C3AC7">
        <w:rPr>
          <w:rFonts w:cstheme="minorHAnsi"/>
          <w:sz w:val="22"/>
          <w:szCs w:val="22"/>
          <w:lang w:val="pl-PL"/>
        </w:rPr>
        <w:t xml:space="preserve"> oraz Lidia Klimas – Zastępca Dyrektora FRDL MISTiA ds. Doradztwa i Rozwoju.</w:t>
      </w:r>
      <w:r w:rsidR="005C1AF5">
        <w:rPr>
          <w:rFonts w:cstheme="minorHAnsi"/>
          <w:sz w:val="22"/>
          <w:szCs w:val="22"/>
          <w:lang w:val="pl-PL"/>
        </w:rPr>
        <w:t xml:space="preserve"> </w:t>
      </w:r>
      <w:r w:rsidR="005C1AF5" w:rsidRPr="005C3AC7">
        <w:rPr>
          <w:rFonts w:cstheme="minorHAnsi"/>
          <w:sz w:val="22"/>
          <w:szCs w:val="22"/>
          <w:lang w:val="pl-PL"/>
        </w:rPr>
        <w:t>Sesje strategiczne z udziałem Konwentu prowadzone</w:t>
      </w:r>
      <w:r w:rsidR="005C1AF5">
        <w:rPr>
          <w:rFonts w:cstheme="minorHAnsi"/>
          <w:sz w:val="22"/>
          <w:szCs w:val="22"/>
          <w:lang w:val="pl-PL"/>
        </w:rPr>
        <w:t xml:space="preserve"> były metodami interaktywnymi z </w:t>
      </w:r>
      <w:r w:rsidR="005C1AF5" w:rsidRPr="005C3AC7">
        <w:rPr>
          <w:rFonts w:cstheme="minorHAnsi"/>
          <w:sz w:val="22"/>
          <w:szCs w:val="22"/>
          <w:lang w:val="pl-PL"/>
        </w:rPr>
        <w:t>użyciem narzędzi i technik treningowych, pozwalając</w:t>
      </w:r>
      <w:r w:rsidR="005C1AF5">
        <w:rPr>
          <w:rFonts w:cstheme="minorHAnsi"/>
          <w:sz w:val="22"/>
          <w:szCs w:val="22"/>
          <w:lang w:val="pl-PL"/>
        </w:rPr>
        <w:t xml:space="preserve">ych uczestnikom indywidualnie i </w:t>
      </w:r>
      <w:r w:rsidR="005C1AF5" w:rsidRPr="005C3AC7">
        <w:rPr>
          <w:rFonts w:cstheme="minorHAnsi"/>
          <w:sz w:val="22"/>
          <w:szCs w:val="22"/>
          <w:lang w:val="pl-PL"/>
        </w:rPr>
        <w:t xml:space="preserve">grupowo identyfikować potrzeby i problemy, a następnie analizować i </w:t>
      </w:r>
      <w:r w:rsidR="005C1AF5">
        <w:rPr>
          <w:rFonts w:cstheme="minorHAnsi"/>
          <w:sz w:val="22"/>
          <w:szCs w:val="22"/>
          <w:lang w:val="pl-PL"/>
        </w:rPr>
        <w:t>proponować możliwe rozwiązania.</w:t>
      </w:r>
    </w:p>
    <w:p w14:paraId="76059F22" w14:textId="77777777" w:rsidR="00C3363E" w:rsidRPr="005C3AC7" w:rsidRDefault="00C3363E" w:rsidP="005C3AC7">
      <w:pPr>
        <w:spacing w:before="60" w:after="120"/>
        <w:jc w:val="both"/>
        <w:rPr>
          <w:rFonts w:cstheme="minorHAnsi"/>
          <w:lang w:val="pl-PL"/>
        </w:rPr>
      </w:pPr>
    </w:p>
    <w:p w14:paraId="6622C45D" w14:textId="77777777" w:rsidR="00921E6D" w:rsidRDefault="00921E6D" w:rsidP="00124F11">
      <w:pPr>
        <w:pStyle w:val="Nagwek2"/>
        <w:jc w:val="both"/>
        <w:rPr>
          <w:rFonts w:asciiTheme="minorHAnsi" w:hAnsiTheme="minorHAnsi" w:cstheme="minorHAnsi"/>
          <w:lang w:val="pl-PL"/>
        </w:rPr>
      </w:pPr>
      <w:bookmarkStart w:id="7" w:name="_Toc383169490"/>
      <w:bookmarkStart w:id="8" w:name="_Toc433236484"/>
      <w:bookmarkStart w:id="9" w:name="_Toc433240130"/>
    </w:p>
    <w:p w14:paraId="5ED41886" w14:textId="77777777" w:rsidR="00921E6D" w:rsidRDefault="00921E6D" w:rsidP="00124F11">
      <w:pPr>
        <w:pStyle w:val="Nagwek2"/>
        <w:jc w:val="both"/>
        <w:rPr>
          <w:rFonts w:asciiTheme="minorHAnsi" w:hAnsiTheme="minorHAnsi" w:cstheme="minorHAnsi"/>
          <w:lang w:val="pl-PL"/>
        </w:rPr>
      </w:pPr>
    </w:p>
    <w:p w14:paraId="5F39CCC7" w14:textId="77777777" w:rsidR="00921E6D" w:rsidRDefault="00921E6D" w:rsidP="00124F11">
      <w:pPr>
        <w:pStyle w:val="Nagwek2"/>
        <w:jc w:val="both"/>
        <w:rPr>
          <w:rFonts w:asciiTheme="minorHAnsi" w:hAnsiTheme="minorHAnsi" w:cstheme="minorHAnsi"/>
          <w:lang w:val="pl-PL"/>
        </w:rPr>
      </w:pPr>
    </w:p>
    <w:p w14:paraId="4771CAFB" w14:textId="77777777" w:rsidR="00921E6D" w:rsidRDefault="00921E6D" w:rsidP="00124F11">
      <w:pPr>
        <w:pStyle w:val="Nagwek2"/>
        <w:jc w:val="both"/>
        <w:rPr>
          <w:rFonts w:asciiTheme="minorHAnsi" w:hAnsiTheme="minorHAnsi" w:cstheme="minorHAnsi"/>
          <w:lang w:val="pl-PL"/>
        </w:rPr>
      </w:pPr>
    </w:p>
    <w:p w14:paraId="48BD816A" w14:textId="77777777" w:rsidR="00921E6D" w:rsidRDefault="00921E6D">
      <w:pPr>
        <w:rPr>
          <w:rFonts w:eastAsiaTheme="majorEastAsia" w:cstheme="minorHAnsi"/>
          <w:b/>
          <w:bCs/>
          <w:color w:val="5C83B4" w:themeColor="accent1"/>
          <w:sz w:val="26"/>
          <w:szCs w:val="26"/>
          <w:lang w:val="pl-PL"/>
        </w:rPr>
      </w:pPr>
      <w:r>
        <w:rPr>
          <w:rFonts w:cstheme="minorHAnsi"/>
          <w:lang w:val="pl-PL"/>
        </w:rPr>
        <w:br w:type="page"/>
      </w:r>
    </w:p>
    <w:p w14:paraId="50B6C214" w14:textId="7384CD1B" w:rsidR="00D02CB2" w:rsidRPr="00124F11" w:rsidRDefault="0082455D" w:rsidP="00124F11">
      <w:pPr>
        <w:pStyle w:val="Nagwek2"/>
        <w:jc w:val="both"/>
        <w:rPr>
          <w:rFonts w:asciiTheme="minorHAnsi" w:hAnsiTheme="minorHAnsi" w:cstheme="minorHAnsi"/>
          <w:lang w:val="pl-PL"/>
        </w:rPr>
      </w:pPr>
      <w:r w:rsidRPr="00124F11">
        <w:rPr>
          <w:rFonts w:asciiTheme="minorHAnsi" w:hAnsiTheme="minorHAnsi" w:cstheme="minorHAnsi"/>
          <w:lang w:val="pl-PL"/>
        </w:rPr>
        <w:t>Zakres prac nad</w:t>
      </w:r>
      <w:r w:rsidR="00D02CB2" w:rsidRPr="00124F11">
        <w:rPr>
          <w:rFonts w:asciiTheme="minorHAnsi" w:hAnsiTheme="minorHAnsi" w:cstheme="minorHAnsi"/>
          <w:lang w:val="pl-PL"/>
        </w:rPr>
        <w:t xml:space="preserve"> Strategi</w:t>
      </w:r>
      <w:bookmarkEnd w:id="7"/>
      <w:r w:rsidRPr="00124F11">
        <w:rPr>
          <w:rFonts w:asciiTheme="minorHAnsi" w:hAnsiTheme="minorHAnsi" w:cstheme="minorHAnsi"/>
          <w:lang w:val="pl-PL"/>
        </w:rPr>
        <w:t>ą</w:t>
      </w:r>
      <w:bookmarkEnd w:id="8"/>
      <w:bookmarkEnd w:id="9"/>
    </w:p>
    <w:p w14:paraId="0E40544F" w14:textId="10A4BCA6" w:rsidR="0082455D" w:rsidRPr="005C3AC7" w:rsidRDefault="0082455D" w:rsidP="005C3AC7">
      <w:pPr>
        <w:spacing w:before="60" w:after="120"/>
        <w:jc w:val="both"/>
        <w:rPr>
          <w:rFonts w:cstheme="minorHAnsi"/>
          <w:sz w:val="22"/>
          <w:szCs w:val="22"/>
          <w:lang w:val="pl-PL"/>
        </w:rPr>
      </w:pPr>
      <w:r w:rsidRPr="005C3AC7">
        <w:rPr>
          <w:rFonts w:cstheme="minorHAnsi"/>
          <w:sz w:val="22"/>
          <w:szCs w:val="22"/>
          <w:lang w:val="pl-PL"/>
        </w:rPr>
        <w:t xml:space="preserve">Prace związane z </w:t>
      </w:r>
      <w:bookmarkStart w:id="10" w:name="OLE_LINK7"/>
      <w:bookmarkStart w:id="11" w:name="OLE_LINK8"/>
      <w:r w:rsidRPr="005C3AC7">
        <w:rPr>
          <w:rFonts w:cstheme="minorHAnsi"/>
          <w:sz w:val="22"/>
          <w:szCs w:val="22"/>
          <w:lang w:val="pl-PL"/>
        </w:rPr>
        <w:t xml:space="preserve">przygotowaniem </w:t>
      </w:r>
      <w:bookmarkStart w:id="12" w:name="OLE_LINK56"/>
      <w:bookmarkStart w:id="13" w:name="OLE_LINK87"/>
      <w:r w:rsidRPr="005C3AC7">
        <w:rPr>
          <w:rFonts w:cstheme="minorHAnsi"/>
          <w:sz w:val="22"/>
          <w:szCs w:val="22"/>
          <w:lang w:val="pl-PL"/>
        </w:rPr>
        <w:t xml:space="preserve">Strategii </w:t>
      </w:r>
      <w:bookmarkStart w:id="14" w:name="OLE_LINK9"/>
      <w:r w:rsidRPr="005C3AC7">
        <w:rPr>
          <w:rFonts w:cstheme="minorHAnsi"/>
          <w:sz w:val="22"/>
          <w:szCs w:val="22"/>
          <w:lang w:val="pl-PL"/>
        </w:rPr>
        <w:t xml:space="preserve">Rozwoju </w:t>
      </w:r>
      <w:bookmarkEnd w:id="10"/>
      <w:bookmarkEnd w:id="11"/>
      <w:bookmarkEnd w:id="12"/>
      <w:bookmarkEnd w:id="13"/>
      <w:bookmarkEnd w:id="14"/>
      <w:r w:rsidRPr="005C3AC7">
        <w:rPr>
          <w:rFonts w:cstheme="minorHAnsi"/>
          <w:sz w:val="22"/>
          <w:szCs w:val="22"/>
          <w:lang w:val="pl-PL"/>
        </w:rPr>
        <w:t>Powiatu C</w:t>
      </w:r>
      <w:r w:rsidR="00FD3C39">
        <w:rPr>
          <w:rFonts w:cstheme="minorHAnsi"/>
          <w:sz w:val="22"/>
          <w:szCs w:val="22"/>
          <w:lang w:val="pl-PL"/>
        </w:rPr>
        <w:t xml:space="preserve">hrzanowskiego na lata </w:t>
      </w:r>
      <w:r w:rsidR="0064664F">
        <w:rPr>
          <w:rFonts w:cstheme="minorHAnsi"/>
          <w:sz w:val="22"/>
          <w:szCs w:val="22"/>
          <w:lang w:val="pl-PL"/>
        </w:rPr>
        <w:t>2015-2023</w:t>
      </w:r>
      <w:r w:rsidRPr="005C3AC7">
        <w:rPr>
          <w:rFonts w:cstheme="minorHAnsi"/>
          <w:sz w:val="22"/>
          <w:szCs w:val="22"/>
          <w:lang w:val="pl-PL"/>
        </w:rPr>
        <w:t xml:space="preserve"> obejmowały w szczególności następujące działania:</w:t>
      </w:r>
    </w:p>
    <w:p w14:paraId="54EF0269" w14:textId="19093271"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Opracowanie diagnozy sytuacji społeczno-gospodarczej powi</w:t>
      </w:r>
      <w:r w:rsidR="005C1AF5">
        <w:rPr>
          <w:rFonts w:cstheme="minorHAnsi"/>
          <w:sz w:val="22"/>
          <w:szCs w:val="22"/>
          <w:lang w:val="pl-PL"/>
        </w:rPr>
        <w:t xml:space="preserve">atu w </w:t>
      </w:r>
      <w:r w:rsidRPr="005C3AC7">
        <w:rPr>
          <w:rFonts w:cstheme="minorHAnsi"/>
          <w:sz w:val="22"/>
          <w:szCs w:val="22"/>
          <w:lang w:val="pl-PL"/>
        </w:rPr>
        <w:t>oparciu o dane statystyki publicznej w układ</w:t>
      </w:r>
      <w:r w:rsidR="005C1AF5">
        <w:rPr>
          <w:rFonts w:cstheme="minorHAnsi"/>
          <w:sz w:val="22"/>
          <w:szCs w:val="22"/>
          <w:lang w:val="pl-PL"/>
        </w:rPr>
        <w:t xml:space="preserve">zie dynamicznym (kilkuletnim) i </w:t>
      </w:r>
      <w:r w:rsidRPr="005C3AC7">
        <w:rPr>
          <w:rFonts w:cstheme="minorHAnsi"/>
          <w:sz w:val="22"/>
          <w:szCs w:val="22"/>
          <w:lang w:val="pl-PL"/>
        </w:rPr>
        <w:t>porównawczym (benchmarkingowym);</w:t>
      </w:r>
    </w:p>
    <w:p w14:paraId="703C5A52" w14:textId="77777777" w:rsidR="003D1F27" w:rsidRPr="005C3AC7" w:rsidRDefault="003D1F27" w:rsidP="005C3AC7">
      <w:pPr>
        <w:pStyle w:val="Akapitzlist"/>
        <w:numPr>
          <w:ilvl w:val="0"/>
          <w:numId w:val="14"/>
        </w:numPr>
        <w:spacing w:before="60" w:after="120"/>
        <w:jc w:val="both"/>
        <w:rPr>
          <w:rFonts w:cstheme="minorHAnsi"/>
          <w:sz w:val="22"/>
          <w:szCs w:val="22"/>
          <w:lang w:val="pl-PL"/>
        </w:rPr>
      </w:pPr>
      <w:r w:rsidRPr="005C3AC7">
        <w:rPr>
          <w:rFonts w:cstheme="minorHAnsi"/>
          <w:sz w:val="22"/>
          <w:szCs w:val="22"/>
          <w:lang w:val="pl-PL"/>
        </w:rPr>
        <w:t>Opracowanie wniosków z diagnozy społeczno-gospodarczej powiatu chrzanowskiego, będących materiałem wyjściowym do analizy zasobów i otoczenia;</w:t>
      </w:r>
    </w:p>
    <w:p w14:paraId="5661F65F" w14:textId="1BE0AF78"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 xml:space="preserve">Przeprowadzenie </w:t>
      </w:r>
      <w:bookmarkStart w:id="15" w:name="OLE_LINK44"/>
      <w:bookmarkStart w:id="16" w:name="OLE_LINK45"/>
      <w:r w:rsidRPr="005C3AC7">
        <w:rPr>
          <w:rFonts w:cstheme="minorHAnsi"/>
          <w:sz w:val="22"/>
          <w:szCs w:val="22"/>
          <w:lang w:val="pl-PL"/>
        </w:rPr>
        <w:t xml:space="preserve">analizy zasobów własnych i otoczenia (analiza SWOT) podczas warsztatów </w:t>
      </w:r>
      <w:r w:rsidR="003D1F27" w:rsidRPr="005C3AC7">
        <w:rPr>
          <w:rFonts w:cstheme="minorHAnsi"/>
          <w:sz w:val="22"/>
          <w:szCs w:val="22"/>
          <w:lang w:val="pl-PL"/>
        </w:rPr>
        <w:br/>
      </w:r>
      <w:r w:rsidRPr="005C3AC7">
        <w:rPr>
          <w:rFonts w:cstheme="minorHAnsi"/>
          <w:sz w:val="22"/>
          <w:szCs w:val="22"/>
          <w:lang w:val="pl-PL"/>
        </w:rPr>
        <w:t>z udziałem Konwentu Strategicznego oraz opracowanie raportu z wynikami analizy SWOT – uwzględniającego rangowanie czynników w ramach analizy</w:t>
      </w:r>
      <w:bookmarkEnd w:id="15"/>
      <w:bookmarkEnd w:id="16"/>
      <w:r w:rsidR="005C1AF5">
        <w:rPr>
          <w:rFonts w:cstheme="minorHAnsi"/>
          <w:sz w:val="22"/>
          <w:szCs w:val="22"/>
          <w:lang w:val="pl-PL"/>
        </w:rPr>
        <w:t>;</w:t>
      </w:r>
    </w:p>
    <w:p w14:paraId="07357AA6" w14:textId="77777777"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Określenie wizji i misji rozwoju powiatu chrzanowskiego w oparciu o opinie członków Konwentu Strategicznego;</w:t>
      </w:r>
    </w:p>
    <w:p w14:paraId="29AEE781" w14:textId="01143E55"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 xml:space="preserve">Identyfikacja głównych obszarów strategicznego </w:t>
      </w:r>
      <w:r w:rsidR="005C1AF5">
        <w:rPr>
          <w:rFonts w:cstheme="minorHAnsi"/>
          <w:sz w:val="22"/>
          <w:szCs w:val="22"/>
          <w:lang w:val="pl-PL"/>
        </w:rPr>
        <w:t>rozwoju, celów strategicznych i celów operacyjnych S</w:t>
      </w:r>
      <w:r w:rsidRPr="005C3AC7">
        <w:rPr>
          <w:rFonts w:cstheme="minorHAnsi"/>
          <w:sz w:val="22"/>
          <w:szCs w:val="22"/>
          <w:lang w:val="pl-PL"/>
        </w:rPr>
        <w:t xml:space="preserve">trategii </w:t>
      </w:r>
      <w:r w:rsidR="005C1AF5">
        <w:rPr>
          <w:rFonts w:cstheme="minorHAnsi"/>
          <w:sz w:val="22"/>
          <w:szCs w:val="22"/>
          <w:lang w:val="pl-PL"/>
        </w:rPr>
        <w:t>Rozwoju Powiatu C</w:t>
      </w:r>
      <w:r w:rsidRPr="005C3AC7">
        <w:rPr>
          <w:rFonts w:cstheme="minorHAnsi"/>
          <w:sz w:val="22"/>
          <w:szCs w:val="22"/>
          <w:lang w:val="pl-PL"/>
        </w:rPr>
        <w:t xml:space="preserve">hrzanowskiego </w:t>
      </w:r>
      <w:r w:rsidR="00FD3C39">
        <w:rPr>
          <w:rFonts w:cstheme="minorHAnsi"/>
          <w:sz w:val="22"/>
          <w:szCs w:val="22"/>
          <w:lang w:val="pl-PL"/>
        </w:rPr>
        <w:t xml:space="preserve">na lata </w:t>
      </w:r>
      <w:r w:rsidR="0064664F">
        <w:rPr>
          <w:rFonts w:cstheme="minorHAnsi"/>
          <w:sz w:val="22"/>
          <w:szCs w:val="22"/>
          <w:lang w:val="pl-PL"/>
        </w:rPr>
        <w:t>2015-2023</w:t>
      </w:r>
      <w:r w:rsidR="005C1AF5">
        <w:rPr>
          <w:rFonts w:cstheme="minorHAnsi"/>
          <w:sz w:val="22"/>
          <w:szCs w:val="22"/>
          <w:lang w:val="pl-PL"/>
        </w:rPr>
        <w:t xml:space="preserve"> </w:t>
      </w:r>
      <w:r w:rsidRPr="005C3AC7">
        <w:rPr>
          <w:rFonts w:cstheme="minorHAnsi"/>
          <w:sz w:val="22"/>
          <w:szCs w:val="22"/>
          <w:lang w:val="pl-PL"/>
        </w:rPr>
        <w:t>oraz kierunków interwencji (kluczowych zadań</w:t>
      </w:r>
      <w:r w:rsidR="005C1AF5">
        <w:rPr>
          <w:rFonts w:cstheme="minorHAnsi"/>
          <w:sz w:val="22"/>
          <w:szCs w:val="22"/>
          <w:lang w:val="pl-PL"/>
        </w:rPr>
        <w:t>) w ramach poszczególnych celów;</w:t>
      </w:r>
    </w:p>
    <w:p w14:paraId="35F4185B" w14:textId="77777777"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Określenie ram logistycznych realizacji kierunków interwencji;</w:t>
      </w:r>
    </w:p>
    <w:p w14:paraId="70572263" w14:textId="77777777"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Określenie zgodności obszarów rozwoju oraz celów strategicznych z priorytetami dokumentów strategicznych na szczeblu krajowym i regionalnym;</w:t>
      </w:r>
    </w:p>
    <w:p w14:paraId="59CF2D2B" w14:textId="0737CEB3"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 xml:space="preserve">Określenie systemu </w:t>
      </w:r>
      <w:r w:rsidR="005C1AF5">
        <w:rPr>
          <w:rFonts w:cstheme="minorHAnsi"/>
          <w:sz w:val="22"/>
          <w:szCs w:val="22"/>
          <w:lang w:val="pl-PL"/>
        </w:rPr>
        <w:t xml:space="preserve">wdrażania, </w:t>
      </w:r>
      <w:r w:rsidRPr="005C3AC7">
        <w:rPr>
          <w:rFonts w:cstheme="minorHAnsi"/>
          <w:sz w:val="22"/>
          <w:szCs w:val="22"/>
          <w:lang w:val="pl-PL"/>
        </w:rPr>
        <w:t>monitorowania</w:t>
      </w:r>
      <w:r w:rsidR="005C1AF5">
        <w:rPr>
          <w:rFonts w:cstheme="minorHAnsi"/>
          <w:sz w:val="22"/>
          <w:szCs w:val="22"/>
          <w:lang w:val="pl-PL"/>
        </w:rPr>
        <w:t>,</w:t>
      </w:r>
      <w:r w:rsidRPr="005C3AC7">
        <w:rPr>
          <w:rFonts w:cstheme="minorHAnsi"/>
          <w:sz w:val="22"/>
          <w:szCs w:val="22"/>
          <w:lang w:val="pl-PL"/>
        </w:rPr>
        <w:t xml:space="preserve"> ewaluacji </w:t>
      </w:r>
      <w:r w:rsidR="005C1AF5">
        <w:rPr>
          <w:rFonts w:cstheme="minorHAnsi"/>
          <w:sz w:val="22"/>
          <w:szCs w:val="22"/>
          <w:lang w:val="pl-PL"/>
        </w:rPr>
        <w:t>i</w:t>
      </w:r>
      <w:r w:rsidRPr="005C3AC7">
        <w:rPr>
          <w:rFonts w:cstheme="minorHAnsi"/>
          <w:sz w:val="22"/>
          <w:szCs w:val="22"/>
          <w:lang w:val="pl-PL"/>
        </w:rPr>
        <w:t xml:space="preserve"> aktualizacji</w:t>
      </w:r>
      <w:r w:rsidR="005C1AF5">
        <w:rPr>
          <w:rFonts w:cstheme="minorHAnsi"/>
          <w:sz w:val="22"/>
          <w:szCs w:val="22"/>
          <w:lang w:val="pl-PL"/>
        </w:rPr>
        <w:t xml:space="preserve"> Strategii</w:t>
      </w:r>
      <w:r w:rsidRPr="005C3AC7">
        <w:rPr>
          <w:rFonts w:cstheme="minorHAnsi"/>
          <w:sz w:val="22"/>
          <w:szCs w:val="22"/>
          <w:lang w:val="pl-PL"/>
        </w:rPr>
        <w:t>, w tym opracowanie mierników realizacji celów.</w:t>
      </w:r>
    </w:p>
    <w:p w14:paraId="7C04B88A" w14:textId="24423FE9"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Konsultacje dokumentu ze środowiskami gospodarczymi, społecznymi i</w:t>
      </w:r>
      <w:r w:rsidR="005C1AF5">
        <w:rPr>
          <w:rFonts w:cstheme="minorHAnsi"/>
          <w:sz w:val="22"/>
          <w:szCs w:val="22"/>
          <w:lang w:val="pl-PL"/>
        </w:rPr>
        <w:t xml:space="preserve"> </w:t>
      </w:r>
      <w:r w:rsidRPr="005C3AC7">
        <w:rPr>
          <w:rFonts w:cstheme="minorHAnsi"/>
          <w:sz w:val="22"/>
          <w:szCs w:val="22"/>
          <w:lang w:val="pl-PL"/>
        </w:rPr>
        <w:t xml:space="preserve">pozarządowymi </w:t>
      </w:r>
      <w:r w:rsidR="001308C2">
        <w:rPr>
          <w:rFonts w:cstheme="minorHAnsi"/>
          <w:sz w:val="22"/>
          <w:szCs w:val="22"/>
          <w:lang w:val="pl-PL"/>
        </w:rPr>
        <w:br/>
      </w:r>
      <w:r w:rsidRPr="005C3AC7">
        <w:rPr>
          <w:rFonts w:cstheme="minorHAnsi"/>
          <w:sz w:val="22"/>
          <w:szCs w:val="22"/>
          <w:lang w:val="pl-PL"/>
        </w:rPr>
        <w:t>na terenie powiatu chrzanowskiego;</w:t>
      </w:r>
    </w:p>
    <w:p w14:paraId="5C2871E1" w14:textId="43EB3207" w:rsidR="0082455D" w:rsidRPr="005C3AC7" w:rsidRDefault="0082455D" w:rsidP="005C3AC7">
      <w:pPr>
        <w:numPr>
          <w:ilvl w:val="0"/>
          <w:numId w:val="14"/>
        </w:numPr>
        <w:spacing w:before="60" w:after="120"/>
        <w:jc w:val="both"/>
        <w:rPr>
          <w:rFonts w:cstheme="minorHAnsi"/>
          <w:sz w:val="22"/>
          <w:szCs w:val="22"/>
          <w:lang w:val="pl-PL"/>
        </w:rPr>
      </w:pPr>
      <w:r w:rsidRPr="005C3AC7">
        <w:rPr>
          <w:rFonts w:cstheme="minorHAnsi"/>
          <w:sz w:val="22"/>
          <w:szCs w:val="22"/>
          <w:lang w:val="pl-PL"/>
        </w:rPr>
        <w:t>Opracowanie ostatecznej wersji Strategii Rozwoju Pow</w:t>
      </w:r>
      <w:r w:rsidR="00FD3C39">
        <w:rPr>
          <w:rFonts w:cstheme="minorHAnsi"/>
          <w:sz w:val="22"/>
          <w:szCs w:val="22"/>
          <w:lang w:val="pl-PL"/>
        </w:rPr>
        <w:t xml:space="preserve">iatu Chrzanowskiego na lata </w:t>
      </w:r>
      <w:r w:rsidR="0064664F">
        <w:rPr>
          <w:rFonts w:cstheme="minorHAnsi"/>
          <w:sz w:val="22"/>
          <w:szCs w:val="22"/>
          <w:lang w:val="pl-PL"/>
        </w:rPr>
        <w:t>2015-2023</w:t>
      </w:r>
      <w:r w:rsidRPr="005C3AC7">
        <w:rPr>
          <w:rFonts w:cstheme="minorHAnsi"/>
          <w:sz w:val="22"/>
          <w:szCs w:val="22"/>
          <w:lang w:val="pl-PL"/>
        </w:rPr>
        <w:t>.</w:t>
      </w:r>
    </w:p>
    <w:p w14:paraId="6BEC57FC" w14:textId="77777777" w:rsidR="0082455D" w:rsidRPr="005C3AC7" w:rsidRDefault="0082455D" w:rsidP="005C3AC7">
      <w:pPr>
        <w:spacing w:before="60" w:after="120"/>
        <w:jc w:val="both"/>
        <w:rPr>
          <w:rFonts w:cstheme="minorHAnsi"/>
          <w:sz w:val="22"/>
          <w:szCs w:val="22"/>
          <w:lang w:val="pl-PL"/>
        </w:rPr>
      </w:pPr>
    </w:p>
    <w:p w14:paraId="64F857B4" w14:textId="4682777E" w:rsidR="0082455D" w:rsidRPr="005C3AC7" w:rsidRDefault="0082455D" w:rsidP="005C3AC7">
      <w:pPr>
        <w:spacing w:before="60" w:after="120"/>
        <w:jc w:val="both"/>
        <w:rPr>
          <w:rFonts w:cstheme="minorHAnsi"/>
          <w:b/>
          <w:sz w:val="22"/>
          <w:szCs w:val="22"/>
          <w:lang w:val="pl-PL"/>
        </w:rPr>
      </w:pPr>
      <w:r w:rsidRPr="005C3AC7">
        <w:rPr>
          <w:rFonts w:cstheme="minorHAnsi"/>
          <w:b/>
          <w:sz w:val="22"/>
          <w:szCs w:val="22"/>
          <w:lang w:val="pl-PL"/>
        </w:rPr>
        <w:t>Zespół konsultantów FRDL Małopolskiego Insty</w:t>
      </w:r>
      <w:r w:rsidR="005C1AF5">
        <w:rPr>
          <w:rFonts w:cstheme="minorHAnsi"/>
          <w:b/>
          <w:sz w:val="22"/>
          <w:szCs w:val="22"/>
          <w:lang w:val="pl-PL"/>
        </w:rPr>
        <w:t xml:space="preserve">tutu Samorządu Terytorialnego i </w:t>
      </w:r>
      <w:r w:rsidRPr="005C3AC7">
        <w:rPr>
          <w:rFonts w:cstheme="minorHAnsi"/>
          <w:b/>
          <w:sz w:val="22"/>
          <w:szCs w:val="22"/>
          <w:lang w:val="pl-PL"/>
        </w:rPr>
        <w:t>Administracji pragnie podziękować wszystkim uc</w:t>
      </w:r>
      <w:r w:rsidR="005C1AF5">
        <w:rPr>
          <w:rFonts w:cstheme="minorHAnsi"/>
          <w:b/>
          <w:sz w:val="22"/>
          <w:szCs w:val="22"/>
          <w:lang w:val="pl-PL"/>
        </w:rPr>
        <w:t xml:space="preserve">zestnikom prac warsztatowych za </w:t>
      </w:r>
      <w:r w:rsidRPr="005C3AC7">
        <w:rPr>
          <w:rFonts w:cstheme="minorHAnsi"/>
          <w:b/>
          <w:sz w:val="22"/>
          <w:szCs w:val="22"/>
          <w:lang w:val="pl-PL"/>
        </w:rPr>
        <w:t>poświęcony czas, odpowiedzialność w podejściu do spraw publicznych oraz merytoryczne zaangażowanie w procesie budowania Strategii Rozwoju Pow</w:t>
      </w:r>
      <w:r w:rsidR="00FD3C39">
        <w:rPr>
          <w:rFonts w:cstheme="minorHAnsi"/>
          <w:b/>
          <w:sz w:val="22"/>
          <w:szCs w:val="22"/>
          <w:lang w:val="pl-PL"/>
        </w:rPr>
        <w:t xml:space="preserve">iatu Chrzanowskiego na lata </w:t>
      </w:r>
      <w:r w:rsidR="0064664F">
        <w:rPr>
          <w:rFonts w:cstheme="minorHAnsi"/>
          <w:b/>
          <w:sz w:val="22"/>
          <w:szCs w:val="22"/>
          <w:lang w:val="pl-PL"/>
        </w:rPr>
        <w:t>2015-2023</w:t>
      </w:r>
      <w:r w:rsidRPr="005C3AC7">
        <w:rPr>
          <w:rFonts w:cstheme="minorHAnsi"/>
          <w:b/>
          <w:sz w:val="22"/>
          <w:szCs w:val="22"/>
          <w:lang w:val="pl-PL"/>
        </w:rPr>
        <w:t>.</w:t>
      </w:r>
    </w:p>
    <w:p w14:paraId="6E32AFC5" w14:textId="77777777" w:rsidR="005554BF" w:rsidRPr="005C3AC7" w:rsidRDefault="00C30E29" w:rsidP="005C3AC7">
      <w:pPr>
        <w:pStyle w:val="Nagwek1"/>
        <w:spacing w:before="60" w:after="120"/>
        <w:rPr>
          <w:rFonts w:asciiTheme="minorHAnsi" w:hAnsiTheme="minorHAnsi" w:cstheme="minorHAnsi"/>
          <w:sz w:val="32"/>
          <w:szCs w:val="32"/>
          <w:lang w:val="pl-PL"/>
        </w:rPr>
      </w:pPr>
      <w:bookmarkStart w:id="17" w:name="_GoBack"/>
      <w:bookmarkEnd w:id="17"/>
      <w:r w:rsidRPr="005C3AC7">
        <w:rPr>
          <w:rFonts w:asciiTheme="minorHAnsi" w:hAnsiTheme="minorHAnsi" w:cstheme="minorHAnsi"/>
          <w:b w:val="0"/>
          <w:sz w:val="22"/>
          <w:szCs w:val="22"/>
          <w:lang w:val="pl-PL"/>
        </w:rPr>
        <w:br w:type="column"/>
      </w:r>
      <w:bookmarkStart w:id="18" w:name="_Toc433240131"/>
      <w:r w:rsidR="00D02CB2" w:rsidRPr="005C3AC7">
        <w:rPr>
          <w:rFonts w:asciiTheme="minorHAnsi" w:hAnsiTheme="minorHAnsi" w:cstheme="minorHAnsi"/>
          <w:sz w:val="32"/>
          <w:szCs w:val="32"/>
          <w:lang w:val="pl-PL"/>
        </w:rPr>
        <w:t>Diagnoza podstawowych uwarunkowań rozwojowych</w:t>
      </w:r>
      <w:bookmarkEnd w:id="18"/>
    </w:p>
    <w:p w14:paraId="4976250A" w14:textId="20E8EB88" w:rsidR="001630C8" w:rsidRPr="005C3AC7" w:rsidRDefault="00E77D4C" w:rsidP="005C3AC7">
      <w:pPr>
        <w:spacing w:before="60" w:after="120"/>
        <w:jc w:val="both"/>
        <w:rPr>
          <w:rFonts w:cstheme="minorHAnsi"/>
          <w:sz w:val="22"/>
          <w:szCs w:val="22"/>
          <w:lang w:val="pl-PL"/>
        </w:rPr>
      </w:pPr>
      <w:bookmarkStart w:id="19" w:name="_Toc336293218"/>
      <w:bookmarkStart w:id="20" w:name="_Toc336293217"/>
      <w:r w:rsidRPr="005C3AC7">
        <w:rPr>
          <w:rFonts w:cstheme="minorHAnsi"/>
          <w:sz w:val="22"/>
          <w:szCs w:val="22"/>
          <w:lang w:val="pl-PL"/>
        </w:rPr>
        <w:t xml:space="preserve">Elementem prac nad Strategią Rozwoju Powiatu Chrzanowskiego </w:t>
      </w:r>
      <w:r w:rsidR="00FD3C39">
        <w:rPr>
          <w:rFonts w:cstheme="minorHAnsi"/>
          <w:sz w:val="22"/>
          <w:szCs w:val="22"/>
          <w:lang w:val="pl-PL"/>
        </w:rPr>
        <w:t xml:space="preserve">na lata </w:t>
      </w:r>
      <w:r w:rsidR="0064664F">
        <w:rPr>
          <w:rFonts w:cstheme="minorHAnsi"/>
          <w:sz w:val="22"/>
          <w:szCs w:val="22"/>
          <w:lang w:val="pl-PL"/>
        </w:rPr>
        <w:t>2015-2023</w:t>
      </w:r>
      <w:r w:rsidR="005C1AF5">
        <w:rPr>
          <w:rFonts w:cstheme="minorHAnsi"/>
          <w:sz w:val="22"/>
          <w:szCs w:val="22"/>
          <w:lang w:val="pl-PL"/>
        </w:rPr>
        <w:t xml:space="preserve"> </w:t>
      </w:r>
      <w:r w:rsidRPr="005C3AC7">
        <w:rPr>
          <w:rFonts w:cstheme="minorHAnsi"/>
          <w:sz w:val="22"/>
          <w:szCs w:val="22"/>
          <w:lang w:val="pl-PL"/>
        </w:rPr>
        <w:t>było opracowanie diagnozy społeczno-gospodarczej powiatu. W niniejszym dokumencie zamie</w:t>
      </w:r>
      <w:r w:rsidR="005C1AF5">
        <w:rPr>
          <w:rFonts w:cstheme="minorHAnsi"/>
          <w:sz w:val="22"/>
          <w:szCs w:val="22"/>
          <w:lang w:val="pl-PL"/>
        </w:rPr>
        <w:t xml:space="preserve">szczono najważniejsze wnioski z </w:t>
      </w:r>
      <w:r w:rsidRPr="005C3AC7">
        <w:rPr>
          <w:rFonts w:cstheme="minorHAnsi"/>
          <w:sz w:val="22"/>
          <w:szCs w:val="22"/>
          <w:lang w:val="pl-PL"/>
        </w:rPr>
        <w:t xml:space="preserve">przeprowadzonej analizy, w podziale na kluczowe determinanty rozwoju tego obszaru. Dodatkowo, w każdym z analizowanych aspektów społeczno-gospodarczych, zaprezentowano kluczowe wskaźniki oraz wynikające z nich konsekwencje i </w:t>
      </w:r>
      <w:r w:rsidR="001630C8" w:rsidRPr="005C3AC7">
        <w:rPr>
          <w:rFonts w:cstheme="minorHAnsi"/>
          <w:sz w:val="22"/>
          <w:szCs w:val="22"/>
          <w:lang w:val="pl-PL"/>
        </w:rPr>
        <w:t>wyzwania, którym sprostać musi p</w:t>
      </w:r>
      <w:r w:rsidRPr="005C3AC7">
        <w:rPr>
          <w:rFonts w:cstheme="minorHAnsi"/>
          <w:sz w:val="22"/>
          <w:szCs w:val="22"/>
          <w:lang w:val="pl-PL"/>
        </w:rPr>
        <w:t>owiat chrzanowski.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7D4C" w:rsidRPr="005C3AC7" w14:paraId="13DE6747" w14:textId="77777777" w:rsidTr="005C1AF5">
        <w:tc>
          <w:tcPr>
            <w:tcW w:w="9062" w:type="dxa"/>
            <w:gridSpan w:val="2"/>
            <w:shd w:val="clear" w:color="auto" w:fill="5C83B4" w:themeFill="accent1"/>
          </w:tcPr>
          <w:p w14:paraId="5477D2CA" w14:textId="77777777" w:rsidR="00E77D4C" w:rsidRPr="005C3AC7" w:rsidRDefault="00E77D4C" w:rsidP="00124F11">
            <w:pPr>
              <w:numPr>
                <w:ilvl w:val="0"/>
                <w:numId w:val="39"/>
              </w:numPr>
              <w:spacing w:before="60" w:after="120" w:line="264" w:lineRule="auto"/>
              <w:jc w:val="center"/>
              <w:rPr>
                <w:rFonts w:cstheme="minorHAnsi"/>
                <w:b/>
                <w:sz w:val="22"/>
                <w:szCs w:val="22"/>
                <w:lang w:val="pl-PL"/>
              </w:rPr>
            </w:pPr>
            <w:r w:rsidRPr="005C3AC7">
              <w:rPr>
                <w:rFonts w:cstheme="minorHAnsi"/>
                <w:b/>
                <w:sz w:val="22"/>
                <w:szCs w:val="22"/>
                <w:lang w:val="pl-PL"/>
              </w:rPr>
              <w:t>Demografia</w:t>
            </w:r>
          </w:p>
        </w:tc>
      </w:tr>
      <w:tr w:rsidR="00E77D4C" w:rsidRPr="00666FF4" w14:paraId="6AFCF16A" w14:textId="77777777" w:rsidTr="005C1AF5">
        <w:tc>
          <w:tcPr>
            <w:tcW w:w="9062" w:type="dxa"/>
            <w:gridSpan w:val="2"/>
            <w:shd w:val="clear" w:color="auto" w:fill="DEE6F0" w:themeFill="accent1" w:themeFillTint="33"/>
          </w:tcPr>
          <w:p w14:paraId="562CC4BE" w14:textId="77777777" w:rsidR="00E77D4C" w:rsidRPr="005C3AC7" w:rsidRDefault="00E77D4C" w:rsidP="00124F11">
            <w:pPr>
              <w:spacing w:before="60" w:after="120" w:line="264" w:lineRule="auto"/>
              <w:rPr>
                <w:rFonts w:cstheme="minorHAnsi"/>
                <w:b/>
                <w:sz w:val="22"/>
                <w:szCs w:val="22"/>
                <w:lang w:val="pl-PL"/>
              </w:rPr>
            </w:pPr>
            <w:r w:rsidRPr="005C3AC7">
              <w:rPr>
                <w:rFonts w:cstheme="minorHAnsi"/>
                <w:b/>
                <w:sz w:val="22"/>
                <w:szCs w:val="22"/>
                <w:lang w:val="pl-PL"/>
              </w:rPr>
              <w:t>Wskaźniki:</w:t>
            </w:r>
          </w:p>
          <w:p w14:paraId="0BF4AC72" w14:textId="155C0A1B" w:rsidR="00E77D4C" w:rsidRPr="005C3AC7" w:rsidRDefault="00E77D4C" w:rsidP="00124F11">
            <w:pPr>
              <w:numPr>
                <w:ilvl w:val="0"/>
                <w:numId w:val="40"/>
              </w:numPr>
              <w:spacing w:before="60" w:after="120" w:line="264" w:lineRule="auto"/>
              <w:jc w:val="both"/>
              <w:rPr>
                <w:rFonts w:cstheme="minorHAnsi"/>
                <w:b/>
                <w:sz w:val="22"/>
                <w:szCs w:val="22"/>
                <w:lang w:val="pl-PL"/>
              </w:rPr>
            </w:pPr>
            <w:r w:rsidRPr="005C3AC7">
              <w:rPr>
                <w:rFonts w:cstheme="minorHAnsi"/>
                <w:sz w:val="22"/>
                <w:szCs w:val="22"/>
                <w:u w:val="single"/>
                <w:lang w:val="pl-PL"/>
              </w:rPr>
              <w:t>Zmniejszająca się liczba mieszkańców powiatu chrzanowskiego</w:t>
            </w:r>
            <w:r w:rsidR="00BD5A06">
              <w:rPr>
                <w:rFonts w:cstheme="minorHAnsi"/>
                <w:sz w:val="22"/>
                <w:szCs w:val="22"/>
                <w:lang w:val="pl-PL"/>
              </w:rPr>
              <w:t xml:space="preserve"> - l</w:t>
            </w:r>
            <w:r w:rsidRPr="005C3AC7">
              <w:rPr>
                <w:rFonts w:cstheme="minorHAnsi"/>
                <w:sz w:val="22"/>
                <w:szCs w:val="22"/>
                <w:lang w:val="pl-PL"/>
              </w:rPr>
              <w:t xml:space="preserve">iczba ludności powiatu </w:t>
            </w:r>
            <w:r w:rsidR="005C1AF5">
              <w:rPr>
                <w:rFonts w:cstheme="minorHAnsi"/>
                <w:sz w:val="22"/>
                <w:szCs w:val="22"/>
                <w:lang w:val="pl-PL"/>
              </w:rPr>
              <w:t>chrzanowskiego na koniec 2014 roku wyniosła 126 </w:t>
            </w:r>
            <w:r w:rsidRPr="005C3AC7">
              <w:rPr>
                <w:rFonts w:cstheme="minorHAnsi"/>
                <w:sz w:val="22"/>
                <w:szCs w:val="22"/>
                <w:lang w:val="pl-PL"/>
              </w:rPr>
              <w:t>845 osób. W porównaniu do roku bazowego (2009) zanotowano spadek o 800 mieszkańców.</w:t>
            </w:r>
          </w:p>
          <w:p w14:paraId="3AE46F35" w14:textId="1AD6C313" w:rsidR="00E77D4C" w:rsidRPr="005C3AC7" w:rsidRDefault="00E77D4C" w:rsidP="00124F11">
            <w:pPr>
              <w:numPr>
                <w:ilvl w:val="0"/>
                <w:numId w:val="40"/>
              </w:numPr>
              <w:tabs>
                <w:tab w:val="num" w:pos="284"/>
              </w:tabs>
              <w:spacing w:before="60" w:after="120" w:line="264" w:lineRule="auto"/>
              <w:jc w:val="both"/>
              <w:rPr>
                <w:rFonts w:cstheme="minorHAnsi"/>
                <w:sz w:val="22"/>
                <w:szCs w:val="22"/>
                <w:lang w:val="pl-PL"/>
              </w:rPr>
            </w:pPr>
            <w:r w:rsidRPr="005C3AC7">
              <w:rPr>
                <w:rFonts w:cstheme="minorHAnsi"/>
                <w:sz w:val="22"/>
                <w:szCs w:val="22"/>
                <w:u w:val="single"/>
                <w:lang w:val="pl-PL"/>
              </w:rPr>
              <w:t>Nasilająca się dynamika spadku liczby mieszkańców</w:t>
            </w:r>
            <w:r w:rsidRPr="005C3AC7">
              <w:rPr>
                <w:rFonts w:cstheme="minorHAnsi"/>
                <w:sz w:val="22"/>
                <w:szCs w:val="22"/>
                <w:lang w:val="pl-PL"/>
              </w:rPr>
              <w:t xml:space="preserve"> - </w:t>
            </w:r>
            <w:r w:rsidR="00BD5A06">
              <w:rPr>
                <w:rFonts w:cstheme="minorHAnsi"/>
                <w:sz w:val="22"/>
                <w:szCs w:val="22"/>
                <w:lang w:val="pl-PL"/>
              </w:rPr>
              <w:t>o</w:t>
            </w:r>
            <w:r w:rsidRPr="005C3AC7">
              <w:rPr>
                <w:rFonts w:cstheme="minorHAnsi"/>
                <w:sz w:val="22"/>
                <w:szCs w:val="22"/>
                <w:lang w:val="pl-PL"/>
              </w:rPr>
              <w:t>statnie trzy lata analizy (2012-2014) charakteryzują się rosnącą dynami</w:t>
            </w:r>
            <w:r w:rsidR="005C1AF5">
              <w:rPr>
                <w:rFonts w:cstheme="minorHAnsi"/>
                <w:sz w:val="22"/>
                <w:szCs w:val="22"/>
                <w:lang w:val="pl-PL"/>
              </w:rPr>
              <w:t xml:space="preserve">ką spadku liczby mieszkańców. W </w:t>
            </w:r>
            <w:r w:rsidRPr="005C3AC7">
              <w:rPr>
                <w:rFonts w:cstheme="minorHAnsi"/>
                <w:sz w:val="22"/>
                <w:szCs w:val="22"/>
                <w:lang w:val="pl-PL"/>
              </w:rPr>
              <w:t xml:space="preserve">2014 </w:t>
            </w:r>
            <w:r w:rsidR="005C1AF5">
              <w:rPr>
                <w:rFonts w:cstheme="minorHAnsi"/>
                <w:sz w:val="22"/>
                <w:szCs w:val="22"/>
                <w:lang w:val="pl-PL"/>
              </w:rPr>
              <w:t xml:space="preserve">roku </w:t>
            </w:r>
            <w:r w:rsidRPr="005C3AC7">
              <w:rPr>
                <w:rFonts w:cstheme="minorHAnsi"/>
                <w:sz w:val="22"/>
                <w:szCs w:val="22"/>
                <w:lang w:val="pl-PL"/>
              </w:rPr>
              <w:t>była ona najwyższa spośród ca</w:t>
            </w:r>
            <w:r w:rsidR="005C1AF5">
              <w:rPr>
                <w:rFonts w:cstheme="minorHAnsi"/>
                <w:sz w:val="22"/>
                <w:szCs w:val="22"/>
                <w:lang w:val="pl-PL"/>
              </w:rPr>
              <w:t xml:space="preserve">łego okresu objętego badaniem i </w:t>
            </w:r>
            <w:r w:rsidRPr="005C3AC7">
              <w:rPr>
                <w:rFonts w:cstheme="minorHAnsi"/>
                <w:sz w:val="22"/>
                <w:szCs w:val="22"/>
                <w:lang w:val="pl-PL"/>
              </w:rPr>
              <w:t>wyniosła -0,36%. Ubytek ludności zauważalny jest przede wszystkim na terenach miast powiatu chrzanowskiego.</w:t>
            </w:r>
          </w:p>
          <w:p w14:paraId="3B8FD615" w14:textId="5D55C3F1"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Ujemny przyrost naturalny -</w:t>
            </w:r>
            <w:r w:rsidR="00BD5A06">
              <w:rPr>
                <w:rFonts w:cstheme="minorHAnsi"/>
                <w:sz w:val="22"/>
                <w:szCs w:val="22"/>
                <w:lang w:val="pl-PL"/>
              </w:rPr>
              <w:t xml:space="preserve"> p</w:t>
            </w:r>
            <w:r w:rsidRPr="005C3AC7">
              <w:rPr>
                <w:rFonts w:cstheme="minorHAnsi"/>
                <w:sz w:val="22"/>
                <w:szCs w:val="22"/>
                <w:lang w:val="pl-PL"/>
              </w:rPr>
              <w:t>rzyrost naturalny w całym okresie analizy odznacza się wartościami ujemnymi, co oznacza, że w każdym roku badania liczba urodzeń na terenie powiatu była niższa od liczby zgonów. Od roku 2010 zaobserwować można narastającą dynamikę spadku przyrostu naturalnego, kt</w:t>
            </w:r>
            <w:r w:rsidR="005C1AF5">
              <w:rPr>
                <w:rFonts w:cstheme="minorHAnsi"/>
                <w:sz w:val="22"/>
                <w:szCs w:val="22"/>
                <w:lang w:val="pl-PL"/>
              </w:rPr>
              <w:t>órego wskaźnik na koniec 2014 roku wynosił</w:t>
            </w:r>
            <w:r w:rsidR="005C1AF5">
              <w:rPr>
                <w:rFonts w:cstheme="minorHAnsi"/>
                <w:sz w:val="22"/>
                <w:szCs w:val="22"/>
                <w:lang w:val="pl-PL"/>
              </w:rPr>
              <w:br/>
              <w:t>-1,4 promila.</w:t>
            </w:r>
          </w:p>
          <w:p w14:paraId="5E5E840E" w14:textId="0112F19E" w:rsidR="001630C8" w:rsidRPr="005C1AF5"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Ujemne saldo migracji –</w:t>
            </w:r>
            <w:r w:rsidRPr="005C3AC7">
              <w:rPr>
                <w:rFonts w:cstheme="minorHAnsi"/>
                <w:sz w:val="22"/>
                <w:szCs w:val="22"/>
                <w:lang w:val="pl-PL"/>
              </w:rPr>
              <w:t xml:space="preserve"> odzwierciedlające postępujący w powiecie chrzanowskim proces suburbanizacji, czyli wyludniania się centrów miast powiatowych na rzecz zmiany miejsca zamieszkania na tereny podmiejskie. Obserwowalna jest ponadto rosnąca liczba wymeldowań za granicę. Choć skala migracji zagranicznych na tle wszystkich procesów migracyjnych jest niewielka, pogłębianie się tej tendencji może prowadzić do potęgowania się problemów demograficznych na terenie powiatu.</w:t>
            </w:r>
          </w:p>
        </w:tc>
      </w:tr>
      <w:tr w:rsidR="00E77D4C" w:rsidRPr="00666FF4" w14:paraId="0B5A2C99" w14:textId="77777777" w:rsidTr="005C2AF6">
        <w:tc>
          <w:tcPr>
            <w:tcW w:w="4531" w:type="dxa"/>
            <w:shd w:val="clear" w:color="auto" w:fill="BDCDE1" w:themeFill="accent1" w:themeFillTint="66"/>
          </w:tcPr>
          <w:p w14:paraId="04C651AB" w14:textId="77777777" w:rsidR="00E77D4C" w:rsidRPr="005C3AC7" w:rsidRDefault="00E77D4C" w:rsidP="00446366">
            <w:pPr>
              <w:spacing w:before="60" w:after="120" w:line="264" w:lineRule="auto"/>
              <w:rPr>
                <w:rFonts w:cstheme="minorHAnsi"/>
                <w:b/>
                <w:sz w:val="22"/>
                <w:szCs w:val="22"/>
                <w:lang w:val="pl-PL"/>
              </w:rPr>
            </w:pPr>
            <w:r w:rsidRPr="005C3AC7">
              <w:rPr>
                <w:rFonts w:cstheme="minorHAnsi"/>
                <w:b/>
                <w:sz w:val="22"/>
                <w:szCs w:val="22"/>
                <w:lang w:val="pl-PL"/>
              </w:rPr>
              <w:t>Konsekwencje:</w:t>
            </w:r>
          </w:p>
          <w:p w14:paraId="409F825C" w14:textId="3EE4D4FF"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 xml:space="preserve">Znaczny spadek liczby mieszkańców </w:t>
            </w:r>
            <w:r w:rsidR="00446366">
              <w:rPr>
                <w:rFonts w:cstheme="minorHAnsi"/>
                <w:sz w:val="22"/>
                <w:szCs w:val="22"/>
                <w:lang w:val="pl-PL"/>
              </w:rPr>
              <w:br/>
            </w:r>
            <w:r w:rsidRPr="005C3AC7">
              <w:rPr>
                <w:rFonts w:cstheme="minorHAnsi"/>
                <w:sz w:val="22"/>
                <w:szCs w:val="22"/>
                <w:lang w:val="pl-PL"/>
              </w:rPr>
              <w:t>w wieku szkolnym (dodatkowo odpływ części uczniów do szkół poza powiatem),</w:t>
            </w:r>
          </w:p>
          <w:p w14:paraId="4258CCA1" w14:textId="6BCC2209"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Ograniczenie p</w:t>
            </w:r>
            <w:r w:rsidR="00BD5A06">
              <w:rPr>
                <w:rFonts w:cstheme="minorHAnsi"/>
                <w:sz w:val="22"/>
                <w:szCs w:val="22"/>
                <w:lang w:val="pl-PL"/>
              </w:rPr>
              <w:t xml:space="preserve">odaży siły roboczej </w:t>
            </w:r>
            <w:r w:rsidR="00446366">
              <w:rPr>
                <w:rFonts w:cstheme="minorHAnsi"/>
                <w:sz w:val="22"/>
                <w:szCs w:val="22"/>
                <w:lang w:val="pl-PL"/>
              </w:rPr>
              <w:br/>
            </w:r>
            <w:r w:rsidR="00BD5A06">
              <w:rPr>
                <w:rFonts w:cstheme="minorHAnsi"/>
                <w:sz w:val="22"/>
                <w:szCs w:val="22"/>
                <w:lang w:val="pl-PL"/>
              </w:rPr>
              <w:t>na terenie p</w:t>
            </w:r>
            <w:r w:rsidRPr="005C3AC7">
              <w:rPr>
                <w:rFonts w:cstheme="minorHAnsi"/>
                <w:sz w:val="22"/>
                <w:szCs w:val="22"/>
                <w:lang w:val="pl-PL"/>
              </w:rPr>
              <w:t>owiatu, spade</w:t>
            </w:r>
            <w:r w:rsidR="00BD5A06">
              <w:rPr>
                <w:rFonts w:cstheme="minorHAnsi"/>
                <w:sz w:val="22"/>
                <w:szCs w:val="22"/>
                <w:lang w:val="pl-PL"/>
              </w:rPr>
              <w:t xml:space="preserve">k atrakcyjności inwestycyjnej, </w:t>
            </w:r>
            <w:r w:rsidRPr="005C3AC7">
              <w:rPr>
                <w:rFonts w:cstheme="minorHAnsi"/>
                <w:sz w:val="22"/>
                <w:szCs w:val="22"/>
                <w:lang w:val="pl-PL"/>
              </w:rPr>
              <w:t>obniżenie się wpływów z podatku od osób fizycznych,</w:t>
            </w:r>
          </w:p>
          <w:p w14:paraId="63AF01B8"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u w:val="single"/>
                <w:lang w:val="pl-PL"/>
              </w:rPr>
            </w:pPr>
            <w:r w:rsidRPr="005C3AC7">
              <w:rPr>
                <w:rFonts w:cstheme="minorHAnsi"/>
                <w:sz w:val="22"/>
                <w:szCs w:val="22"/>
                <w:lang w:val="pl-PL"/>
              </w:rPr>
              <w:t>Postępujący proces starzenia się społeczeństwa.</w:t>
            </w:r>
          </w:p>
        </w:tc>
        <w:tc>
          <w:tcPr>
            <w:tcW w:w="4531" w:type="dxa"/>
            <w:shd w:val="clear" w:color="auto" w:fill="BDCDE1" w:themeFill="accent1" w:themeFillTint="66"/>
          </w:tcPr>
          <w:p w14:paraId="4BE1E9C0" w14:textId="77777777" w:rsidR="00E77D4C" w:rsidRPr="005C3AC7" w:rsidRDefault="00E77D4C" w:rsidP="00446366">
            <w:pPr>
              <w:spacing w:before="60" w:after="120" w:line="264" w:lineRule="auto"/>
              <w:rPr>
                <w:rFonts w:cstheme="minorHAnsi"/>
                <w:b/>
                <w:sz w:val="22"/>
                <w:szCs w:val="22"/>
                <w:lang w:val="pl-PL"/>
              </w:rPr>
            </w:pPr>
            <w:r w:rsidRPr="005C3AC7">
              <w:rPr>
                <w:rFonts w:cstheme="minorHAnsi"/>
                <w:b/>
                <w:sz w:val="22"/>
                <w:szCs w:val="22"/>
                <w:lang w:val="pl-PL"/>
              </w:rPr>
              <w:t>Wyzwania:</w:t>
            </w:r>
          </w:p>
          <w:p w14:paraId="5E4C237A" w14:textId="1142A696"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 xml:space="preserve">Zapewnienie efektywności ekonomicznej systemu oświaty </w:t>
            </w:r>
            <w:r w:rsidR="00446366">
              <w:rPr>
                <w:rFonts w:cstheme="minorHAnsi"/>
                <w:sz w:val="22"/>
                <w:szCs w:val="22"/>
                <w:lang w:val="pl-PL"/>
              </w:rPr>
              <w:br/>
            </w:r>
            <w:r w:rsidRPr="005C3AC7">
              <w:rPr>
                <w:rFonts w:cstheme="minorHAnsi"/>
                <w:sz w:val="22"/>
                <w:szCs w:val="22"/>
                <w:lang w:val="pl-PL"/>
              </w:rPr>
              <w:t>na poziomie gminnym oraz powiatowym,</w:t>
            </w:r>
          </w:p>
          <w:p w14:paraId="29F9FACE"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Wykorzystanie wysokiej dostępności komunikacyjnej dla wspierania procesów osadniczych,</w:t>
            </w:r>
          </w:p>
          <w:p w14:paraId="7617717F"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Dopasowanie oferty usług publicznych do zmieniającej się struktury społeczeństwa,</w:t>
            </w:r>
          </w:p>
          <w:p w14:paraId="7C6A0BF8"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u w:val="single"/>
                <w:lang w:val="pl-PL"/>
              </w:rPr>
            </w:pPr>
            <w:r w:rsidRPr="005C3AC7">
              <w:rPr>
                <w:rFonts w:cstheme="minorHAnsi"/>
                <w:sz w:val="22"/>
                <w:szCs w:val="22"/>
                <w:lang w:val="pl-PL"/>
              </w:rPr>
              <w:t>Kompleksowa polityka prorodzinna, międzypokoleniowa i senioralna.</w:t>
            </w:r>
          </w:p>
        </w:tc>
      </w:tr>
    </w:tbl>
    <w:p w14:paraId="1D6D94AB" w14:textId="77777777" w:rsidR="00E77D4C" w:rsidRPr="00BD5A06" w:rsidRDefault="00E77D4C" w:rsidP="005C3AC7">
      <w:pPr>
        <w:spacing w:before="60" w:after="120"/>
        <w:rPr>
          <w:rFonts w:cstheme="minorHAnsi"/>
          <w:sz w:val="2"/>
          <w:szCs w:val="2"/>
          <w:lang w:val="pl-PL"/>
        </w:rPr>
      </w:pPr>
    </w:p>
    <w:p w14:paraId="51D1F4A7" w14:textId="742523ED" w:rsidR="00AD14B3" w:rsidRPr="00D7184E" w:rsidRDefault="00AD14B3">
      <w:pPr>
        <w:rPr>
          <w:sz w:val="12"/>
          <w:szCs w:val="12"/>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77D4C" w:rsidRPr="005C3AC7" w14:paraId="41FEEE2F" w14:textId="77777777" w:rsidTr="00BD5A06">
        <w:tc>
          <w:tcPr>
            <w:tcW w:w="9062" w:type="dxa"/>
            <w:shd w:val="clear" w:color="auto" w:fill="5C83B4" w:themeFill="accent1"/>
          </w:tcPr>
          <w:p w14:paraId="183B9CE6" w14:textId="53F3FA30" w:rsidR="001630C8" w:rsidRPr="00BD5A06" w:rsidRDefault="00E77D4C" w:rsidP="00124F11">
            <w:pPr>
              <w:numPr>
                <w:ilvl w:val="0"/>
                <w:numId w:val="39"/>
              </w:numPr>
              <w:spacing w:before="60" w:after="120" w:line="264" w:lineRule="auto"/>
              <w:jc w:val="center"/>
              <w:rPr>
                <w:rFonts w:cstheme="minorHAnsi"/>
                <w:b/>
                <w:sz w:val="22"/>
                <w:szCs w:val="22"/>
                <w:lang w:val="pl-PL"/>
              </w:rPr>
            </w:pPr>
            <w:r w:rsidRPr="005C3AC7">
              <w:rPr>
                <w:rFonts w:cstheme="minorHAnsi"/>
                <w:b/>
                <w:sz w:val="22"/>
                <w:szCs w:val="22"/>
                <w:lang w:val="pl-PL"/>
              </w:rPr>
              <w:t>Sytuacja społeczna</w:t>
            </w:r>
          </w:p>
        </w:tc>
      </w:tr>
      <w:tr w:rsidR="00E77D4C" w:rsidRPr="00666FF4" w14:paraId="061C6158" w14:textId="77777777" w:rsidTr="00BD5A06">
        <w:trPr>
          <w:trHeight w:val="2135"/>
        </w:trPr>
        <w:tc>
          <w:tcPr>
            <w:tcW w:w="9062" w:type="dxa"/>
            <w:shd w:val="clear" w:color="auto" w:fill="DEE6F0" w:themeFill="accent1" w:themeFillTint="33"/>
          </w:tcPr>
          <w:p w14:paraId="7DA21A5E" w14:textId="0E37848C" w:rsidR="001630C8" w:rsidRPr="005C3AC7" w:rsidRDefault="00BD5A06" w:rsidP="00124F11">
            <w:pPr>
              <w:spacing w:before="60" w:after="120" w:line="264" w:lineRule="auto"/>
              <w:jc w:val="both"/>
              <w:rPr>
                <w:rFonts w:cstheme="minorHAnsi"/>
                <w:b/>
                <w:sz w:val="22"/>
                <w:szCs w:val="22"/>
                <w:lang w:val="pl-PL"/>
              </w:rPr>
            </w:pPr>
            <w:r>
              <w:rPr>
                <w:rFonts w:cstheme="minorHAnsi"/>
                <w:b/>
                <w:sz w:val="22"/>
                <w:szCs w:val="22"/>
                <w:lang w:val="pl-PL"/>
              </w:rPr>
              <w:t>Wskaźniki:</w:t>
            </w:r>
          </w:p>
          <w:p w14:paraId="4EDA7D8F" w14:textId="72E3B74B"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Spadek beneficjentów pomocy społecznej - </w:t>
            </w:r>
            <w:r w:rsidRPr="005C3AC7">
              <w:rPr>
                <w:rFonts w:cstheme="minorHAnsi"/>
                <w:sz w:val="22"/>
                <w:szCs w:val="22"/>
                <w:lang w:val="pl-PL"/>
              </w:rPr>
              <w:t>według danych MPiPS prz</w:t>
            </w:r>
            <w:r w:rsidR="00BD5A06">
              <w:rPr>
                <w:rFonts w:cstheme="minorHAnsi"/>
                <w:sz w:val="22"/>
                <w:szCs w:val="22"/>
                <w:lang w:val="pl-PL"/>
              </w:rPr>
              <w:t>eciętnie w</w:t>
            </w:r>
            <w:r w:rsidRPr="005C3AC7">
              <w:rPr>
                <w:rFonts w:cstheme="minorHAnsi"/>
                <w:sz w:val="22"/>
                <w:szCs w:val="22"/>
                <w:lang w:val="pl-PL"/>
              </w:rPr>
              <w:t xml:space="preserve"> 2014 </w:t>
            </w:r>
            <w:r w:rsidR="00BD5A06">
              <w:rPr>
                <w:rFonts w:cstheme="minorHAnsi"/>
                <w:sz w:val="22"/>
                <w:szCs w:val="22"/>
                <w:lang w:val="pl-PL"/>
              </w:rPr>
              <w:t xml:space="preserve">roku ze świadczeń pomocy społecznej </w:t>
            </w:r>
            <w:r w:rsidRPr="005C3AC7">
              <w:rPr>
                <w:rFonts w:cstheme="minorHAnsi"/>
                <w:sz w:val="22"/>
                <w:szCs w:val="22"/>
                <w:lang w:val="pl-PL"/>
              </w:rPr>
              <w:t>korzystało 5,9% mieszkańców powiatu</w:t>
            </w:r>
            <w:r w:rsidR="00BD5A06">
              <w:rPr>
                <w:rFonts w:cstheme="minorHAnsi"/>
                <w:sz w:val="22"/>
                <w:szCs w:val="22"/>
                <w:lang w:val="pl-PL"/>
              </w:rPr>
              <w:t xml:space="preserve"> chrzanowskiego</w:t>
            </w:r>
            <w:r w:rsidRPr="005C3AC7">
              <w:rPr>
                <w:rFonts w:cstheme="minorHAnsi"/>
                <w:sz w:val="22"/>
                <w:szCs w:val="22"/>
                <w:lang w:val="pl-PL"/>
              </w:rPr>
              <w:t>, w Małopolsce było to 6,8%, a średnia ogólnopolska wyniosła 8,0%. W roku bazowym (2009) z pomocy społecznej korzystało natomiast 7,1% mieszkańców powiatu. Największy odset</w:t>
            </w:r>
            <w:r w:rsidR="00BD5A06">
              <w:rPr>
                <w:rFonts w:cstheme="minorHAnsi"/>
                <w:sz w:val="22"/>
                <w:szCs w:val="22"/>
                <w:lang w:val="pl-PL"/>
              </w:rPr>
              <w:t xml:space="preserve">ek mieszkańców korzystających z </w:t>
            </w:r>
            <w:r w:rsidRPr="005C3AC7">
              <w:rPr>
                <w:rFonts w:cstheme="minorHAnsi"/>
                <w:sz w:val="22"/>
                <w:szCs w:val="22"/>
                <w:lang w:val="pl-PL"/>
              </w:rPr>
              <w:t xml:space="preserve">pomocy społecznej występuje w gminie Chrzanów, gdzie do beneficjentów świadczeń zalicza się 7,0% mieszkańców gminy. Pozostałe gminy powiatu </w:t>
            </w:r>
            <w:r w:rsidR="00BD5A06">
              <w:rPr>
                <w:rFonts w:cstheme="minorHAnsi"/>
                <w:sz w:val="22"/>
                <w:szCs w:val="22"/>
                <w:lang w:val="pl-PL"/>
              </w:rPr>
              <w:t xml:space="preserve">chrzanowskiego </w:t>
            </w:r>
            <w:r w:rsidRPr="005C3AC7">
              <w:rPr>
                <w:rFonts w:cstheme="minorHAnsi"/>
                <w:sz w:val="22"/>
                <w:szCs w:val="22"/>
                <w:lang w:val="pl-PL"/>
              </w:rPr>
              <w:t>charakteryzują się wskaźnikami niższymi od średniej dla województwa małopolskiego.</w:t>
            </w:r>
          </w:p>
          <w:p w14:paraId="0BA15D28" w14:textId="4EAE868E"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Rosnąca skala udzielanej pomocy społecznej z powodu bezrobocia i ubóstwa </w:t>
            </w:r>
            <w:r w:rsidRPr="00BD5A06">
              <w:rPr>
                <w:rFonts w:cstheme="minorHAnsi"/>
                <w:sz w:val="22"/>
                <w:szCs w:val="22"/>
                <w:lang w:val="pl-PL"/>
              </w:rPr>
              <w:t>– bezrobocie</w:t>
            </w:r>
            <w:r w:rsidRPr="005C3AC7">
              <w:rPr>
                <w:rFonts w:cstheme="minorHAnsi"/>
                <w:sz w:val="22"/>
                <w:szCs w:val="22"/>
                <w:lang w:val="pl-PL"/>
              </w:rPr>
              <w:t xml:space="preserve"> aktualnie jest jednym z dwóch głównych – obok ubóstwa – powodów udzielania pomocy społecznej</w:t>
            </w:r>
            <w:r w:rsidR="00BD5A06">
              <w:rPr>
                <w:rFonts w:cstheme="minorHAnsi"/>
                <w:sz w:val="22"/>
                <w:szCs w:val="22"/>
                <w:lang w:val="pl-PL"/>
              </w:rPr>
              <w:t xml:space="preserve"> w powiecie</w:t>
            </w:r>
            <w:r w:rsidRPr="005C3AC7">
              <w:rPr>
                <w:rFonts w:cstheme="minorHAnsi"/>
                <w:sz w:val="22"/>
                <w:szCs w:val="22"/>
                <w:lang w:val="pl-PL"/>
              </w:rPr>
              <w:t xml:space="preserve">. Wsparcie motywowane tymi dwiema przyczynami otrzymuje </w:t>
            </w:r>
            <w:r w:rsidR="00446366">
              <w:rPr>
                <w:rFonts w:cstheme="minorHAnsi"/>
                <w:sz w:val="22"/>
                <w:szCs w:val="22"/>
                <w:lang w:val="pl-PL"/>
              </w:rPr>
              <w:br/>
            </w:r>
            <w:r w:rsidRPr="005C3AC7">
              <w:rPr>
                <w:rFonts w:cstheme="minorHAnsi"/>
                <w:sz w:val="22"/>
                <w:szCs w:val="22"/>
                <w:lang w:val="pl-PL"/>
              </w:rPr>
              <w:t xml:space="preserve">w obu przypadkach około 2/3 ogółu beneficjentów. W  gminach Chrzanów oraz Trzebinia udział ten jest najwyższy i wynosi odpowiednio 71,7% oraz 71,5% w przypadku ubóstwa oraz 66,0% i 71,3% w przypadku bezrobocia. Udział osób otrzymujących wsparcie </w:t>
            </w:r>
            <w:r w:rsidR="00446366">
              <w:rPr>
                <w:rFonts w:cstheme="minorHAnsi"/>
                <w:sz w:val="22"/>
                <w:szCs w:val="22"/>
                <w:lang w:val="pl-PL"/>
              </w:rPr>
              <w:br/>
            </w:r>
            <w:r w:rsidRPr="005C3AC7">
              <w:rPr>
                <w:rFonts w:cstheme="minorHAnsi"/>
                <w:sz w:val="22"/>
                <w:szCs w:val="22"/>
                <w:lang w:val="pl-PL"/>
              </w:rPr>
              <w:t>z powodu bezrobocia w powiecie chrz</w:t>
            </w:r>
            <w:r w:rsidR="00BD5A06">
              <w:rPr>
                <w:rFonts w:cstheme="minorHAnsi"/>
                <w:sz w:val="22"/>
                <w:szCs w:val="22"/>
                <w:lang w:val="pl-PL"/>
              </w:rPr>
              <w:t>anowskim jest jednocześnie o około</w:t>
            </w:r>
            <w:r w:rsidRPr="005C3AC7">
              <w:rPr>
                <w:rFonts w:cstheme="minorHAnsi"/>
                <w:sz w:val="22"/>
                <w:szCs w:val="22"/>
                <w:lang w:val="pl-PL"/>
              </w:rPr>
              <w:t xml:space="preserve"> 10 pkt. proc wyższy od wartości średniej dla województwa małopolskiego.</w:t>
            </w:r>
          </w:p>
          <w:p w14:paraId="5EAD013D" w14:textId="186CCBFB"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Najwyższy w latach 2009-2014 poziom bezrobocia długookresowego (powyżej </w:t>
            </w:r>
            <w:r w:rsidR="00446366">
              <w:rPr>
                <w:rFonts w:cstheme="minorHAnsi"/>
                <w:sz w:val="22"/>
                <w:szCs w:val="22"/>
                <w:u w:val="single"/>
                <w:lang w:val="pl-PL"/>
              </w:rPr>
              <w:br/>
            </w:r>
            <w:r w:rsidRPr="005C3AC7">
              <w:rPr>
                <w:rFonts w:cstheme="minorHAnsi"/>
                <w:sz w:val="22"/>
                <w:szCs w:val="22"/>
                <w:u w:val="single"/>
                <w:lang w:val="pl-PL"/>
              </w:rPr>
              <w:t xml:space="preserve">12 miesięcy) </w:t>
            </w:r>
            <w:r w:rsidRPr="00BD5A06">
              <w:rPr>
                <w:rFonts w:cstheme="minorHAnsi"/>
                <w:sz w:val="22"/>
                <w:szCs w:val="22"/>
                <w:lang w:val="pl-PL"/>
              </w:rPr>
              <w:t xml:space="preserve">- </w:t>
            </w:r>
            <w:r w:rsidR="00BD5A06">
              <w:rPr>
                <w:rFonts w:cstheme="minorHAnsi"/>
                <w:sz w:val="22"/>
                <w:szCs w:val="22"/>
                <w:lang w:val="pl-PL"/>
              </w:rPr>
              <w:t>na koniec 2014 roku</w:t>
            </w:r>
            <w:r w:rsidRPr="005C3AC7">
              <w:rPr>
                <w:rFonts w:cstheme="minorHAnsi"/>
                <w:sz w:val="22"/>
                <w:szCs w:val="22"/>
                <w:lang w:val="pl-PL"/>
              </w:rPr>
              <w:t xml:space="preserve"> osoby </w:t>
            </w:r>
            <w:r w:rsidR="00BD5A06">
              <w:rPr>
                <w:rFonts w:cstheme="minorHAnsi"/>
                <w:sz w:val="22"/>
                <w:szCs w:val="22"/>
                <w:lang w:val="pl-PL"/>
              </w:rPr>
              <w:t xml:space="preserve">długotrwale pozostające bez zatrudnienia </w:t>
            </w:r>
            <w:r w:rsidRPr="005C3AC7">
              <w:rPr>
                <w:rFonts w:cstheme="minorHAnsi"/>
                <w:sz w:val="22"/>
                <w:szCs w:val="22"/>
                <w:lang w:val="pl-PL"/>
              </w:rPr>
              <w:t>stanowiły niespełna 40% ogółu wszystkich poszukujących pracy. Problem ten widoczny jest przede wszystkim w przypadku gmin Babice i Libiąż, gdzie liczba osób długotrwale bezrobotnych w stosunku do roku bazowego (2009) wzrosła ponad dwukrotnie. Osoby długotrwale bezrobotne, wraz z przedłużającym się czasem pozostawania poza sferą zatrudnienia, mogą mieć coraz większy problem z ponowną adaptacją do zmieniających się wymagań rynku pracy i rosnących oczekiwań pracodawców.</w:t>
            </w:r>
          </w:p>
          <w:p w14:paraId="096FA5B4" w14:textId="780EBE53"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Wysoki odsetek osób bezrobotnych w wieku niemobilnym </w:t>
            </w:r>
            <w:r w:rsidRPr="00BD5A06">
              <w:rPr>
                <w:rFonts w:cstheme="minorHAnsi"/>
                <w:sz w:val="22"/>
                <w:szCs w:val="22"/>
                <w:lang w:val="pl-PL"/>
              </w:rPr>
              <w:t xml:space="preserve">– </w:t>
            </w:r>
            <w:r w:rsidRPr="005C3AC7">
              <w:rPr>
                <w:rFonts w:cstheme="minorHAnsi"/>
                <w:sz w:val="22"/>
                <w:szCs w:val="22"/>
                <w:lang w:val="pl-PL"/>
              </w:rPr>
              <w:t xml:space="preserve">wiek niemobilny rozumiany jest </w:t>
            </w:r>
            <w:r w:rsidR="00BD5A06">
              <w:rPr>
                <w:rFonts w:cstheme="minorHAnsi"/>
                <w:sz w:val="22"/>
                <w:szCs w:val="22"/>
                <w:lang w:val="pl-PL"/>
              </w:rPr>
              <w:t>jako</w:t>
            </w:r>
            <w:r w:rsidRPr="005C3AC7">
              <w:rPr>
                <w:rFonts w:cstheme="minorHAnsi"/>
                <w:sz w:val="22"/>
                <w:szCs w:val="22"/>
                <w:lang w:val="pl-PL"/>
              </w:rPr>
              <w:t xml:space="preserve"> nieumiejętność zdobycia potrzebnych na rynku pracy kwalifikacji, jak i brak chęci do poszukiwania zatrudnienia na obszarze poza miejscem zamieszkania i jego okolicami. Analiza tej grupy </w:t>
            </w:r>
            <w:r w:rsidR="00BD5A06">
              <w:rPr>
                <w:rFonts w:cstheme="minorHAnsi"/>
                <w:sz w:val="22"/>
                <w:szCs w:val="22"/>
                <w:lang w:val="pl-PL"/>
              </w:rPr>
              <w:t xml:space="preserve">bezrobotnych </w:t>
            </w:r>
            <w:r w:rsidRPr="005C3AC7">
              <w:rPr>
                <w:rFonts w:cstheme="minorHAnsi"/>
                <w:sz w:val="22"/>
                <w:szCs w:val="22"/>
                <w:lang w:val="pl-PL"/>
              </w:rPr>
              <w:t>wskazuje, że największa dynamika wzrostu poziomu bezrobocia wśród osób w wieku 55 i więcej lat występuje w gminach Babice oraz Trzebinia.</w:t>
            </w:r>
          </w:p>
          <w:p w14:paraId="05E039F7" w14:textId="3B94D493" w:rsidR="001630C8" w:rsidRPr="00AD14B3" w:rsidRDefault="00E77D4C" w:rsidP="00124F11">
            <w:pPr>
              <w:numPr>
                <w:ilvl w:val="0"/>
                <w:numId w:val="40"/>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Wysoki odsetek osób posiadających niezarobkowe źródła utrzymania, niewielka liczba pracujących na własny rachunek </w:t>
            </w:r>
            <w:r w:rsidRPr="00BD5A06">
              <w:rPr>
                <w:rFonts w:cstheme="minorHAnsi"/>
                <w:sz w:val="22"/>
                <w:szCs w:val="22"/>
                <w:lang w:val="pl-PL"/>
              </w:rPr>
              <w:t xml:space="preserve">- </w:t>
            </w:r>
            <w:r w:rsidRPr="005C3AC7">
              <w:rPr>
                <w:rFonts w:cstheme="minorHAnsi"/>
                <w:sz w:val="22"/>
                <w:szCs w:val="22"/>
                <w:lang w:val="pl-PL"/>
              </w:rPr>
              <w:t>powiat chrzanowski wyróżnia się na tle grupy porównawczej najwyższym odsetkiem mieszkańców deklarujących, że ich podstawowym źródłem dochodu są emerytura lub renta (źródła niezarobkowe). Udział tej grupy mieszkańców w ogóle ludności wynosił 27,7%, tj. o 5,2 pkt. proc. więcej niż średnia dla województwa małopolskiego. Względnie niski jest z kolei udział osób deklarujących pracę na własny rachunek lub dochody z wynajmu, czyli źródeł uznawanych za najbardziej dochodowe (3,2%, przy średniej dla województwa równej 4,3%).</w:t>
            </w:r>
          </w:p>
        </w:tc>
      </w:tr>
    </w:tbl>
    <w:p w14:paraId="760829E7" w14:textId="77777777" w:rsidR="00AD14B3" w:rsidRPr="00D7184E" w:rsidRDefault="00AD14B3">
      <w:pPr>
        <w:rPr>
          <w:lang w:val="pl-PL"/>
        </w:rPr>
      </w:pPr>
      <w:r w:rsidRPr="00D7184E">
        <w:rPr>
          <w:lang w:val="pl-PL"/>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7D4C" w:rsidRPr="00666FF4" w14:paraId="0ADF94C0" w14:textId="77777777" w:rsidTr="005C2AF6">
        <w:tc>
          <w:tcPr>
            <w:tcW w:w="4531" w:type="dxa"/>
            <w:shd w:val="clear" w:color="auto" w:fill="BDCDE1" w:themeFill="accent1" w:themeFillTint="66"/>
          </w:tcPr>
          <w:p w14:paraId="09CF31AE" w14:textId="57ABD49B" w:rsidR="00E77D4C" w:rsidRPr="005C3AC7" w:rsidRDefault="00E77D4C" w:rsidP="00124F11">
            <w:pPr>
              <w:spacing w:before="60" w:after="120" w:line="264" w:lineRule="auto"/>
              <w:jc w:val="center"/>
              <w:rPr>
                <w:rFonts w:cstheme="minorHAnsi"/>
                <w:b/>
                <w:sz w:val="22"/>
                <w:szCs w:val="22"/>
                <w:lang w:val="pl-PL"/>
              </w:rPr>
            </w:pPr>
            <w:r w:rsidRPr="005C3AC7">
              <w:rPr>
                <w:rFonts w:cstheme="minorHAnsi"/>
                <w:b/>
                <w:sz w:val="22"/>
                <w:szCs w:val="22"/>
                <w:lang w:val="pl-PL"/>
              </w:rPr>
              <w:t>Konsekwencje:</w:t>
            </w:r>
          </w:p>
          <w:p w14:paraId="6CB1A957" w14:textId="68A878AD"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Spadek atrakcyjności osadniczej</w:t>
            </w:r>
            <w:r w:rsidR="00BD5A06">
              <w:rPr>
                <w:rFonts w:cstheme="minorHAnsi"/>
                <w:sz w:val="22"/>
                <w:szCs w:val="22"/>
                <w:lang w:val="pl-PL"/>
              </w:rPr>
              <w:t xml:space="preserve"> powiatu</w:t>
            </w:r>
            <w:r w:rsidRPr="005C3AC7">
              <w:rPr>
                <w:rFonts w:cstheme="minorHAnsi"/>
                <w:sz w:val="22"/>
                <w:szCs w:val="22"/>
                <w:lang w:val="pl-PL"/>
              </w:rPr>
              <w:t>,</w:t>
            </w:r>
          </w:p>
          <w:p w14:paraId="76BA533B"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Rosnąca emigracja osób młodych poszukujących pracy,</w:t>
            </w:r>
          </w:p>
          <w:p w14:paraId="6517FC89" w14:textId="50EC3BAD" w:rsidR="00E77D4C" w:rsidRPr="005C3AC7" w:rsidRDefault="00BD5A06" w:rsidP="00124F11">
            <w:pPr>
              <w:numPr>
                <w:ilvl w:val="0"/>
                <w:numId w:val="41"/>
              </w:numPr>
              <w:tabs>
                <w:tab w:val="num" w:pos="502"/>
              </w:tabs>
              <w:spacing w:before="60" w:after="120" w:line="264" w:lineRule="auto"/>
              <w:rPr>
                <w:rFonts w:cstheme="minorHAnsi"/>
                <w:sz w:val="22"/>
                <w:szCs w:val="22"/>
                <w:lang w:val="pl-PL"/>
              </w:rPr>
            </w:pPr>
            <w:r>
              <w:rPr>
                <w:rFonts w:cstheme="minorHAnsi"/>
                <w:sz w:val="22"/>
                <w:szCs w:val="22"/>
                <w:lang w:val="pl-PL"/>
              </w:rPr>
              <w:t xml:space="preserve">Rosnący udział emerytów i </w:t>
            </w:r>
            <w:r w:rsidR="00E77D4C" w:rsidRPr="005C3AC7">
              <w:rPr>
                <w:rFonts w:cstheme="minorHAnsi"/>
                <w:sz w:val="22"/>
                <w:szCs w:val="22"/>
                <w:lang w:val="pl-PL"/>
              </w:rPr>
              <w:t>rencistów, spadek dochodów rozporządzalnych gospodarstw domowych,</w:t>
            </w:r>
          </w:p>
          <w:p w14:paraId="64400895"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Obciążenie dla budżetów samorządowych.</w:t>
            </w:r>
          </w:p>
        </w:tc>
        <w:tc>
          <w:tcPr>
            <w:tcW w:w="4531" w:type="dxa"/>
            <w:shd w:val="clear" w:color="auto" w:fill="BDCDE1" w:themeFill="accent1" w:themeFillTint="66"/>
          </w:tcPr>
          <w:p w14:paraId="07961CCA" w14:textId="77777777" w:rsidR="00E77D4C" w:rsidRPr="005C3AC7" w:rsidRDefault="001630C8" w:rsidP="00124F11">
            <w:pPr>
              <w:spacing w:before="60" w:after="120" w:line="264" w:lineRule="auto"/>
              <w:jc w:val="center"/>
              <w:rPr>
                <w:rFonts w:cstheme="minorHAnsi"/>
                <w:b/>
                <w:sz w:val="22"/>
                <w:szCs w:val="22"/>
                <w:lang w:val="pl-PL"/>
              </w:rPr>
            </w:pPr>
            <w:r w:rsidRPr="005C3AC7">
              <w:rPr>
                <w:rFonts w:cstheme="minorHAnsi"/>
                <w:b/>
                <w:sz w:val="22"/>
                <w:szCs w:val="22"/>
                <w:lang w:val="pl-PL"/>
              </w:rPr>
              <w:t>Wyzwania:</w:t>
            </w:r>
          </w:p>
          <w:p w14:paraId="24DB3100"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Wspieranie polityki zatrudnienia i rozwój przedsiębiorczości,</w:t>
            </w:r>
          </w:p>
          <w:p w14:paraId="07F388A6" w14:textId="20DA2039"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 xml:space="preserve">Dopasowanie polityki kształcenia </w:t>
            </w:r>
            <w:r w:rsidR="00446366">
              <w:rPr>
                <w:rFonts w:cstheme="minorHAnsi"/>
                <w:sz w:val="22"/>
                <w:szCs w:val="22"/>
                <w:lang w:val="pl-PL"/>
              </w:rPr>
              <w:br/>
            </w:r>
            <w:r w:rsidRPr="005C3AC7">
              <w:rPr>
                <w:rFonts w:cstheme="minorHAnsi"/>
                <w:sz w:val="22"/>
                <w:szCs w:val="22"/>
                <w:lang w:val="pl-PL"/>
              </w:rPr>
              <w:t>do wymagań rynku pracy,</w:t>
            </w:r>
          </w:p>
          <w:p w14:paraId="24CDEBE6" w14:textId="51C9D54B" w:rsidR="00E77D4C" w:rsidRPr="005C3AC7" w:rsidRDefault="00E77D4C" w:rsidP="00124F11">
            <w:pPr>
              <w:numPr>
                <w:ilvl w:val="0"/>
                <w:numId w:val="41"/>
              </w:numPr>
              <w:spacing w:before="60" w:after="120" w:line="264" w:lineRule="auto"/>
              <w:rPr>
                <w:rFonts w:cstheme="minorHAnsi"/>
                <w:sz w:val="22"/>
                <w:szCs w:val="22"/>
                <w:lang w:val="pl-PL"/>
              </w:rPr>
            </w:pPr>
            <w:r w:rsidRPr="005C3AC7">
              <w:rPr>
                <w:rFonts w:cstheme="minorHAnsi"/>
                <w:sz w:val="22"/>
                <w:szCs w:val="22"/>
                <w:lang w:val="pl-PL"/>
              </w:rPr>
              <w:t>Rewitalizacja obszarów zdegradowanych</w:t>
            </w:r>
            <w:r w:rsidR="00BD5A06">
              <w:rPr>
                <w:rFonts w:cstheme="minorHAnsi"/>
                <w:sz w:val="22"/>
                <w:szCs w:val="22"/>
                <w:lang w:val="pl-PL"/>
              </w:rPr>
              <w:t xml:space="preserve"> (służąca</w:t>
            </w:r>
            <w:r w:rsidR="00BD5A06" w:rsidRPr="00BD5A06">
              <w:rPr>
                <w:rFonts w:cstheme="minorHAnsi"/>
                <w:sz w:val="22"/>
                <w:szCs w:val="22"/>
                <w:lang w:val="pl-PL"/>
              </w:rPr>
              <w:t xml:space="preserve"> poprawie jakości życia mieszkańców</w:t>
            </w:r>
            <w:r w:rsidR="00BD5A06">
              <w:rPr>
                <w:rFonts w:cstheme="minorHAnsi"/>
                <w:sz w:val="22"/>
                <w:szCs w:val="22"/>
                <w:lang w:val="pl-PL"/>
              </w:rPr>
              <w:t>)</w:t>
            </w:r>
            <w:r w:rsidRPr="005C3AC7">
              <w:rPr>
                <w:rFonts w:cstheme="minorHAnsi"/>
                <w:sz w:val="22"/>
                <w:szCs w:val="22"/>
                <w:lang w:val="pl-PL"/>
              </w:rPr>
              <w:t>.</w:t>
            </w:r>
          </w:p>
        </w:tc>
      </w:tr>
    </w:tbl>
    <w:p w14:paraId="258CFB86" w14:textId="77777777" w:rsidR="001630C8" w:rsidRPr="005C3AC7" w:rsidRDefault="001630C8" w:rsidP="005C3AC7">
      <w:pPr>
        <w:spacing w:before="60" w:after="120"/>
        <w:rPr>
          <w:rFonts w:cstheme="minorHAnsi"/>
          <w:sz w:val="22"/>
          <w:szCs w:val="22"/>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7D4C" w:rsidRPr="005C3AC7" w14:paraId="623BFE08" w14:textId="77777777" w:rsidTr="00BD5A06">
        <w:tc>
          <w:tcPr>
            <w:tcW w:w="9062" w:type="dxa"/>
            <w:gridSpan w:val="2"/>
            <w:shd w:val="clear" w:color="auto" w:fill="5C83B4" w:themeFill="accent1"/>
          </w:tcPr>
          <w:p w14:paraId="2A3584FF" w14:textId="4D411A67" w:rsidR="001630C8" w:rsidRPr="00BD5A06" w:rsidRDefault="00E77D4C" w:rsidP="00124F11">
            <w:pPr>
              <w:numPr>
                <w:ilvl w:val="0"/>
                <w:numId w:val="39"/>
              </w:numPr>
              <w:spacing w:before="60" w:after="120" w:line="264" w:lineRule="auto"/>
              <w:jc w:val="center"/>
              <w:rPr>
                <w:rFonts w:cstheme="minorHAnsi"/>
                <w:b/>
                <w:sz w:val="22"/>
                <w:szCs w:val="22"/>
                <w:lang w:val="pl-PL"/>
              </w:rPr>
            </w:pPr>
            <w:r w:rsidRPr="005C3AC7">
              <w:rPr>
                <w:rFonts w:cstheme="minorHAnsi"/>
                <w:sz w:val="22"/>
                <w:szCs w:val="22"/>
                <w:lang w:val="pl-PL"/>
              </w:rPr>
              <w:br w:type="page"/>
            </w:r>
            <w:r w:rsidRPr="005C3AC7">
              <w:rPr>
                <w:rFonts w:cstheme="minorHAnsi"/>
                <w:b/>
                <w:sz w:val="22"/>
                <w:szCs w:val="22"/>
                <w:lang w:val="pl-PL"/>
              </w:rPr>
              <w:t>Gospodarka oraz infrastruktura techniczna</w:t>
            </w:r>
          </w:p>
        </w:tc>
      </w:tr>
      <w:tr w:rsidR="00E77D4C" w:rsidRPr="00666FF4" w14:paraId="41263C54" w14:textId="77777777" w:rsidTr="00BD5A06">
        <w:trPr>
          <w:trHeight w:val="562"/>
        </w:trPr>
        <w:tc>
          <w:tcPr>
            <w:tcW w:w="9062" w:type="dxa"/>
            <w:gridSpan w:val="2"/>
            <w:shd w:val="clear" w:color="auto" w:fill="DEE6F0" w:themeFill="accent1" w:themeFillTint="33"/>
          </w:tcPr>
          <w:p w14:paraId="73A09010" w14:textId="559EBB1B" w:rsidR="001630C8" w:rsidRPr="005C3AC7" w:rsidRDefault="00BD5A06" w:rsidP="00124F11">
            <w:pPr>
              <w:spacing w:before="60" w:after="120" w:line="264" w:lineRule="auto"/>
              <w:jc w:val="both"/>
              <w:rPr>
                <w:rFonts w:cstheme="minorHAnsi"/>
                <w:b/>
                <w:sz w:val="22"/>
                <w:szCs w:val="22"/>
                <w:lang w:val="pl-PL"/>
              </w:rPr>
            </w:pPr>
            <w:r>
              <w:rPr>
                <w:rFonts w:cstheme="minorHAnsi"/>
                <w:b/>
                <w:sz w:val="22"/>
                <w:szCs w:val="22"/>
                <w:lang w:val="pl-PL"/>
              </w:rPr>
              <w:t>Wskaźniki:</w:t>
            </w:r>
          </w:p>
          <w:p w14:paraId="71C3B08B" w14:textId="772E2826" w:rsidR="00E77D4C" w:rsidRPr="005C3AC7" w:rsidRDefault="00E77D4C" w:rsidP="00124F11">
            <w:pPr>
              <w:numPr>
                <w:ilvl w:val="0"/>
                <w:numId w:val="43"/>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Niska dynamika rozwoju przedsiębiorczości - </w:t>
            </w:r>
            <w:r w:rsidRPr="005C3AC7">
              <w:rPr>
                <w:rFonts w:cstheme="minorHAnsi"/>
                <w:sz w:val="22"/>
                <w:szCs w:val="22"/>
                <w:lang w:val="pl-PL"/>
              </w:rPr>
              <w:t>przeciętnie na 10 tys. mieszkańc</w:t>
            </w:r>
            <w:r w:rsidR="00BD5A06">
              <w:rPr>
                <w:rFonts w:cstheme="minorHAnsi"/>
                <w:sz w:val="22"/>
                <w:szCs w:val="22"/>
                <w:lang w:val="pl-PL"/>
              </w:rPr>
              <w:t>ów powiatu chrzanowskiego w 2014 roku</w:t>
            </w:r>
            <w:r w:rsidRPr="005C3AC7">
              <w:rPr>
                <w:rFonts w:cstheme="minorHAnsi"/>
                <w:sz w:val="22"/>
                <w:szCs w:val="22"/>
                <w:lang w:val="pl-PL"/>
              </w:rPr>
              <w:t xml:space="preserve"> zarejestrowanych zostało 76 nowych podmiotów gospodarczych, w Małopolsce było to natomiast 95 podmiotów. Choć sytuacja w powiecie w ciągu ostatnich 3 lat uległa nieznacznej poprawie (w latach 2011-2012 nowo rejestrowanych było zaledwie 71 podmiotów na 10 tys. mieszkańców), to wysoka skala zróżnicowania pomiędzy średnią wojewódzką a powiatową wskazuje na pogłębianie się różnic w rozwoju gospodarczym pomiędzy lepiej a słabiej rozwiniętymi obszarami Małopolski.</w:t>
            </w:r>
          </w:p>
          <w:p w14:paraId="14CCF7D1" w14:textId="79C747EF" w:rsidR="00E77D4C" w:rsidRPr="005C3AC7" w:rsidRDefault="00E77D4C" w:rsidP="00124F11">
            <w:pPr>
              <w:numPr>
                <w:ilvl w:val="0"/>
                <w:numId w:val="43"/>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Przeciętne wpływy z podatku od osób prawnych –  </w:t>
            </w:r>
            <w:r w:rsidRPr="005C3AC7">
              <w:rPr>
                <w:rFonts w:cstheme="minorHAnsi"/>
                <w:sz w:val="22"/>
                <w:szCs w:val="22"/>
                <w:lang w:val="pl-PL"/>
              </w:rPr>
              <w:t xml:space="preserve">chociaż udziały we wpływach do budżetów gmin powiatu z tytułu podatku CIT są dwukrotnie wyższe od przeciętniej dla </w:t>
            </w:r>
            <w:r w:rsidR="00F2035A">
              <w:rPr>
                <w:rFonts w:cstheme="minorHAnsi"/>
                <w:sz w:val="22"/>
                <w:szCs w:val="22"/>
                <w:lang w:val="pl-PL"/>
              </w:rPr>
              <w:t>M</w:t>
            </w:r>
            <w:r w:rsidRPr="005C3AC7">
              <w:rPr>
                <w:rFonts w:cstheme="minorHAnsi"/>
                <w:sz w:val="22"/>
                <w:szCs w:val="22"/>
                <w:lang w:val="pl-PL"/>
              </w:rPr>
              <w:t>ałopolski, to należy mieć na uwadze, że ta część dochodów własnych stanowi zaledwie 1,1% dochodów budżetów gmin ogółem.</w:t>
            </w:r>
          </w:p>
          <w:p w14:paraId="72DC0431" w14:textId="723B587F" w:rsidR="00E77D4C" w:rsidRPr="005C3AC7" w:rsidRDefault="00E77D4C" w:rsidP="00124F11">
            <w:pPr>
              <w:numPr>
                <w:ilvl w:val="0"/>
                <w:numId w:val="40"/>
              </w:numPr>
              <w:tabs>
                <w:tab w:val="clear" w:pos="720"/>
                <w:tab w:val="num" w:pos="709"/>
              </w:tabs>
              <w:spacing w:before="60" w:after="120" w:line="264" w:lineRule="auto"/>
              <w:jc w:val="both"/>
              <w:rPr>
                <w:rFonts w:cstheme="minorHAnsi"/>
                <w:sz w:val="22"/>
                <w:szCs w:val="22"/>
                <w:lang w:val="pl-PL"/>
              </w:rPr>
            </w:pPr>
            <w:r w:rsidRPr="005C3AC7">
              <w:rPr>
                <w:rFonts w:cstheme="minorHAnsi"/>
                <w:sz w:val="22"/>
                <w:szCs w:val="22"/>
                <w:u w:val="single"/>
                <w:lang w:val="pl-PL"/>
              </w:rPr>
              <w:t xml:space="preserve">Niski odsetek dużych przedsiębiorstw, ale kilku znaczących inwestorów – </w:t>
            </w:r>
            <w:r w:rsidR="00F2035A">
              <w:rPr>
                <w:rFonts w:cstheme="minorHAnsi"/>
                <w:sz w:val="22"/>
                <w:szCs w:val="22"/>
                <w:lang w:val="pl-PL"/>
              </w:rPr>
              <w:t>na</w:t>
            </w:r>
            <w:r w:rsidRPr="005C3AC7">
              <w:rPr>
                <w:rFonts w:cstheme="minorHAnsi"/>
                <w:sz w:val="22"/>
                <w:szCs w:val="22"/>
                <w:lang w:val="pl-PL"/>
              </w:rPr>
              <w:t xml:space="preserve"> terenie powiatu chrzanowskiego większość dużych przedsiębiorstw zlokalizowana jest w gminach Chrzanów oraz Trzebinia. Wśród podmiotów sektora prywatnego do tej grupy zaliczają się m.in. Elektrownia Siersza w Trzebini, Zakłady Mięsne Unimięs, Rafineria Trzebinia oraz Sapa Extrusion Chrzanów.</w:t>
            </w:r>
          </w:p>
          <w:p w14:paraId="0DB5F0D3" w14:textId="2EA1CDE8" w:rsidR="00E77D4C" w:rsidRDefault="00E77D4C" w:rsidP="00124F11">
            <w:pPr>
              <w:numPr>
                <w:ilvl w:val="0"/>
                <w:numId w:val="40"/>
              </w:numPr>
              <w:tabs>
                <w:tab w:val="clear" w:pos="720"/>
                <w:tab w:val="num" w:pos="709"/>
              </w:tabs>
              <w:spacing w:before="60" w:after="120" w:line="264" w:lineRule="auto"/>
              <w:jc w:val="both"/>
              <w:rPr>
                <w:rFonts w:cstheme="minorHAnsi"/>
                <w:sz w:val="22"/>
                <w:szCs w:val="22"/>
                <w:lang w:val="pl-PL"/>
              </w:rPr>
            </w:pPr>
            <w:r w:rsidRPr="005C3AC7">
              <w:rPr>
                <w:rFonts w:cstheme="minorHAnsi"/>
                <w:sz w:val="22"/>
                <w:szCs w:val="22"/>
                <w:u w:val="single"/>
                <w:lang w:val="pl-PL"/>
              </w:rPr>
              <w:t>Dominujące gałęzie wg PKD:</w:t>
            </w:r>
            <w:r w:rsidRPr="005C3AC7">
              <w:rPr>
                <w:rFonts w:cstheme="minorHAnsi"/>
                <w:sz w:val="22"/>
                <w:szCs w:val="22"/>
                <w:lang w:val="pl-PL"/>
              </w:rPr>
              <w:t xml:space="preserve"> </w:t>
            </w:r>
            <w:r w:rsidRPr="005C3AC7">
              <w:rPr>
                <w:rFonts w:cstheme="minorHAnsi"/>
                <w:sz w:val="22"/>
                <w:szCs w:val="22"/>
                <w:u w:val="single"/>
                <w:lang w:val="pl-PL"/>
              </w:rPr>
              <w:t>Handel, Budownictwo oraz Przetwórstwo przemysłowe</w:t>
            </w:r>
            <w:r w:rsidRPr="005C3AC7">
              <w:rPr>
                <w:rFonts w:cstheme="minorHAnsi"/>
                <w:sz w:val="22"/>
                <w:szCs w:val="22"/>
                <w:lang w:val="pl-PL"/>
              </w:rPr>
              <w:t xml:space="preserve"> - największy udział w lokalnej gospodarce posiadają podmioty zajmujące się handlem oraz naprawami pojazdów (31% podmiotów). W dalszej kolejności znajdują się przedsiębiorstwa z branży budowlanej (13%) oraz zajmujące się przetwórstwem przemysłowym (10%). Co istotne, kolejne miejsce i rosnący udział wykazują przedsiębiorstwa</w:t>
            </w:r>
            <w:r w:rsidR="00E838F2">
              <w:rPr>
                <w:rFonts w:cstheme="minorHAnsi"/>
                <w:sz w:val="22"/>
                <w:szCs w:val="22"/>
                <w:lang w:val="pl-PL"/>
              </w:rPr>
              <w:t xml:space="preserve"> zaklasyfikowane do sekcji M</w:t>
            </w:r>
            <w:r w:rsidRPr="005C3AC7">
              <w:rPr>
                <w:rFonts w:cstheme="minorHAnsi"/>
                <w:sz w:val="22"/>
                <w:szCs w:val="22"/>
                <w:lang w:val="pl-PL"/>
              </w:rPr>
              <w:t xml:space="preserve">, czyli zajmujące się działalnością profesjonalną, naukową i techniczną, </w:t>
            </w:r>
            <w:r w:rsidR="00E838F2">
              <w:rPr>
                <w:rFonts w:cstheme="minorHAnsi"/>
                <w:sz w:val="22"/>
                <w:szCs w:val="22"/>
                <w:lang w:val="pl-PL"/>
              </w:rPr>
              <w:t>co wskazywać może na</w:t>
            </w:r>
            <w:r w:rsidRPr="005C3AC7">
              <w:rPr>
                <w:rFonts w:cstheme="minorHAnsi"/>
                <w:sz w:val="22"/>
                <w:szCs w:val="22"/>
                <w:lang w:val="pl-PL"/>
              </w:rPr>
              <w:t xml:space="preserve"> innowacyjny potencjał gospodarki lokalnej.</w:t>
            </w:r>
          </w:p>
          <w:p w14:paraId="347DBC5E" w14:textId="2F9F810D" w:rsidR="00E77D4C" w:rsidRPr="00124F11" w:rsidRDefault="00E77D4C" w:rsidP="00124F11">
            <w:pPr>
              <w:numPr>
                <w:ilvl w:val="0"/>
                <w:numId w:val="40"/>
              </w:numPr>
              <w:tabs>
                <w:tab w:val="clear" w:pos="720"/>
                <w:tab w:val="num" w:pos="709"/>
              </w:tabs>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Odsetek podmiotów gospodarczych powyżej średniej wojewódzkiej: </w:t>
            </w:r>
            <w:r w:rsidRPr="005C3AC7">
              <w:rPr>
                <w:rFonts w:cstheme="minorHAnsi"/>
                <w:sz w:val="22"/>
                <w:szCs w:val="22"/>
                <w:lang w:val="pl-PL"/>
              </w:rPr>
              <w:t xml:space="preserve">odsetek dużych przedsiębiorstw (zatrudniających 250 i </w:t>
            </w:r>
            <w:r w:rsidR="00E838F2">
              <w:rPr>
                <w:rFonts w:cstheme="minorHAnsi"/>
                <w:sz w:val="22"/>
                <w:szCs w:val="22"/>
                <w:lang w:val="pl-PL"/>
              </w:rPr>
              <w:t xml:space="preserve">więcej osób) zlokalizowanych na </w:t>
            </w:r>
            <w:r w:rsidRPr="005C3AC7">
              <w:rPr>
                <w:rFonts w:cstheme="minorHAnsi"/>
                <w:sz w:val="22"/>
                <w:szCs w:val="22"/>
                <w:lang w:val="pl-PL"/>
              </w:rPr>
              <w:t>terenie powiatu chrzanowskiego jest nieznacznie wyżs</w:t>
            </w:r>
            <w:r w:rsidR="00E838F2">
              <w:rPr>
                <w:rFonts w:cstheme="minorHAnsi"/>
                <w:sz w:val="22"/>
                <w:szCs w:val="22"/>
                <w:lang w:val="pl-PL"/>
              </w:rPr>
              <w:t>zy od przeciętnej małopolskiej.</w:t>
            </w:r>
          </w:p>
          <w:p w14:paraId="417BB046" w14:textId="520C2D56" w:rsidR="00E77D4C" w:rsidRPr="005C3AC7" w:rsidRDefault="00E77D4C" w:rsidP="00124F11">
            <w:pPr>
              <w:numPr>
                <w:ilvl w:val="0"/>
                <w:numId w:val="40"/>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Wysoki odsetek ludności korzystających z komunalnej infrastruktury technicznej - </w:t>
            </w:r>
            <w:r w:rsidRPr="005C3AC7">
              <w:rPr>
                <w:rFonts w:cstheme="minorHAnsi"/>
                <w:sz w:val="22"/>
                <w:szCs w:val="22"/>
                <w:lang w:val="pl-PL"/>
              </w:rPr>
              <w:t>prawie wszyscy mieszkańcy powiatu chrzanowskiego nie mają problemu z dostępem do sieci wodociągowej (96% ogółu ludności) oraz gazowej (72%). Najsłabiej rozwinięta pozostaje sieć kanalizacyjna. Z instalacji sieciowej w tym przypadku korzysta 66,3% mieszkańców powiatu chrzanowskiego, co jest jednakże wartością wyższą od przeciętnej dla Małopolski</w:t>
            </w:r>
            <w:r w:rsidR="00E838F2">
              <w:rPr>
                <w:rFonts w:cstheme="minorHAnsi"/>
                <w:sz w:val="22"/>
                <w:szCs w:val="22"/>
                <w:lang w:val="pl-PL"/>
              </w:rPr>
              <w:t>, która</w:t>
            </w:r>
            <w:r w:rsidRPr="005C3AC7">
              <w:rPr>
                <w:rFonts w:cstheme="minorHAnsi"/>
                <w:sz w:val="22"/>
                <w:szCs w:val="22"/>
                <w:lang w:val="pl-PL"/>
              </w:rPr>
              <w:t xml:space="preserve"> wyno</w:t>
            </w:r>
            <w:r w:rsidR="00124F11">
              <w:rPr>
                <w:rFonts w:cstheme="minorHAnsi"/>
                <w:sz w:val="22"/>
                <w:szCs w:val="22"/>
                <w:lang w:val="pl-PL"/>
              </w:rPr>
              <w:t>s</w:t>
            </w:r>
            <w:r w:rsidR="00E838F2">
              <w:rPr>
                <w:rFonts w:cstheme="minorHAnsi"/>
                <w:sz w:val="22"/>
                <w:szCs w:val="22"/>
                <w:lang w:val="pl-PL"/>
              </w:rPr>
              <w:t>i</w:t>
            </w:r>
            <w:r w:rsidRPr="005C3AC7">
              <w:rPr>
                <w:rFonts w:cstheme="minorHAnsi"/>
                <w:sz w:val="22"/>
                <w:szCs w:val="22"/>
                <w:lang w:val="pl-PL"/>
              </w:rPr>
              <w:t xml:space="preserve"> 56,0%.</w:t>
            </w:r>
          </w:p>
        </w:tc>
      </w:tr>
      <w:tr w:rsidR="00E77D4C" w:rsidRPr="00666FF4" w14:paraId="0540473E" w14:textId="77777777" w:rsidTr="005C2AF6">
        <w:tc>
          <w:tcPr>
            <w:tcW w:w="4531" w:type="dxa"/>
            <w:shd w:val="clear" w:color="auto" w:fill="BDCDE1" w:themeFill="accent1" w:themeFillTint="66"/>
          </w:tcPr>
          <w:p w14:paraId="60D30F03" w14:textId="636679E9" w:rsidR="001630C8" w:rsidRPr="005C3AC7" w:rsidRDefault="00BD5A06" w:rsidP="00124F11">
            <w:pPr>
              <w:spacing w:before="60" w:after="120" w:line="264" w:lineRule="auto"/>
              <w:ind w:left="714" w:hanging="357"/>
              <w:jc w:val="center"/>
              <w:rPr>
                <w:rFonts w:cstheme="minorHAnsi"/>
                <w:b/>
                <w:sz w:val="22"/>
                <w:szCs w:val="22"/>
                <w:lang w:val="pl-PL"/>
              </w:rPr>
            </w:pPr>
            <w:r>
              <w:rPr>
                <w:rFonts w:cstheme="minorHAnsi"/>
                <w:b/>
                <w:sz w:val="22"/>
                <w:szCs w:val="22"/>
                <w:lang w:val="pl-PL"/>
              </w:rPr>
              <w:t>Konsekwencje:</w:t>
            </w:r>
          </w:p>
          <w:p w14:paraId="1BF3CA6C"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Obniżenie konkurencyjności gospodarki,</w:t>
            </w:r>
          </w:p>
          <w:p w14:paraId="72A94D06"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Zmniejszenie dochodów budżetów gmin oraz powiatu,</w:t>
            </w:r>
          </w:p>
          <w:p w14:paraId="63FCDD6F"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Spadek siły nabywczej ludności oraz powiązany z nim spadek jakości życia,</w:t>
            </w:r>
          </w:p>
          <w:p w14:paraId="76C7C7B5"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Wzrost emigracji zarobkowej</w:t>
            </w:r>
          </w:p>
        </w:tc>
        <w:tc>
          <w:tcPr>
            <w:tcW w:w="4531" w:type="dxa"/>
            <w:shd w:val="clear" w:color="auto" w:fill="BDCDE1" w:themeFill="accent1" w:themeFillTint="66"/>
          </w:tcPr>
          <w:p w14:paraId="26EE6D23" w14:textId="6D5FD37B" w:rsidR="001630C8" w:rsidRPr="005C3AC7" w:rsidRDefault="00BD5A06" w:rsidP="00124F11">
            <w:pPr>
              <w:spacing w:before="60" w:after="120" w:line="264" w:lineRule="auto"/>
              <w:jc w:val="center"/>
              <w:rPr>
                <w:rFonts w:cstheme="minorHAnsi"/>
                <w:b/>
                <w:sz w:val="22"/>
                <w:szCs w:val="22"/>
                <w:lang w:val="pl-PL"/>
              </w:rPr>
            </w:pPr>
            <w:r>
              <w:rPr>
                <w:rFonts w:cstheme="minorHAnsi"/>
                <w:b/>
                <w:sz w:val="22"/>
                <w:szCs w:val="22"/>
                <w:lang w:val="pl-PL"/>
              </w:rPr>
              <w:t>Wyzwania:</w:t>
            </w:r>
          </w:p>
          <w:p w14:paraId="23DD8C51" w14:textId="7AB7AA64"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Reindustrializacja – przechodzenie od gałęzi kapitałochłonnych do intelektualnie</w:t>
            </w:r>
            <w:r w:rsidR="00E838F2">
              <w:rPr>
                <w:rFonts w:cstheme="minorHAnsi"/>
                <w:sz w:val="22"/>
                <w:szCs w:val="22"/>
                <w:lang w:val="pl-PL"/>
              </w:rPr>
              <w:t xml:space="preserve"> intensywnych</w:t>
            </w:r>
            <w:r w:rsidRPr="005C3AC7">
              <w:rPr>
                <w:rFonts w:cstheme="minorHAnsi"/>
                <w:sz w:val="22"/>
                <w:szCs w:val="22"/>
                <w:lang w:val="pl-PL"/>
              </w:rPr>
              <w:t>,</w:t>
            </w:r>
          </w:p>
          <w:p w14:paraId="055CC689" w14:textId="77777777" w:rsidR="00E77D4C" w:rsidRPr="005C3AC7"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Tworzenie stref aktywności gospodarczych dla małych i średnich przedsiębiorstw,</w:t>
            </w:r>
          </w:p>
          <w:p w14:paraId="0892A7CF" w14:textId="6B12DB7C" w:rsidR="009D4A63" w:rsidRDefault="009D4A63"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Przygotowanie systemu zachęt dla potencjalnych inwestorów</w:t>
            </w:r>
            <w:r>
              <w:rPr>
                <w:rFonts w:cstheme="minorHAnsi"/>
                <w:sz w:val="22"/>
                <w:szCs w:val="22"/>
                <w:lang w:val="pl-PL"/>
              </w:rPr>
              <w:t xml:space="preserve"> </w:t>
            </w:r>
            <w:r w:rsidR="00446366">
              <w:rPr>
                <w:rFonts w:cstheme="minorHAnsi"/>
                <w:sz w:val="22"/>
                <w:szCs w:val="22"/>
                <w:lang w:val="pl-PL"/>
              </w:rPr>
              <w:br/>
            </w:r>
            <w:r>
              <w:rPr>
                <w:rFonts w:cstheme="minorHAnsi"/>
                <w:sz w:val="22"/>
                <w:szCs w:val="22"/>
                <w:lang w:val="pl-PL"/>
              </w:rPr>
              <w:t>i doskonalenie obsługi,</w:t>
            </w:r>
          </w:p>
          <w:p w14:paraId="551AEE99" w14:textId="17A01EDF" w:rsidR="00E77D4C" w:rsidRPr="009D4A63" w:rsidRDefault="00E77D4C" w:rsidP="00124F11">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 xml:space="preserve">Wsparcie </w:t>
            </w:r>
            <w:r w:rsidR="00E838F2">
              <w:rPr>
                <w:rFonts w:cstheme="minorHAnsi"/>
                <w:sz w:val="22"/>
                <w:szCs w:val="22"/>
                <w:lang w:val="pl-PL"/>
              </w:rPr>
              <w:t xml:space="preserve">i promocja </w:t>
            </w:r>
            <w:r w:rsidRPr="005C3AC7">
              <w:rPr>
                <w:rFonts w:cstheme="minorHAnsi"/>
                <w:sz w:val="22"/>
                <w:szCs w:val="22"/>
                <w:lang w:val="pl-PL"/>
              </w:rPr>
              <w:t>szkolnictwa zawodowego</w:t>
            </w:r>
            <w:r w:rsidR="00E838F2">
              <w:rPr>
                <w:rFonts w:cstheme="minorHAnsi"/>
                <w:sz w:val="22"/>
                <w:szCs w:val="22"/>
                <w:lang w:val="pl-PL"/>
              </w:rPr>
              <w:t xml:space="preserve"> (dopasowanie kierunków kształcenia do potrzeb rynku pracy)</w:t>
            </w:r>
            <w:r w:rsidR="009D4A63" w:rsidRPr="009D4A63">
              <w:rPr>
                <w:rFonts w:cstheme="minorHAnsi"/>
                <w:sz w:val="22"/>
                <w:szCs w:val="22"/>
                <w:lang w:val="pl-PL"/>
              </w:rPr>
              <w:t>.</w:t>
            </w:r>
          </w:p>
        </w:tc>
      </w:tr>
    </w:tbl>
    <w:p w14:paraId="4039B259" w14:textId="77777777" w:rsidR="001630C8" w:rsidRPr="00124F11" w:rsidRDefault="001630C8" w:rsidP="005C3AC7">
      <w:pPr>
        <w:spacing w:before="60" w:after="120"/>
        <w:rPr>
          <w:rFonts w:cstheme="minorHAnsi"/>
          <w:b/>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E77D4C" w:rsidRPr="005C3AC7" w14:paraId="1EAC5EBC" w14:textId="77777777" w:rsidTr="009D4A63">
        <w:tc>
          <w:tcPr>
            <w:tcW w:w="9062" w:type="dxa"/>
            <w:gridSpan w:val="2"/>
            <w:shd w:val="clear" w:color="auto" w:fill="5C83B4" w:themeFill="accent1"/>
          </w:tcPr>
          <w:p w14:paraId="2A4B1D36" w14:textId="2A111231" w:rsidR="001630C8" w:rsidRPr="00BD5A06" w:rsidRDefault="00E77D4C" w:rsidP="00124F11">
            <w:pPr>
              <w:numPr>
                <w:ilvl w:val="0"/>
                <w:numId w:val="39"/>
              </w:numPr>
              <w:spacing w:before="60" w:after="120" w:line="264" w:lineRule="auto"/>
              <w:jc w:val="center"/>
              <w:rPr>
                <w:rFonts w:cstheme="minorHAnsi"/>
                <w:b/>
                <w:sz w:val="22"/>
                <w:szCs w:val="22"/>
                <w:lang w:val="pl-PL"/>
              </w:rPr>
            </w:pPr>
            <w:r w:rsidRPr="005C3AC7">
              <w:rPr>
                <w:rFonts w:cstheme="minorHAnsi"/>
                <w:b/>
                <w:sz w:val="22"/>
                <w:szCs w:val="22"/>
                <w:lang w:val="pl-PL"/>
              </w:rPr>
              <w:t>Kapitał społeczny</w:t>
            </w:r>
          </w:p>
        </w:tc>
      </w:tr>
      <w:tr w:rsidR="00E77D4C" w:rsidRPr="00666FF4" w14:paraId="57057BD5" w14:textId="77777777" w:rsidTr="009D4A63">
        <w:tc>
          <w:tcPr>
            <w:tcW w:w="9062" w:type="dxa"/>
            <w:gridSpan w:val="2"/>
            <w:shd w:val="clear" w:color="auto" w:fill="DEE6F0" w:themeFill="accent1" w:themeFillTint="33"/>
          </w:tcPr>
          <w:p w14:paraId="07E84458" w14:textId="6BF3B9B0" w:rsidR="001630C8" w:rsidRPr="005C3AC7" w:rsidRDefault="00BD5A06" w:rsidP="00124F11">
            <w:pPr>
              <w:spacing w:before="60" w:after="120" w:line="264" w:lineRule="auto"/>
              <w:jc w:val="both"/>
              <w:rPr>
                <w:rFonts w:cstheme="minorHAnsi"/>
                <w:b/>
                <w:sz w:val="22"/>
                <w:szCs w:val="22"/>
                <w:lang w:val="pl-PL"/>
              </w:rPr>
            </w:pPr>
            <w:r>
              <w:rPr>
                <w:rFonts w:cstheme="minorHAnsi"/>
                <w:b/>
                <w:sz w:val="22"/>
                <w:szCs w:val="22"/>
                <w:lang w:val="pl-PL"/>
              </w:rPr>
              <w:t>Wskaźniki:</w:t>
            </w:r>
          </w:p>
          <w:p w14:paraId="74929B1D" w14:textId="03D7CEDE"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Rozwój organizacji pozarządowych na poziomie zdecydowanie niższ</w:t>
            </w:r>
            <w:r w:rsidR="001630C8" w:rsidRPr="005C3AC7">
              <w:rPr>
                <w:rFonts w:cstheme="minorHAnsi"/>
                <w:sz w:val="22"/>
                <w:szCs w:val="22"/>
                <w:u w:val="single"/>
                <w:lang w:val="pl-PL"/>
              </w:rPr>
              <w:t xml:space="preserve">ym od średniej małopolskiej - </w:t>
            </w:r>
            <w:r w:rsidRPr="005C3AC7">
              <w:rPr>
                <w:rFonts w:cstheme="minorHAnsi"/>
                <w:sz w:val="22"/>
                <w:szCs w:val="22"/>
                <w:lang w:val="pl-PL"/>
              </w:rPr>
              <w:t xml:space="preserve">choć z roku na rok zarejestrowanych jest coraz więcej fundacji </w:t>
            </w:r>
            <w:r w:rsidR="00446366">
              <w:rPr>
                <w:rFonts w:cstheme="minorHAnsi"/>
                <w:sz w:val="22"/>
                <w:szCs w:val="22"/>
                <w:lang w:val="pl-PL"/>
              </w:rPr>
              <w:br/>
            </w:r>
            <w:r w:rsidRPr="005C3AC7">
              <w:rPr>
                <w:rFonts w:cstheme="minorHAnsi"/>
                <w:sz w:val="22"/>
                <w:szCs w:val="22"/>
                <w:lang w:val="pl-PL"/>
              </w:rPr>
              <w:t>i stowarzyszeń oraz organizacji społecznych, dystans pomiędzy powiatem chrzanowskim (w 2013 r</w:t>
            </w:r>
            <w:r w:rsidR="009D4A63">
              <w:rPr>
                <w:rFonts w:cstheme="minorHAnsi"/>
                <w:sz w:val="22"/>
                <w:szCs w:val="22"/>
                <w:lang w:val="pl-PL"/>
              </w:rPr>
              <w:t>oku</w:t>
            </w:r>
            <w:r w:rsidRPr="005C3AC7">
              <w:rPr>
                <w:rFonts w:cstheme="minorHAnsi"/>
                <w:sz w:val="22"/>
                <w:szCs w:val="22"/>
                <w:lang w:val="pl-PL"/>
              </w:rPr>
              <w:t xml:space="preserve"> 23 podmioty na 10 tys. mieszkańców) a średnią dla Małopolski </w:t>
            </w:r>
            <w:r w:rsidR="00446366">
              <w:rPr>
                <w:rFonts w:cstheme="minorHAnsi"/>
                <w:sz w:val="22"/>
                <w:szCs w:val="22"/>
                <w:lang w:val="pl-PL"/>
              </w:rPr>
              <w:br/>
            </w:r>
            <w:r w:rsidRPr="005C3AC7">
              <w:rPr>
                <w:rFonts w:cstheme="minorHAnsi"/>
                <w:sz w:val="22"/>
                <w:szCs w:val="22"/>
                <w:lang w:val="pl-PL"/>
              </w:rPr>
              <w:t>(31 podmiotów) utrzymuje się na stałym poziomie.</w:t>
            </w:r>
          </w:p>
          <w:p w14:paraId="6A44E419" w14:textId="0927C2F7" w:rsidR="00E77D4C" w:rsidRDefault="00E77D4C" w:rsidP="00124F11">
            <w:pPr>
              <w:numPr>
                <w:ilvl w:val="0"/>
                <w:numId w:val="40"/>
              </w:numPr>
              <w:tabs>
                <w:tab w:val="num" w:pos="284"/>
              </w:tabs>
              <w:spacing w:before="60" w:after="120" w:line="264" w:lineRule="auto"/>
              <w:jc w:val="both"/>
              <w:rPr>
                <w:rFonts w:cstheme="minorHAnsi"/>
                <w:sz w:val="22"/>
                <w:szCs w:val="22"/>
                <w:lang w:val="pl-PL"/>
              </w:rPr>
            </w:pPr>
            <w:r w:rsidRPr="005C3AC7">
              <w:rPr>
                <w:rFonts w:cstheme="minorHAnsi"/>
                <w:sz w:val="22"/>
                <w:szCs w:val="22"/>
                <w:u w:val="single"/>
                <w:lang w:val="pl-PL"/>
              </w:rPr>
              <w:t xml:space="preserve">Uczestnictwo we wszystkich wyborach poniżej przeciętnej dla województwa - </w:t>
            </w:r>
            <w:r w:rsidRPr="005C3AC7">
              <w:rPr>
                <w:rFonts w:cstheme="minorHAnsi"/>
                <w:sz w:val="22"/>
                <w:szCs w:val="22"/>
                <w:lang w:val="pl-PL"/>
              </w:rPr>
              <w:t>porównanie frekwencji na terenie powiatu chrzanowskiego w wyborach p</w:t>
            </w:r>
            <w:r w:rsidR="009D4A63">
              <w:rPr>
                <w:rFonts w:cstheme="minorHAnsi"/>
                <w:sz w:val="22"/>
                <w:szCs w:val="22"/>
                <w:lang w:val="pl-PL"/>
              </w:rPr>
              <w:t xml:space="preserve">arlamentarnych </w:t>
            </w:r>
            <w:r w:rsidR="00446366">
              <w:rPr>
                <w:rFonts w:cstheme="minorHAnsi"/>
                <w:sz w:val="22"/>
                <w:szCs w:val="22"/>
                <w:lang w:val="pl-PL"/>
              </w:rPr>
              <w:br/>
            </w:r>
            <w:r w:rsidR="009D4A63">
              <w:rPr>
                <w:rFonts w:cstheme="minorHAnsi"/>
                <w:sz w:val="22"/>
                <w:szCs w:val="22"/>
                <w:lang w:val="pl-PL"/>
              </w:rPr>
              <w:t xml:space="preserve">i prezydenckich </w:t>
            </w:r>
            <w:r w:rsidRPr="005C3AC7">
              <w:rPr>
                <w:rFonts w:cstheme="minorHAnsi"/>
                <w:sz w:val="22"/>
                <w:szCs w:val="22"/>
                <w:lang w:val="pl-PL"/>
              </w:rPr>
              <w:t>do średnich wskaźników w województwie małopolskim i średniej ogólnokrajowej wskazuje, że w każdym roku wyborczym frekwencja odnotowywana lokalnie była nieznacznie niższa od średniej małopolskiej, jednocześnie nie odbiegała istotnie od wartości przeciętnych na obszarze całego kraju.</w:t>
            </w:r>
          </w:p>
          <w:p w14:paraId="514073BD" w14:textId="556F2691" w:rsidR="00E77D4C" w:rsidRPr="00124F11" w:rsidRDefault="00E77D4C" w:rsidP="00124F11">
            <w:pPr>
              <w:numPr>
                <w:ilvl w:val="0"/>
                <w:numId w:val="40"/>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Zaangażowanie w wybory samorządowe najniższe spośród przedstawionych kategorii - </w:t>
            </w:r>
            <w:r w:rsidRPr="005C3AC7">
              <w:rPr>
                <w:rFonts w:cstheme="minorHAnsi"/>
                <w:sz w:val="22"/>
                <w:szCs w:val="22"/>
                <w:lang w:val="pl-PL"/>
              </w:rPr>
              <w:t xml:space="preserve">stan ten co do zasady ulega poprawie. We wszystkich powiatach wybranych do grupy porównawczej w każdych kolejnych wyborach odnotowywano frekwencję wyższą niż cztery lata wcześniej. Wyjątek w tej grupie stanowi jedynie powiat chrzanowski, gdzie </w:t>
            </w:r>
            <w:r w:rsidR="00446366">
              <w:rPr>
                <w:rFonts w:cstheme="minorHAnsi"/>
                <w:sz w:val="22"/>
                <w:szCs w:val="22"/>
                <w:lang w:val="pl-PL"/>
              </w:rPr>
              <w:br/>
            </w:r>
            <w:r w:rsidRPr="005C3AC7">
              <w:rPr>
                <w:rFonts w:cstheme="minorHAnsi"/>
                <w:sz w:val="22"/>
                <w:szCs w:val="22"/>
                <w:lang w:val="pl-PL"/>
              </w:rPr>
              <w:t>we wszystkich gminach</w:t>
            </w:r>
            <w:r w:rsidR="009D4A63">
              <w:rPr>
                <w:rFonts w:cstheme="minorHAnsi"/>
                <w:sz w:val="22"/>
                <w:szCs w:val="22"/>
                <w:lang w:val="pl-PL"/>
              </w:rPr>
              <w:t xml:space="preserve"> frekwencja w wyborach w</w:t>
            </w:r>
            <w:r w:rsidRPr="005C3AC7">
              <w:rPr>
                <w:rFonts w:cstheme="minorHAnsi"/>
                <w:sz w:val="22"/>
                <w:szCs w:val="22"/>
                <w:lang w:val="pl-PL"/>
              </w:rPr>
              <w:t xml:space="preserve"> 2014 </w:t>
            </w:r>
            <w:r w:rsidR="009D4A63" w:rsidRPr="005C3AC7">
              <w:rPr>
                <w:rFonts w:cstheme="minorHAnsi"/>
                <w:sz w:val="22"/>
                <w:szCs w:val="22"/>
                <w:lang w:val="pl-PL"/>
              </w:rPr>
              <w:t xml:space="preserve">roku </w:t>
            </w:r>
            <w:r w:rsidRPr="005C3AC7">
              <w:rPr>
                <w:rFonts w:cstheme="minorHAnsi"/>
                <w:sz w:val="22"/>
                <w:szCs w:val="22"/>
                <w:lang w:val="pl-PL"/>
              </w:rPr>
              <w:t>była niższa niż w 2010</w:t>
            </w:r>
            <w:r w:rsidR="009D4A63">
              <w:rPr>
                <w:rFonts w:cstheme="minorHAnsi"/>
                <w:sz w:val="22"/>
                <w:szCs w:val="22"/>
                <w:lang w:val="pl-PL"/>
              </w:rPr>
              <w:t xml:space="preserve"> </w:t>
            </w:r>
            <w:r w:rsidR="009D4A63" w:rsidRPr="005C3AC7">
              <w:rPr>
                <w:rFonts w:cstheme="minorHAnsi"/>
                <w:sz w:val="22"/>
                <w:szCs w:val="22"/>
                <w:lang w:val="pl-PL"/>
              </w:rPr>
              <w:t>roku</w:t>
            </w:r>
            <w:r w:rsidRPr="005C3AC7">
              <w:rPr>
                <w:rFonts w:cstheme="minorHAnsi"/>
                <w:sz w:val="22"/>
                <w:szCs w:val="22"/>
                <w:lang w:val="pl-PL"/>
              </w:rPr>
              <w:t>. Co więcej, w gminach Chrzanów i Libiąż frekwencja była najniższa w całym okresie objętym analizą.</w:t>
            </w:r>
          </w:p>
          <w:p w14:paraId="2E3B517A" w14:textId="77777777" w:rsidR="00124F11" w:rsidRPr="00AD14B3" w:rsidRDefault="00124F11" w:rsidP="00124F11">
            <w:pPr>
              <w:spacing w:before="60" w:after="120" w:line="264" w:lineRule="auto"/>
              <w:ind w:left="720"/>
              <w:jc w:val="both"/>
              <w:rPr>
                <w:rFonts w:cstheme="minorHAnsi"/>
                <w:sz w:val="22"/>
                <w:szCs w:val="22"/>
                <w:u w:val="single"/>
                <w:lang w:val="pl-PL"/>
              </w:rPr>
            </w:pPr>
          </w:p>
          <w:p w14:paraId="4506F130" w14:textId="3E2C53BC" w:rsidR="00E77D4C" w:rsidRPr="009D4A63"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Wysoka dostępność kultury –</w:t>
            </w:r>
            <w:r w:rsidRPr="005C3AC7">
              <w:rPr>
                <w:rFonts w:cstheme="minorHAnsi"/>
                <w:sz w:val="22"/>
                <w:szCs w:val="22"/>
                <w:lang w:val="pl-PL"/>
              </w:rPr>
              <w:t xml:space="preserve"> raport Narodowego Centrum Kultury „Gdzie i jaka kultura jest w Po</w:t>
            </w:r>
            <w:r w:rsidR="009D4A63">
              <w:rPr>
                <w:rFonts w:cstheme="minorHAnsi"/>
                <w:sz w:val="22"/>
                <w:szCs w:val="22"/>
                <w:lang w:val="pl-PL"/>
              </w:rPr>
              <w:t>lsce dostępna?” wskazuje, że wśród powiatów nie</w:t>
            </w:r>
            <w:r w:rsidR="009D4A63" w:rsidRPr="009D4A63">
              <w:rPr>
                <w:rFonts w:cstheme="minorHAnsi"/>
                <w:sz w:val="22"/>
                <w:szCs w:val="22"/>
                <w:lang w:val="pl-PL"/>
              </w:rPr>
              <w:t>będących miastami najłatwiejszy dostęp do kultury mają mieszkańcy powiatów chrzanowskiego</w:t>
            </w:r>
            <w:r w:rsidR="009D4A63">
              <w:rPr>
                <w:rFonts w:cstheme="minorHAnsi"/>
                <w:sz w:val="22"/>
                <w:szCs w:val="22"/>
                <w:lang w:val="pl-PL"/>
              </w:rPr>
              <w:t xml:space="preserve"> (wynika to m.in. ze strategicznego położenia między Krakowem i Śląskiem)</w:t>
            </w:r>
            <w:r w:rsidRPr="009D4A63">
              <w:rPr>
                <w:rFonts w:cstheme="minorHAnsi"/>
                <w:sz w:val="22"/>
                <w:szCs w:val="22"/>
                <w:lang w:val="pl-PL"/>
              </w:rPr>
              <w:t>. Wskaźnik dostępności nie jest j</w:t>
            </w:r>
            <w:r w:rsidR="009D4A63" w:rsidRPr="009D4A63">
              <w:rPr>
                <w:rFonts w:cstheme="minorHAnsi"/>
                <w:sz w:val="22"/>
                <w:szCs w:val="22"/>
                <w:lang w:val="pl-PL"/>
              </w:rPr>
              <w:t xml:space="preserve">ednak tożsamy z uczestnictwem w </w:t>
            </w:r>
            <w:r w:rsidRPr="009D4A63">
              <w:rPr>
                <w:rFonts w:cstheme="minorHAnsi"/>
                <w:sz w:val="22"/>
                <w:szCs w:val="22"/>
                <w:lang w:val="pl-PL"/>
              </w:rPr>
              <w:t>kulturze, określa natomiast łatwość z jaką ludzie mogą uczestniczyć w życiu kulturalnym.</w:t>
            </w:r>
          </w:p>
          <w:p w14:paraId="0ACF3F93" w14:textId="2427624B" w:rsidR="00E77D4C" w:rsidRPr="005C3AC7" w:rsidRDefault="00E77D4C" w:rsidP="00124F11">
            <w:pPr>
              <w:numPr>
                <w:ilvl w:val="0"/>
                <w:numId w:val="40"/>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Obserwowalny spadek liczby uczniów w szkołach podstawowych oraz gimnazjach - </w:t>
            </w:r>
            <w:r w:rsidRPr="005C3AC7">
              <w:rPr>
                <w:rFonts w:cstheme="minorHAnsi"/>
                <w:sz w:val="22"/>
                <w:szCs w:val="22"/>
                <w:lang w:val="pl-PL"/>
              </w:rPr>
              <w:t xml:space="preserve">dynamika zmian w powiecie chrzanowskim jest zdecydowanie wyższa niż w pozostałej części województwa. W przypadku szkół podstawowych liczba uczniów w 2013 </w:t>
            </w:r>
            <w:r w:rsidR="009D4A63" w:rsidRPr="005C3AC7">
              <w:rPr>
                <w:rFonts w:cstheme="minorHAnsi"/>
                <w:sz w:val="22"/>
                <w:szCs w:val="22"/>
                <w:lang w:val="pl-PL"/>
              </w:rPr>
              <w:t xml:space="preserve">roku </w:t>
            </w:r>
            <w:r w:rsidRPr="005C3AC7">
              <w:rPr>
                <w:rFonts w:cstheme="minorHAnsi"/>
                <w:sz w:val="22"/>
                <w:szCs w:val="22"/>
                <w:lang w:val="pl-PL"/>
              </w:rPr>
              <w:t>była niższa od liczb</w:t>
            </w:r>
            <w:r w:rsidR="009D4A63">
              <w:rPr>
                <w:rFonts w:cstheme="minorHAnsi"/>
                <w:sz w:val="22"/>
                <w:szCs w:val="22"/>
                <w:lang w:val="pl-PL"/>
              </w:rPr>
              <w:t xml:space="preserve">y obserwowanej w roku 2007 o </w:t>
            </w:r>
            <w:r w:rsidRPr="005C3AC7">
              <w:rPr>
                <w:rFonts w:cstheme="minorHAnsi"/>
                <w:sz w:val="22"/>
                <w:szCs w:val="22"/>
                <w:lang w:val="pl-PL"/>
              </w:rPr>
              <w:t xml:space="preserve">10,8% (przeciętna dla Małopolski 9,5%), natomiast w przypadku gimnazjów spadek wyniósł 22%, podczas gdy średnio </w:t>
            </w:r>
            <w:r w:rsidR="00446366">
              <w:rPr>
                <w:rFonts w:cstheme="minorHAnsi"/>
                <w:sz w:val="22"/>
                <w:szCs w:val="22"/>
                <w:lang w:val="pl-PL"/>
              </w:rPr>
              <w:br/>
            </w:r>
            <w:r w:rsidRPr="005C3AC7">
              <w:rPr>
                <w:rFonts w:cstheme="minorHAnsi"/>
                <w:sz w:val="22"/>
                <w:szCs w:val="22"/>
                <w:lang w:val="pl-PL"/>
              </w:rPr>
              <w:t>w województwie liczba gimnazjalistów uległa obniżeniu o 19%.</w:t>
            </w:r>
          </w:p>
          <w:p w14:paraId="2F0E6A01" w14:textId="7AC364AA" w:rsidR="001630C8" w:rsidRPr="00BD5A06" w:rsidRDefault="00E77D4C" w:rsidP="00124F11">
            <w:pPr>
              <w:numPr>
                <w:ilvl w:val="0"/>
                <w:numId w:val="40"/>
              </w:numPr>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Jakość kształcenia na poziomie średniej małopolskiej </w:t>
            </w:r>
            <w:r w:rsidRPr="009D4A63">
              <w:rPr>
                <w:rFonts w:cstheme="minorHAnsi"/>
                <w:sz w:val="22"/>
                <w:szCs w:val="22"/>
                <w:lang w:val="pl-PL"/>
              </w:rPr>
              <w:t xml:space="preserve">- </w:t>
            </w:r>
            <w:r w:rsidRPr="005C3AC7">
              <w:rPr>
                <w:rFonts w:cstheme="minorHAnsi"/>
                <w:sz w:val="22"/>
                <w:szCs w:val="22"/>
                <w:lang w:val="pl-PL"/>
              </w:rPr>
              <w:t>analiza korelacji wyników egzaminu gimnazjalnego oraz korelacja wyników ze wskaźnikami edukacyjnej wartości dodanej (czyli syntetycznego wskaźnika przyrostu wie</w:t>
            </w:r>
            <w:r w:rsidR="009D4A63">
              <w:rPr>
                <w:rFonts w:cstheme="minorHAnsi"/>
                <w:sz w:val="22"/>
                <w:szCs w:val="22"/>
                <w:lang w:val="pl-PL"/>
              </w:rPr>
              <w:t>dzy, jaki dokonuje się na danym</w:t>
            </w:r>
            <w:r w:rsidRPr="005C3AC7">
              <w:rPr>
                <w:rFonts w:cstheme="minorHAnsi"/>
                <w:sz w:val="22"/>
                <w:szCs w:val="22"/>
                <w:lang w:val="pl-PL"/>
              </w:rPr>
              <w:t xml:space="preserve"> etapie kształcenia) wykazuje, że z roku na rok wzrasta </w:t>
            </w:r>
            <w:r w:rsidR="009D4A63">
              <w:rPr>
                <w:rFonts w:cstheme="minorHAnsi"/>
                <w:sz w:val="22"/>
                <w:szCs w:val="22"/>
                <w:lang w:val="pl-PL"/>
              </w:rPr>
              <w:t>jakość</w:t>
            </w:r>
            <w:r w:rsidRPr="005C3AC7">
              <w:rPr>
                <w:rFonts w:cstheme="minorHAnsi"/>
                <w:sz w:val="22"/>
                <w:szCs w:val="22"/>
                <w:lang w:val="pl-PL"/>
              </w:rPr>
              <w:t xml:space="preserve"> kształcenia w placówkach oświatowych.</w:t>
            </w:r>
          </w:p>
        </w:tc>
      </w:tr>
      <w:tr w:rsidR="00E77D4C" w:rsidRPr="00666FF4" w14:paraId="0BFA62DF" w14:textId="77777777" w:rsidTr="005C2AF6">
        <w:tc>
          <w:tcPr>
            <w:tcW w:w="4253" w:type="dxa"/>
            <w:shd w:val="clear" w:color="auto" w:fill="BDCDE1" w:themeFill="accent1" w:themeFillTint="66"/>
          </w:tcPr>
          <w:p w14:paraId="45B302FF" w14:textId="61B6D30E" w:rsidR="001630C8" w:rsidRPr="005C3AC7" w:rsidRDefault="00BD5A06" w:rsidP="00446366">
            <w:pPr>
              <w:spacing w:before="60" w:after="120" w:line="264" w:lineRule="auto"/>
              <w:rPr>
                <w:rFonts w:cstheme="minorHAnsi"/>
                <w:b/>
                <w:sz w:val="22"/>
                <w:szCs w:val="22"/>
                <w:lang w:val="pl-PL"/>
              </w:rPr>
            </w:pPr>
            <w:r>
              <w:rPr>
                <w:rFonts w:cstheme="minorHAnsi"/>
                <w:b/>
                <w:sz w:val="22"/>
                <w:szCs w:val="22"/>
                <w:lang w:val="pl-PL"/>
              </w:rPr>
              <w:t>Konsekwencje:</w:t>
            </w:r>
          </w:p>
          <w:p w14:paraId="7F86C561"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Problemy społeczne,</w:t>
            </w:r>
          </w:p>
          <w:p w14:paraId="704F04C9" w14:textId="77777777" w:rsidR="00E77D4C" w:rsidRPr="005C3AC7" w:rsidRDefault="00E77D4C" w:rsidP="00446366">
            <w:pPr>
              <w:numPr>
                <w:ilvl w:val="0"/>
                <w:numId w:val="41"/>
              </w:numPr>
              <w:tabs>
                <w:tab w:val="num" w:pos="284"/>
                <w:tab w:val="num" w:pos="502"/>
              </w:tabs>
              <w:spacing w:before="60" w:after="120" w:line="264" w:lineRule="auto"/>
              <w:rPr>
                <w:rFonts w:cstheme="minorHAnsi"/>
                <w:sz w:val="22"/>
                <w:szCs w:val="22"/>
                <w:lang w:val="pl-PL"/>
              </w:rPr>
            </w:pPr>
            <w:r w:rsidRPr="005C3AC7">
              <w:rPr>
                <w:rFonts w:cstheme="minorHAnsi"/>
                <w:sz w:val="22"/>
                <w:szCs w:val="22"/>
                <w:lang w:val="pl-PL"/>
              </w:rPr>
              <w:t xml:space="preserve">Niebezpieczeństwo braku spójności </w:t>
            </w:r>
            <w:r w:rsidRPr="005C3AC7">
              <w:rPr>
                <w:rFonts w:cstheme="minorHAnsi"/>
                <w:sz w:val="22"/>
                <w:szCs w:val="22"/>
                <w:lang w:val="pl-PL"/>
              </w:rPr>
              <w:br/>
              <w:t>i integracji społecznej,</w:t>
            </w:r>
          </w:p>
          <w:p w14:paraId="22777840" w14:textId="77777777" w:rsidR="00E77D4C" w:rsidRPr="005C3AC7" w:rsidRDefault="00E77D4C" w:rsidP="00446366">
            <w:pPr>
              <w:numPr>
                <w:ilvl w:val="0"/>
                <w:numId w:val="41"/>
              </w:numPr>
              <w:tabs>
                <w:tab w:val="num" w:pos="502"/>
              </w:tabs>
              <w:spacing w:before="60" w:after="120" w:line="264" w:lineRule="auto"/>
              <w:rPr>
                <w:rFonts w:cstheme="minorHAnsi"/>
                <w:sz w:val="22"/>
                <w:szCs w:val="22"/>
                <w:lang w:val="pl-PL"/>
              </w:rPr>
            </w:pPr>
            <w:r w:rsidRPr="005C3AC7">
              <w:rPr>
                <w:rFonts w:cstheme="minorHAnsi"/>
                <w:sz w:val="22"/>
                <w:szCs w:val="22"/>
                <w:lang w:val="pl-PL"/>
              </w:rPr>
              <w:t xml:space="preserve">Potencjalne rozmijanie się polityk samorządowych z potrzebami </w:t>
            </w:r>
            <w:r w:rsidRPr="005C3AC7">
              <w:rPr>
                <w:rFonts w:cstheme="minorHAnsi"/>
                <w:sz w:val="22"/>
                <w:szCs w:val="22"/>
                <w:lang w:val="pl-PL"/>
              </w:rPr>
              <w:br/>
              <w:t>i oczekiwaniami społecznymi.</w:t>
            </w:r>
          </w:p>
        </w:tc>
        <w:tc>
          <w:tcPr>
            <w:tcW w:w="4809" w:type="dxa"/>
            <w:shd w:val="clear" w:color="auto" w:fill="BDCDE1" w:themeFill="accent1" w:themeFillTint="66"/>
          </w:tcPr>
          <w:p w14:paraId="0EED30DD" w14:textId="3DCB9DAC" w:rsidR="001630C8" w:rsidRPr="005C3AC7" w:rsidRDefault="001630C8" w:rsidP="00446366">
            <w:pPr>
              <w:spacing w:before="60" w:after="120" w:line="264" w:lineRule="auto"/>
              <w:rPr>
                <w:rFonts w:cstheme="minorHAnsi"/>
                <w:b/>
                <w:sz w:val="22"/>
                <w:szCs w:val="22"/>
                <w:lang w:val="pl-PL"/>
              </w:rPr>
            </w:pPr>
            <w:r w:rsidRPr="005C3AC7">
              <w:rPr>
                <w:rFonts w:cstheme="minorHAnsi"/>
                <w:b/>
                <w:sz w:val="22"/>
                <w:szCs w:val="22"/>
                <w:lang w:val="pl-PL"/>
              </w:rPr>
              <w:t>Wyzwania:</w:t>
            </w:r>
          </w:p>
          <w:p w14:paraId="3C78449C" w14:textId="1BBCEFCF" w:rsidR="00E77D4C" w:rsidRPr="005C3AC7" w:rsidRDefault="00E77D4C" w:rsidP="00446366">
            <w:pPr>
              <w:numPr>
                <w:ilvl w:val="0"/>
                <w:numId w:val="42"/>
              </w:numPr>
              <w:tabs>
                <w:tab w:val="num" w:pos="284"/>
              </w:tabs>
              <w:spacing w:before="60" w:after="120" w:line="264" w:lineRule="auto"/>
              <w:rPr>
                <w:rFonts w:cstheme="minorHAnsi"/>
                <w:sz w:val="22"/>
                <w:szCs w:val="22"/>
                <w:lang w:val="pl-PL"/>
              </w:rPr>
            </w:pPr>
            <w:r w:rsidRPr="005C3AC7">
              <w:rPr>
                <w:rFonts w:cstheme="minorHAnsi"/>
                <w:sz w:val="22"/>
                <w:szCs w:val="22"/>
                <w:lang w:val="pl-PL"/>
              </w:rPr>
              <w:t xml:space="preserve">Podniesienie </w:t>
            </w:r>
            <w:r w:rsidR="009D4A63">
              <w:rPr>
                <w:rFonts w:cstheme="minorHAnsi"/>
                <w:sz w:val="22"/>
                <w:szCs w:val="22"/>
                <w:lang w:val="pl-PL"/>
              </w:rPr>
              <w:t xml:space="preserve">kapitału i </w:t>
            </w:r>
            <w:r w:rsidRPr="005C3AC7">
              <w:rPr>
                <w:rFonts w:cstheme="minorHAnsi"/>
                <w:sz w:val="22"/>
                <w:szCs w:val="22"/>
                <w:lang w:val="pl-PL"/>
              </w:rPr>
              <w:t>zaufania społecznego,</w:t>
            </w:r>
          </w:p>
          <w:p w14:paraId="15C2AA60" w14:textId="680ED2E1" w:rsidR="009D4A63" w:rsidRDefault="009D4A63" w:rsidP="00446366">
            <w:pPr>
              <w:numPr>
                <w:ilvl w:val="0"/>
                <w:numId w:val="42"/>
              </w:numPr>
              <w:tabs>
                <w:tab w:val="num" w:pos="284"/>
              </w:tabs>
              <w:spacing w:before="60" w:after="120" w:line="264" w:lineRule="auto"/>
              <w:rPr>
                <w:rFonts w:cstheme="minorHAnsi"/>
                <w:sz w:val="22"/>
                <w:szCs w:val="22"/>
                <w:lang w:val="pl-PL"/>
              </w:rPr>
            </w:pPr>
            <w:r>
              <w:rPr>
                <w:rFonts w:cstheme="minorHAnsi"/>
                <w:sz w:val="22"/>
                <w:szCs w:val="22"/>
                <w:lang w:val="pl-PL"/>
              </w:rPr>
              <w:t>Edukacja obywatelska i wsparcie sektora pozarządowego,</w:t>
            </w:r>
          </w:p>
          <w:p w14:paraId="6CECE298" w14:textId="77777777" w:rsidR="00E77D4C" w:rsidRPr="005C3AC7" w:rsidRDefault="00E77D4C" w:rsidP="00446366">
            <w:pPr>
              <w:numPr>
                <w:ilvl w:val="0"/>
                <w:numId w:val="42"/>
              </w:numPr>
              <w:tabs>
                <w:tab w:val="num" w:pos="284"/>
              </w:tabs>
              <w:spacing w:before="60" w:after="120" w:line="264" w:lineRule="auto"/>
              <w:rPr>
                <w:rFonts w:cstheme="minorHAnsi"/>
                <w:sz w:val="22"/>
                <w:szCs w:val="22"/>
                <w:lang w:val="pl-PL"/>
              </w:rPr>
            </w:pPr>
            <w:r w:rsidRPr="005C3AC7">
              <w:rPr>
                <w:rFonts w:cstheme="minorHAnsi"/>
                <w:sz w:val="22"/>
                <w:szCs w:val="22"/>
                <w:lang w:val="pl-PL"/>
              </w:rPr>
              <w:t>Wzrost współpracy terytorialnej, międzyorganizacyjnej, międzysektorowej,</w:t>
            </w:r>
          </w:p>
          <w:p w14:paraId="3A48AB85" w14:textId="77777777" w:rsidR="009D4A63" w:rsidRDefault="00E77D4C" w:rsidP="00446366">
            <w:pPr>
              <w:numPr>
                <w:ilvl w:val="0"/>
                <w:numId w:val="42"/>
              </w:numPr>
              <w:tabs>
                <w:tab w:val="num" w:pos="284"/>
              </w:tabs>
              <w:spacing w:before="60" w:after="120" w:line="264" w:lineRule="auto"/>
              <w:rPr>
                <w:rFonts w:cstheme="minorHAnsi"/>
                <w:sz w:val="22"/>
                <w:szCs w:val="22"/>
                <w:lang w:val="pl-PL"/>
              </w:rPr>
            </w:pPr>
            <w:r w:rsidRPr="005C3AC7">
              <w:rPr>
                <w:rFonts w:cstheme="minorHAnsi"/>
                <w:sz w:val="22"/>
                <w:szCs w:val="22"/>
                <w:lang w:val="pl-PL"/>
              </w:rPr>
              <w:t>Wdrożenie partycypacyjnego modelu zarządzania publicznego</w:t>
            </w:r>
            <w:r w:rsidR="009D4A63">
              <w:rPr>
                <w:rFonts w:cstheme="minorHAnsi"/>
                <w:sz w:val="22"/>
                <w:szCs w:val="22"/>
                <w:lang w:val="pl-PL"/>
              </w:rPr>
              <w:t>,</w:t>
            </w:r>
          </w:p>
          <w:p w14:paraId="3EBA4BCA" w14:textId="2D86F9CA" w:rsidR="001630C8" w:rsidRPr="009D4A63" w:rsidRDefault="009D4A63" w:rsidP="00446366">
            <w:pPr>
              <w:numPr>
                <w:ilvl w:val="0"/>
                <w:numId w:val="42"/>
              </w:numPr>
              <w:tabs>
                <w:tab w:val="num" w:pos="284"/>
              </w:tabs>
              <w:spacing w:before="60" w:after="120" w:line="264" w:lineRule="auto"/>
              <w:rPr>
                <w:rFonts w:cstheme="minorHAnsi"/>
                <w:sz w:val="22"/>
                <w:szCs w:val="22"/>
                <w:lang w:val="pl-PL"/>
              </w:rPr>
            </w:pPr>
            <w:r>
              <w:rPr>
                <w:rFonts w:cstheme="minorHAnsi"/>
                <w:sz w:val="22"/>
                <w:szCs w:val="22"/>
                <w:lang w:val="pl-PL"/>
              </w:rPr>
              <w:t>Doskonalenie jakości kształcenia przy uwzględnieniu zmian demograficznych</w:t>
            </w:r>
            <w:r w:rsidR="00E77D4C" w:rsidRPr="005C3AC7">
              <w:rPr>
                <w:rFonts w:cstheme="minorHAnsi"/>
                <w:sz w:val="22"/>
                <w:szCs w:val="22"/>
                <w:lang w:val="pl-PL"/>
              </w:rPr>
              <w:t>.</w:t>
            </w:r>
          </w:p>
        </w:tc>
      </w:tr>
    </w:tbl>
    <w:p w14:paraId="4CB56320" w14:textId="10E8E68F" w:rsidR="009D4A63" w:rsidRPr="009D4A63" w:rsidRDefault="009D4A63">
      <w:pPr>
        <w:rPr>
          <w:lang w:val="pl-PL"/>
        </w:rPr>
      </w:pPr>
    </w:p>
    <w:p w14:paraId="3673DBC3" w14:textId="77777777" w:rsidR="009D4A63" w:rsidRPr="009D4A63" w:rsidRDefault="009D4A63">
      <w:pPr>
        <w:rPr>
          <w:lang w:val="pl-PL"/>
        </w:rPr>
      </w:pPr>
      <w:r w:rsidRPr="009D4A63">
        <w:rPr>
          <w:lang w:val="pl-PL"/>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7D4C" w:rsidRPr="005C3AC7" w14:paraId="4D240749" w14:textId="77777777" w:rsidTr="009D4A63">
        <w:tc>
          <w:tcPr>
            <w:tcW w:w="9062" w:type="dxa"/>
            <w:gridSpan w:val="2"/>
            <w:shd w:val="clear" w:color="auto" w:fill="5C83B4" w:themeFill="accent1"/>
          </w:tcPr>
          <w:p w14:paraId="338D41DA" w14:textId="7C327307" w:rsidR="001630C8" w:rsidRPr="00BD5A06" w:rsidRDefault="00E77D4C" w:rsidP="00124F11">
            <w:pPr>
              <w:numPr>
                <w:ilvl w:val="0"/>
                <w:numId w:val="39"/>
              </w:numPr>
              <w:spacing w:before="60" w:after="120" w:line="264" w:lineRule="auto"/>
              <w:jc w:val="center"/>
              <w:rPr>
                <w:rFonts w:cstheme="minorHAnsi"/>
                <w:b/>
                <w:sz w:val="22"/>
                <w:szCs w:val="22"/>
                <w:lang w:val="pl-PL"/>
              </w:rPr>
            </w:pPr>
            <w:r w:rsidRPr="005C3AC7">
              <w:rPr>
                <w:rFonts w:cstheme="minorHAnsi"/>
                <w:b/>
                <w:sz w:val="22"/>
                <w:szCs w:val="22"/>
                <w:lang w:val="pl-PL"/>
              </w:rPr>
              <w:t>Stan finansów samorządowych</w:t>
            </w:r>
          </w:p>
        </w:tc>
      </w:tr>
      <w:tr w:rsidR="00E77D4C" w:rsidRPr="00666FF4" w14:paraId="4789B3B2" w14:textId="77777777" w:rsidTr="009D4A63">
        <w:trPr>
          <w:trHeight w:val="2915"/>
        </w:trPr>
        <w:tc>
          <w:tcPr>
            <w:tcW w:w="9062" w:type="dxa"/>
            <w:gridSpan w:val="2"/>
            <w:shd w:val="clear" w:color="auto" w:fill="DEE6F0" w:themeFill="accent1" w:themeFillTint="33"/>
          </w:tcPr>
          <w:p w14:paraId="5DD93FF9" w14:textId="54B3B700" w:rsidR="001630C8" w:rsidRPr="005C3AC7" w:rsidRDefault="00BD5A06" w:rsidP="00124F11">
            <w:pPr>
              <w:spacing w:before="60" w:after="120" w:line="264" w:lineRule="auto"/>
              <w:jc w:val="both"/>
              <w:rPr>
                <w:rFonts w:cstheme="minorHAnsi"/>
                <w:b/>
                <w:sz w:val="22"/>
                <w:szCs w:val="22"/>
                <w:lang w:val="pl-PL"/>
              </w:rPr>
            </w:pPr>
            <w:r>
              <w:rPr>
                <w:rFonts w:cstheme="minorHAnsi"/>
                <w:b/>
                <w:sz w:val="22"/>
                <w:szCs w:val="22"/>
                <w:lang w:val="pl-PL"/>
              </w:rPr>
              <w:t>Wskaźniki:</w:t>
            </w:r>
          </w:p>
          <w:p w14:paraId="03D96051" w14:textId="7F4304F2" w:rsidR="001630C8" w:rsidRPr="00BD5A06" w:rsidRDefault="00E77D4C" w:rsidP="00124F11">
            <w:pPr>
              <w:numPr>
                <w:ilvl w:val="0"/>
                <w:numId w:val="40"/>
              </w:numPr>
              <w:tabs>
                <w:tab w:val="clear" w:pos="720"/>
                <w:tab w:val="num" w:pos="34"/>
                <w:tab w:val="num" w:pos="284"/>
              </w:tabs>
              <w:spacing w:before="60" w:after="120" w:line="264" w:lineRule="auto"/>
              <w:jc w:val="both"/>
              <w:rPr>
                <w:rFonts w:cstheme="minorHAnsi"/>
                <w:sz w:val="22"/>
                <w:szCs w:val="22"/>
                <w:lang w:val="pl-PL"/>
              </w:rPr>
            </w:pPr>
            <w:r w:rsidRPr="005C3AC7">
              <w:rPr>
                <w:rFonts w:cstheme="minorHAnsi"/>
                <w:sz w:val="22"/>
                <w:szCs w:val="22"/>
                <w:u w:val="single"/>
                <w:lang w:val="pl-PL"/>
              </w:rPr>
              <w:t>Wysoki udział dochodów własnych, zarówno na poziomie budżetów gmin</w:t>
            </w:r>
            <w:r w:rsidR="009D4A63">
              <w:rPr>
                <w:rFonts w:cstheme="minorHAnsi"/>
                <w:sz w:val="22"/>
                <w:szCs w:val="22"/>
                <w:u w:val="single"/>
                <w:lang w:val="pl-PL"/>
              </w:rPr>
              <w:t>,</w:t>
            </w:r>
            <w:r w:rsidRPr="005C3AC7">
              <w:rPr>
                <w:rFonts w:cstheme="minorHAnsi"/>
                <w:sz w:val="22"/>
                <w:szCs w:val="22"/>
                <w:u w:val="single"/>
                <w:lang w:val="pl-PL"/>
              </w:rPr>
              <w:t xml:space="preserve"> jak i budżetu powiatu </w:t>
            </w:r>
            <w:r w:rsidRPr="009D4A63">
              <w:rPr>
                <w:rFonts w:cstheme="minorHAnsi"/>
                <w:sz w:val="22"/>
                <w:szCs w:val="22"/>
                <w:lang w:val="pl-PL"/>
              </w:rPr>
              <w:t>- d</w:t>
            </w:r>
            <w:r w:rsidRPr="005C3AC7">
              <w:rPr>
                <w:rFonts w:cstheme="minorHAnsi"/>
                <w:sz w:val="22"/>
                <w:szCs w:val="22"/>
                <w:lang w:val="pl-PL"/>
              </w:rPr>
              <w:t>o tej kategorii dochodów JST zalicza się średnio niespełna dwie trzecie dochodów gmin oraz około 40% dochodów powiatu</w:t>
            </w:r>
            <w:r w:rsidR="009D4A63">
              <w:rPr>
                <w:rFonts w:cstheme="minorHAnsi"/>
                <w:sz w:val="22"/>
                <w:szCs w:val="22"/>
                <w:lang w:val="pl-PL"/>
              </w:rPr>
              <w:t xml:space="preserve"> chrzanowskiego</w:t>
            </w:r>
            <w:r w:rsidRPr="005C3AC7">
              <w:rPr>
                <w:rFonts w:cstheme="minorHAnsi"/>
                <w:sz w:val="22"/>
                <w:szCs w:val="22"/>
                <w:lang w:val="pl-PL"/>
              </w:rPr>
              <w:t>, co stanowi wielkości wyższe od przeciętnej małopolskiej (odpowiednio około 40% i 30%). Analiza w układzie dynamicznym wskazuje, że poziom ten utrzymuje się w dłuższym okresie czasu.</w:t>
            </w:r>
          </w:p>
          <w:p w14:paraId="4550C5E3" w14:textId="15F29404"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Wysoka skala wydatków majątkowych inwestycyjnych </w:t>
            </w:r>
            <w:r w:rsidRPr="009D4A63">
              <w:rPr>
                <w:rFonts w:cstheme="minorHAnsi"/>
                <w:sz w:val="22"/>
                <w:szCs w:val="22"/>
                <w:lang w:val="pl-PL"/>
              </w:rPr>
              <w:t xml:space="preserve">- </w:t>
            </w:r>
            <w:r w:rsidRPr="005C3AC7">
              <w:rPr>
                <w:rFonts w:cstheme="minorHAnsi"/>
                <w:sz w:val="22"/>
                <w:szCs w:val="22"/>
                <w:lang w:val="pl-PL"/>
              </w:rPr>
              <w:t xml:space="preserve">skala wydatków inwestycyjnych </w:t>
            </w:r>
            <w:r w:rsidR="00446366">
              <w:rPr>
                <w:rFonts w:cstheme="minorHAnsi"/>
                <w:sz w:val="22"/>
                <w:szCs w:val="22"/>
                <w:lang w:val="pl-PL"/>
              </w:rPr>
              <w:br/>
            </w:r>
            <w:r w:rsidRPr="005C3AC7">
              <w:rPr>
                <w:rFonts w:cstheme="minorHAnsi"/>
                <w:sz w:val="22"/>
                <w:szCs w:val="22"/>
                <w:lang w:val="pl-PL"/>
              </w:rPr>
              <w:t>w powiec</w:t>
            </w:r>
            <w:r w:rsidR="009D4A63">
              <w:rPr>
                <w:rFonts w:cstheme="minorHAnsi"/>
                <w:sz w:val="22"/>
                <w:szCs w:val="22"/>
                <w:lang w:val="pl-PL"/>
              </w:rPr>
              <w:t>ie chrzanowskim (na poziomie 16%)</w:t>
            </w:r>
            <w:r w:rsidRPr="005C3AC7">
              <w:rPr>
                <w:rFonts w:cstheme="minorHAnsi"/>
                <w:sz w:val="22"/>
                <w:szCs w:val="22"/>
                <w:lang w:val="pl-PL"/>
              </w:rPr>
              <w:t xml:space="preserve"> jest nieznacznie niższa od przeciętnej wojewódzkiej (19%) oraz nie odbiega od poziomu ogólnokrajowego. Analiza trendu wskazuje, że po znacznym obniżeniu poziomu wydatków</w:t>
            </w:r>
            <w:r w:rsidR="009D4A63">
              <w:rPr>
                <w:rFonts w:cstheme="minorHAnsi"/>
                <w:sz w:val="22"/>
                <w:szCs w:val="22"/>
                <w:lang w:val="pl-PL"/>
              </w:rPr>
              <w:t xml:space="preserve"> w latach 2009-2012, w ostatnim okresie</w:t>
            </w:r>
            <w:r w:rsidRPr="005C3AC7">
              <w:rPr>
                <w:rFonts w:cstheme="minorHAnsi"/>
                <w:sz w:val="22"/>
                <w:szCs w:val="22"/>
                <w:lang w:val="pl-PL"/>
              </w:rPr>
              <w:t xml:space="preserve"> obserwuje się rosnącą skalę inwestycji. </w:t>
            </w:r>
          </w:p>
          <w:p w14:paraId="79986D60" w14:textId="393BC388" w:rsidR="00E77D4C" w:rsidRPr="005C3AC7" w:rsidRDefault="00E77D4C" w:rsidP="00124F11">
            <w:pPr>
              <w:numPr>
                <w:ilvl w:val="0"/>
                <w:numId w:val="40"/>
              </w:numPr>
              <w:spacing w:before="60" w:after="120" w:line="264" w:lineRule="auto"/>
              <w:jc w:val="both"/>
              <w:rPr>
                <w:rFonts w:cstheme="minorHAnsi"/>
                <w:sz w:val="22"/>
                <w:szCs w:val="22"/>
                <w:lang w:val="pl-PL"/>
              </w:rPr>
            </w:pPr>
            <w:r w:rsidRPr="005C3AC7">
              <w:rPr>
                <w:rFonts w:cstheme="minorHAnsi"/>
                <w:sz w:val="22"/>
                <w:szCs w:val="22"/>
                <w:u w:val="single"/>
                <w:lang w:val="pl-PL"/>
              </w:rPr>
              <w:t xml:space="preserve">Bezpieczne wskaźniki zadłużenia </w:t>
            </w:r>
            <w:r w:rsidRPr="009D4A63">
              <w:rPr>
                <w:rFonts w:cstheme="minorHAnsi"/>
                <w:sz w:val="22"/>
                <w:szCs w:val="22"/>
                <w:lang w:val="pl-PL"/>
              </w:rPr>
              <w:t xml:space="preserve">- </w:t>
            </w:r>
            <w:r w:rsidR="009D4A63">
              <w:rPr>
                <w:rFonts w:cstheme="minorHAnsi"/>
                <w:sz w:val="22"/>
                <w:szCs w:val="22"/>
                <w:lang w:val="pl-PL"/>
              </w:rPr>
              <w:t>analiza</w:t>
            </w:r>
            <w:r w:rsidRPr="005C3AC7">
              <w:rPr>
                <w:rFonts w:cstheme="minorHAnsi"/>
                <w:sz w:val="22"/>
                <w:szCs w:val="22"/>
                <w:lang w:val="pl-PL"/>
              </w:rPr>
              <w:t xml:space="preserve"> wskaźników zadłużenia dla 2014 </w:t>
            </w:r>
            <w:r w:rsidR="009D4A63" w:rsidRPr="005C3AC7">
              <w:rPr>
                <w:rFonts w:cstheme="minorHAnsi"/>
                <w:sz w:val="22"/>
                <w:szCs w:val="22"/>
                <w:lang w:val="pl-PL"/>
              </w:rPr>
              <w:t xml:space="preserve">roku </w:t>
            </w:r>
            <w:r w:rsidRPr="005C3AC7">
              <w:rPr>
                <w:rFonts w:cstheme="minorHAnsi"/>
                <w:sz w:val="22"/>
                <w:szCs w:val="22"/>
                <w:lang w:val="pl-PL"/>
              </w:rPr>
              <w:t>wskazuje, że wszystkie gminy znajdują się na bezpiecznych poziomach, zarówno w przypadku udziału zobowiązań w dochodach, jak i obsługi zadłużenia. W powiecie chrzanowskim wskaźnik udziału zobowiązań w dochodach wyniósł na koniec 2014 r. 8,84%, a wskaźnik obsługi zadłużenia 4,49%.</w:t>
            </w:r>
          </w:p>
          <w:p w14:paraId="574D3226" w14:textId="1A3BD06B" w:rsidR="001630C8" w:rsidRPr="00BD5A06" w:rsidRDefault="00E77D4C" w:rsidP="00124F11">
            <w:pPr>
              <w:numPr>
                <w:ilvl w:val="0"/>
                <w:numId w:val="40"/>
              </w:numPr>
              <w:tabs>
                <w:tab w:val="clear" w:pos="720"/>
                <w:tab w:val="num" w:pos="34"/>
                <w:tab w:val="num" w:pos="284"/>
              </w:tabs>
              <w:spacing w:before="60" w:after="120" w:line="264" w:lineRule="auto"/>
              <w:jc w:val="both"/>
              <w:rPr>
                <w:rFonts w:cstheme="minorHAnsi"/>
                <w:sz w:val="22"/>
                <w:szCs w:val="22"/>
                <w:u w:val="single"/>
                <w:lang w:val="pl-PL"/>
              </w:rPr>
            </w:pPr>
            <w:r w:rsidRPr="005C3AC7">
              <w:rPr>
                <w:rFonts w:cstheme="minorHAnsi"/>
                <w:sz w:val="22"/>
                <w:szCs w:val="22"/>
                <w:u w:val="single"/>
                <w:lang w:val="pl-PL"/>
              </w:rPr>
              <w:t xml:space="preserve">Zdolność do samofinansowania inwestycji </w:t>
            </w:r>
            <w:r w:rsidRPr="002742CE">
              <w:rPr>
                <w:rFonts w:cstheme="minorHAnsi"/>
                <w:sz w:val="22"/>
                <w:szCs w:val="22"/>
                <w:lang w:val="pl-PL"/>
              </w:rPr>
              <w:t xml:space="preserve">- </w:t>
            </w:r>
            <w:r w:rsidRPr="005C3AC7">
              <w:rPr>
                <w:rFonts w:cstheme="minorHAnsi"/>
                <w:sz w:val="22"/>
                <w:szCs w:val="22"/>
                <w:lang w:val="pl-PL"/>
              </w:rPr>
              <w:t xml:space="preserve">na terenie powiatu </w:t>
            </w:r>
            <w:r w:rsidR="002742CE">
              <w:rPr>
                <w:rFonts w:cstheme="minorHAnsi"/>
                <w:sz w:val="22"/>
                <w:szCs w:val="22"/>
                <w:lang w:val="pl-PL"/>
              </w:rPr>
              <w:t>chrzanowskiego na koniec 2014 roku</w:t>
            </w:r>
            <w:r w:rsidRPr="005C3AC7">
              <w:rPr>
                <w:rFonts w:cstheme="minorHAnsi"/>
                <w:sz w:val="22"/>
                <w:szCs w:val="22"/>
                <w:lang w:val="pl-PL"/>
              </w:rPr>
              <w:t xml:space="preserve"> odnotowano najwyższą wartość indeksu samofinansowania na tle budżetów gmin wszystkich powiatów grupy porównawczej. Przeciętna wartość wskaźnika (118%) jest wyższa od średniej małopolskiej (95%) oraz średniej ogólnokrajowej (102%).</w:t>
            </w:r>
          </w:p>
        </w:tc>
      </w:tr>
      <w:tr w:rsidR="00E77D4C" w:rsidRPr="00666FF4" w14:paraId="05B1A343" w14:textId="77777777" w:rsidTr="005C2AF6">
        <w:tc>
          <w:tcPr>
            <w:tcW w:w="4531" w:type="dxa"/>
            <w:shd w:val="clear" w:color="auto" w:fill="BDCDE1" w:themeFill="accent1" w:themeFillTint="66"/>
          </w:tcPr>
          <w:p w14:paraId="38033B45" w14:textId="018DDCD5" w:rsidR="001630C8" w:rsidRPr="005C3AC7" w:rsidRDefault="00BD5A06" w:rsidP="00446366">
            <w:pPr>
              <w:spacing w:before="60" w:after="120" w:line="264" w:lineRule="auto"/>
              <w:rPr>
                <w:rFonts w:cstheme="minorHAnsi"/>
                <w:b/>
                <w:sz w:val="22"/>
                <w:szCs w:val="22"/>
                <w:lang w:val="pl-PL"/>
              </w:rPr>
            </w:pPr>
            <w:r>
              <w:rPr>
                <w:rFonts w:cstheme="minorHAnsi"/>
                <w:b/>
                <w:sz w:val="22"/>
                <w:szCs w:val="22"/>
                <w:lang w:val="pl-PL"/>
              </w:rPr>
              <w:t>Konsekwencje:</w:t>
            </w:r>
          </w:p>
          <w:p w14:paraId="6F058A8C" w14:textId="77777777" w:rsidR="00E77D4C" w:rsidRPr="005C3AC7" w:rsidRDefault="00E77D4C" w:rsidP="00446366">
            <w:pPr>
              <w:numPr>
                <w:ilvl w:val="0"/>
                <w:numId w:val="41"/>
              </w:numPr>
              <w:tabs>
                <w:tab w:val="num" w:pos="459"/>
                <w:tab w:val="num" w:pos="502"/>
              </w:tabs>
              <w:spacing w:before="60" w:after="120" w:line="264" w:lineRule="auto"/>
              <w:rPr>
                <w:rFonts w:cstheme="minorHAnsi"/>
                <w:sz w:val="22"/>
                <w:szCs w:val="22"/>
                <w:lang w:val="pl-PL"/>
              </w:rPr>
            </w:pPr>
            <w:r w:rsidRPr="005C3AC7">
              <w:rPr>
                <w:rFonts w:cstheme="minorHAnsi"/>
                <w:sz w:val="22"/>
                <w:szCs w:val="22"/>
                <w:lang w:val="pl-PL"/>
              </w:rPr>
              <w:t>Możliwość finansowania inwestycji rozwojowych;</w:t>
            </w:r>
          </w:p>
          <w:p w14:paraId="42A11DD0" w14:textId="77777777" w:rsidR="00E77D4C" w:rsidRPr="005C3AC7" w:rsidRDefault="00E77D4C" w:rsidP="00446366">
            <w:pPr>
              <w:numPr>
                <w:ilvl w:val="0"/>
                <w:numId w:val="41"/>
              </w:numPr>
              <w:tabs>
                <w:tab w:val="num" w:pos="459"/>
                <w:tab w:val="num" w:pos="502"/>
              </w:tabs>
              <w:spacing w:before="60" w:after="120" w:line="264" w:lineRule="auto"/>
              <w:rPr>
                <w:rFonts w:cstheme="minorHAnsi"/>
                <w:sz w:val="22"/>
                <w:szCs w:val="22"/>
                <w:lang w:val="pl-PL"/>
              </w:rPr>
            </w:pPr>
            <w:r w:rsidRPr="005C3AC7">
              <w:rPr>
                <w:rFonts w:cstheme="minorHAnsi"/>
                <w:sz w:val="22"/>
                <w:szCs w:val="22"/>
                <w:lang w:val="pl-PL"/>
              </w:rPr>
              <w:t>Stabilizacja polityki rozwoju dzięki wysokiemu udziałowi dochodów własnych;</w:t>
            </w:r>
          </w:p>
          <w:p w14:paraId="3A017F44" w14:textId="77777777" w:rsidR="00E77D4C" w:rsidRPr="005C3AC7" w:rsidRDefault="00E77D4C" w:rsidP="00446366">
            <w:pPr>
              <w:numPr>
                <w:ilvl w:val="0"/>
                <w:numId w:val="41"/>
              </w:numPr>
              <w:tabs>
                <w:tab w:val="num" w:pos="459"/>
                <w:tab w:val="num" w:pos="502"/>
              </w:tabs>
              <w:spacing w:before="60" w:after="120" w:line="264" w:lineRule="auto"/>
              <w:rPr>
                <w:rFonts w:cstheme="minorHAnsi"/>
                <w:sz w:val="22"/>
                <w:szCs w:val="22"/>
                <w:lang w:val="pl-PL"/>
              </w:rPr>
            </w:pPr>
            <w:r w:rsidRPr="005C3AC7">
              <w:rPr>
                <w:rFonts w:cstheme="minorHAnsi"/>
                <w:sz w:val="22"/>
                <w:szCs w:val="22"/>
                <w:lang w:val="pl-PL"/>
              </w:rPr>
              <w:t>Relatywna swoboda prowadzenia samodzielnej polityki społecznej.</w:t>
            </w:r>
          </w:p>
        </w:tc>
        <w:tc>
          <w:tcPr>
            <w:tcW w:w="4531" w:type="dxa"/>
            <w:shd w:val="clear" w:color="auto" w:fill="BDCDE1" w:themeFill="accent1" w:themeFillTint="66"/>
          </w:tcPr>
          <w:p w14:paraId="4578D8D5" w14:textId="3A5D93EC" w:rsidR="001630C8" w:rsidRPr="005C3AC7" w:rsidRDefault="00BD5A06" w:rsidP="00446366">
            <w:pPr>
              <w:spacing w:before="60" w:after="120" w:line="264" w:lineRule="auto"/>
              <w:rPr>
                <w:rFonts w:cstheme="minorHAnsi"/>
                <w:b/>
                <w:sz w:val="22"/>
                <w:szCs w:val="22"/>
                <w:lang w:val="pl-PL"/>
              </w:rPr>
            </w:pPr>
            <w:r>
              <w:rPr>
                <w:rFonts w:cstheme="minorHAnsi"/>
                <w:b/>
                <w:sz w:val="22"/>
                <w:szCs w:val="22"/>
                <w:lang w:val="pl-PL"/>
              </w:rPr>
              <w:t>Wyzwania:</w:t>
            </w:r>
          </w:p>
          <w:p w14:paraId="482332A7" w14:textId="28D05792" w:rsidR="00E77D4C" w:rsidRPr="005C3AC7" w:rsidRDefault="002742CE" w:rsidP="00446366">
            <w:pPr>
              <w:numPr>
                <w:ilvl w:val="0"/>
                <w:numId w:val="42"/>
              </w:numPr>
              <w:tabs>
                <w:tab w:val="num" w:pos="284"/>
              </w:tabs>
              <w:spacing w:before="60" w:after="120" w:line="264" w:lineRule="auto"/>
              <w:rPr>
                <w:rFonts w:cstheme="minorHAnsi"/>
                <w:sz w:val="22"/>
                <w:szCs w:val="22"/>
                <w:lang w:val="pl-PL"/>
              </w:rPr>
            </w:pPr>
            <w:r>
              <w:rPr>
                <w:rFonts w:cstheme="minorHAnsi"/>
                <w:sz w:val="22"/>
                <w:szCs w:val="22"/>
                <w:lang w:val="pl-PL"/>
              </w:rPr>
              <w:t xml:space="preserve">Rozwijanie </w:t>
            </w:r>
            <w:r w:rsidR="00E77D4C" w:rsidRPr="005C3AC7">
              <w:rPr>
                <w:rFonts w:cstheme="minorHAnsi"/>
                <w:sz w:val="22"/>
                <w:szCs w:val="22"/>
                <w:lang w:val="pl-PL"/>
              </w:rPr>
              <w:t xml:space="preserve">partycypacyjnego modelu współdecydowania mieszkańców </w:t>
            </w:r>
            <w:r w:rsidR="00446366">
              <w:rPr>
                <w:rFonts w:cstheme="minorHAnsi"/>
                <w:sz w:val="22"/>
                <w:szCs w:val="22"/>
                <w:lang w:val="pl-PL"/>
              </w:rPr>
              <w:br/>
            </w:r>
            <w:r w:rsidR="00E77D4C" w:rsidRPr="005C3AC7">
              <w:rPr>
                <w:rFonts w:cstheme="minorHAnsi"/>
                <w:sz w:val="22"/>
                <w:szCs w:val="22"/>
                <w:lang w:val="pl-PL"/>
              </w:rPr>
              <w:t xml:space="preserve">o kierunkach inwestycji publicznych </w:t>
            </w:r>
            <w:r w:rsidR="00446366">
              <w:rPr>
                <w:rFonts w:cstheme="minorHAnsi"/>
                <w:sz w:val="22"/>
                <w:szCs w:val="22"/>
                <w:lang w:val="pl-PL"/>
              </w:rPr>
              <w:br/>
            </w:r>
            <w:r w:rsidR="00E77D4C" w:rsidRPr="005C3AC7">
              <w:rPr>
                <w:rFonts w:cstheme="minorHAnsi"/>
                <w:sz w:val="22"/>
                <w:szCs w:val="22"/>
                <w:lang w:val="pl-PL"/>
              </w:rPr>
              <w:t>i realizacji i polityk publicznych;</w:t>
            </w:r>
          </w:p>
          <w:p w14:paraId="095B1141" w14:textId="5BBC525B" w:rsidR="00E77D4C" w:rsidRPr="005C3AC7" w:rsidRDefault="00E77D4C" w:rsidP="00446366">
            <w:pPr>
              <w:numPr>
                <w:ilvl w:val="0"/>
                <w:numId w:val="42"/>
              </w:numPr>
              <w:tabs>
                <w:tab w:val="num" w:pos="284"/>
              </w:tabs>
              <w:spacing w:before="60" w:after="120" w:line="264" w:lineRule="auto"/>
              <w:rPr>
                <w:rFonts w:cstheme="minorHAnsi"/>
                <w:sz w:val="22"/>
                <w:szCs w:val="22"/>
                <w:lang w:val="pl-PL"/>
              </w:rPr>
            </w:pPr>
            <w:r w:rsidRPr="005C3AC7">
              <w:rPr>
                <w:rFonts w:cstheme="minorHAnsi"/>
                <w:sz w:val="22"/>
                <w:szCs w:val="22"/>
                <w:lang w:val="pl-PL"/>
              </w:rPr>
              <w:t xml:space="preserve">Wykorzystanie mechanizmów </w:t>
            </w:r>
            <w:r w:rsidRPr="005C3AC7">
              <w:rPr>
                <w:rFonts w:cstheme="minorHAnsi"/>
                <w:sz w:val="22"/>
                <w:szCs w:val="22"/>
                <w:lang w:val="pl-PL"/>
              </w:rPr>
              <w:br/>
              <w:t>i narzędzi w ramach nowej polityki finansowej UE do roku 2020</w:t>
            </w:r>
            <w:r w:rsidR="002742CE">
              <w:rPr>
                <w:rFonts w:cstheme="minorHAnsi"/>
                <w:sz w:val="22"/>
                <w:szCs w:val="22"/>
                <w:lang w:val="pl-PL"/>
              </w:rPr>
              <w:t xml:space="preserve">, zgodnie </w:t>
            </w:r>
            <w:r w:rsidR="00446366">
              <w:rPr>
                <w:rFonts w:cstheme="minorHAnsi"/>
                <w:sz w:val="22"/>
                <w:szCs w:val="22"/>
                <w:lang w:val="pl-PL"/>
              </w:rPr>
              <w:br/>
            </w:r>
            <w:r w:rsidR="002742CE">
              <w:rPr>
                <w:rFonts w:cstheme="minorHAnsi"/>
                <w:sz w:val="22"/>
                <w:szCs w:val="22"/>
                <w:lang w:val="pl-PL"/>
              </w:rPr>
              <w:t>z potrzebami i oczekiwaniami mieszkańców</w:t>
            </w:r>
            <w:r w:rsidRPr="005C3AC7">
              <w:rPr>
                <w:rFonts w:cstheme="minorHAnsi"/>
                <w:sz w:val="22"/>
                <w:szCs w:val="22"/>
                <w:lang w:val="pl-PL"/>
              </w:rPr>
              <w:t>.</w:t>
            </w:r>
          </w:p>
        </w:tc>
      </w:tr>
    </w:tbl>
    <w:p w14:paraId="33009596" w14:textId="77777777" w:rsidR="00BD5A06" w:rsidRDefault="00BD5A06" w:rsidP="005C3AC7">
      <w:pPr>
        <w:spacing w:before="60" w:after="120"/>
        <w:rPr>
          <w:rFonts w:cstheme="minorHAnsi"/>
          <w:sz w:val="22"/>
          <w:szCs w:val="22"/>
          <w:lang w:val="pl-PL"/>
        </w:rPr>
      </w:pPr>
    </w:p>
    <w:p w14:paraId="0AD1011B" w14:textId="77777777" w:rsidR="00094B55" w:rsidRPr="005C3AC7" w:rsidRDefault="00094B55" w:rsidP="005C3AC7">
      <w:pPr>
        <w:spacing w:before="60" w:after="120"/>
        <w:rPr>
          <w:rFonts w:eastAsiaTheme="majorEastAsia" w:cstheme="minorHAnsi"/>
          <w:b/>
          <w:bCs/>
          <w:color w:val="1F497D" w:themeColor="text2"/>
          <w:sz w:val="22"/>
          <w:szCs w:val="22"/>
          <w:lang w:val="pl-PL"/>
        </w:rPr>
      </w:pPr>
      <w:r w:rsidRPr="005C3AC7">
        <w:rPr>
          <w:rFonts w:cstheme="minorHAnsi"/>
          <w:sz w:val="22"/>
          <w:szCs w:val="22"/>
          <w:lang w:val="pl-PL"/>
        </w:rPr>
        <w:br w:type="page"/>
      </w:r>
    </w:p>
    <w:p w14:paraId="0F243264" w14:textId="77777777" w:rsidR="00C046D1" w:rsidRPr="005C3AC7" w:rsidRDefault="00C046D1" w:rsidP="005C3AC7">
      <w:pPr>
        <w:pStyle w:val="Nagwek1"/>
        <w:spacing w:before="60" w:after="120"/>
        <w:rPr>
          <w:rFonts w:asciiTheme="minorHAnsi" w:hAnsiTheme="minorHAnsi" w:cstheme="minorHAnsi"/>
          <w:sz w:val="32"/>
          <w:szCs w:val="32"/>
          <w:lang w:val="pl-PL"/>
        </w:rPr>
      </w:pPr>
      <w:bookmarkStart w:id="21" w:name="_Toc433240132"/>
      <w:r w:rsidRPr="005C3AC7">
        <w:rPr>
          <w:rFonts w:asciiTheme="minorHAnsi" w:hAnsiTheme="minorHAnsi" w:cstheme="minorHAnsi"/>
          <w:sz w:val="32"/>
          <w:szCs w:val="32"/>
          <w:lang w:val="pl-PL"/>
        </w:rPr>
        <w:t>Analiza SWOT</w:t>
      </w:r>
      <w:bookmarkEnd w:id="19"/>
      <w:bookmarkEnd w:id="21"/>
    </w:p>
    <w:p w14:paraId="7AADE809" w14:textId="77777777" w:rsidR="00EB3709" w:rsidRPr="005C3AC7" w:rsidRDefault="00EB3709" w:rsidP="00124F11">
      <w:pPr>
        <w:spacing w:before="60" w:after="120"/>
        <w:jc w:val="both"/>
        <w:rPr>
          <w:rFonts w:cstheme="minorHAnsi"/>
          <w:sz w:val="22"/>
          <w:szCs w:val="22"/>
          <w:lang w:val="pl-PL"/>
        </w:rPr>
      </w:pPr>
      <w:r w:rsidRPr="005C3AC7">
        <w:rPr>
          <w:rFonts w:cstheme="minorHAnsi"/>
          <w:sz w:val="22"/>
          <w:szCs w:val="22"/>
          <w:lang w:val="pl-PL"/>
        </w:rPr>
        <w:t>Analiza SWOT stanowi jedną z najpopularniejszych metod diagnozy sytuacji, w jakiej znajduje się wspólnota samorządowa. Służy porządkowaniu i segregacji informacji, stanowi użyteczną pomoc przy dokonywaniu oceny zasobów i otoczenia danej jednostki samorządu terytorialnego, ułatwia też identyfikację problemów i określenie priorytetów rozwoju.</w:t>
      </w:r>
    </w:p>
    <w:p w14:paraId="7CABACEF" w14:textId="77777777" w:rsidR="00EB3709" w:rsidRPr="005C3AC7" w:rsidRDefault="00EB3709" w:rsidP="00124F11">
      <w:pPr>
        <w:spacing w:before="60" w:after="120"/>
        <w:jc w:val="both"/>
        <w:rPr>
          <w:rFonts w:cstheme="minorHAnsi"/>
          <w:sz w:val="22"/>
          <w:szCs w:val="22"/>
          <w:lang w:val="pl-PL"/>
        </w:rPr>
      </w:pPr>
      <w:r w:rsidRPr="005C3AC7">
        <w:rPr>
          <w:rFonts w:cstheme="minorHAnsi"/>
          <w:sz w:val="22"/>
          <w:szCs w:val="22"/>
          <w:lang w:val="pl-PL"/>
        </w:rPr>
        <w:t>Jej nazwa to skrót od pierwszych liter angielskich słów, stanowiących jednocześnie pola przyporządkowania czynników, mogących mieć wpływ na powodzenie planu strategicznego – silne strony (strenghts), słabe strony (weaknesses), szanse (opportunities) i zagrożenia (threats).</w:t>
      </w:r>
    </w:p>
    <w:p w14:paraId="61163CD7" w14:textId="77777777" w:rsidR="00EB3709" w:rsidRPr="005C3AC7" w:rsidRDefault="00EB3709" w:rsidP="00124F11">
      <w:pPr>
        <w:spacing w:before="60" w:after="120"/>
        <w:jc w:val="both"/>
        <w:rPr>
          <w:rFonts w:cstheme="minorHAnsi"/>
          <w:sz w:val="22"/>
          <w:szCs w:val="22"/>
          <w:lang w:val="pl-PL"/>
        </w:rPr>
      </w:pPr>
      <w:r w:rsidRPr="005C3AC7">
        <w:rPr>
          <w:rFonts w:cstheme="minorHAnsi"/>
          <w:b/>
          <w:sz w:val="22"/>
          <w:szCs w:val="22"/>
          <w:lang w:val="pl-PL"/>
        </w:rPr>
        <w:t xml:space="preserve">S </w:t>
      </w:r>
      <w:r w:rsidRPr="005C3AC7">
        <w:rPr>
          <w:rFonts w:cstheme="minorHAnsi"/>
          <w:sz w:val="22"/>
          <w:szCs w:val="22"/>
          <w:lang w:val="pl-PL"/>
        </w:rPr>
        <w:t>-&gt; STRENGHTS, czyli silne strony</w:t>
      </w:r>
    </w:p>
    <w:p w14:paraId="2D28F33A" w14:textId="77777777" w:rsidR="00EB3709" w:rsidRPr="005C3AC7" w:rsidRDefault="00EB3709" w:rsidP="00124F11">
      <w:pPr>
        <w:spacing w:before="60" w:after="120"/>
        <w:jc w:val="both"/>
        <w:rPr>
          <w:rFonts w:cstheme="minorHAnsi"/>
          <w:sz w:val="22"/>
          <w:szCs w:val="22"/>
          <w:lang w:val="pl-PL"/>
        </w:rPr>
      </w:pPr>
      <w:r w:rsidRPr="005C3AC7">
        <w:rPr>
          <w:rFonts w:cstheme="minorHAnsi"/>
          <w:b/>
          <w:sz w:val="22"/>
          <w:szCs w:val="22"/>
          <w:lang w:val="pl-PL"/>
        </w:rPr>
        <w:t>W</w:t>
      </w:r>
      <w:r w:rsidRPr="005C3AC7">
        <w:rPr>
          <w:rFonts w:cstheme="minorHAnsi"/>
          <w:sz w:val="22"/>
          <w:szCs w:val="22"/>
          <w:lang w:val="pl-PL"/>
        </w:rPr>
        <w:t xml:space="preserve"> -&gt; WEAKNESSES, czyli słabe strony</w:t>
      </w:r>
    </w:p>
    <w:p w14:paraId="1707B9DC" w14:textId="77777777" w:rsidR="00EB3709" w:rsidRPr="005C3AC7" w:rsidRDefault="00EB3709" w:rsidP="00124F11">
      <w:pPr>
        <w:spacing w:before="60" w:after="120"/>
        <w:jc w:val="both"/>
        <w:rPr>
          <w:rFonts w:cstheme="minorHAnsi"/>
          <w:sz w:val="22"/>
          <w:szCs w:val="22"/>
          <w:lang w:val="pl-PL"/>
        </w:rPr>
      </w:pPr>
      <w:r w:rsidRPr="005C3AC7">
        <w:rPr>
          <w:rFonts w:cstheme="minorHAnsi"/>
          <w:b/>
          <w:sz w:val="22"/>
          <w:szCs w:val="22"/>
          <w:lang w:val="pl-PL"/>
        </w:rPr>
        <w:t>O</w:t>
      </w:r>
      <w:r w:rsidRPr="005C3AC7">
        <w:rPr>
          <w:rFonts w:cstheme="minorHAnsi"/>
          <w:sz w:val="22"/>
          <w:szCs w:val="22"/>
          <w:lang w:val="pl-PL"/>
        </w:rPr>
        <w:t xml:space="preserve"> -&gt; OPPORTUNITIES, czyli okazje, szanse</w:t>
      </w:r>
    </w:p>
    <w:p w14:paraId="1E71F2D5" w14:textId="77777777" w:rsidR="00EB3709" w:rsidRPr="005C3AC7" w:rsidRDefault="00EB3709" w:rsidP="00124F11">
      <w:pPr>
        <w:spacing w:before="60" w:after="120"/>
        <w:jc w:val="both"/>
        <w:rPr>
          <w:rFonts w:cstheme="minorHAnsi"/>
          <w:sz w:val="22"/>
          <w:szCs w:val="22"/>
          <w:lang w:val="pl-PL"/>
        </w:rPr>
      </w:pPr>
      <w:r w:rsidRPr="005C3AC7">
        <w:rPr>
          <w:rFonts w:cstheme="minorHAnsi"/>
          <w:b/>
          <w:sz w:val="22"/>
          <w:szCs w:val="22"/>
          <w:lang w:val="pl-PL"/>
        </w:rPr>
        <w:t>T</w:t>
      </w:r>
      <w:r w:rsidRPr="005C3AC7">
        <w:rPr>
          <w:rFonts w:cstheme="minorHAnsi"/>
          <w:sz w:val="22"/>
          <w:szCs w:val="22"/>
          <w:lang w:val="pl-PL"/>
        </w:rPr>
        <w:t xml:space="preserve"> -&gt; THREATS, czyli zagrożenia</w:t>
      </w:r>
    </w:p>
    <w:p w14:paraId="147D9AEA" w14:textId="62B0507D" w:rsidR="00EB3709" w:rsidRPr="005C3AC7" w:rsidRDefault="00EB3709" w:rsidP="00124F11">
      <w:pPr>
        <w:spacing w:before="60" w:after="120"/>
        <w:jc w:val="both"/>
        <w:rPr>
          <w:rFonts w:cstheme="minorHAnsi"/>
          <w:sz w:val="22"/>
          <w:szCs w:val="22"/>
          <w:lang w:val="pl-PL"/>
        </w:rPr>
      </w:pPr>
      <w:r w:rsidRPr="005C3AC7">
        <w:rPr>
          <w:rFonts w:cstheme="minorHAnsi"/>
          <w:sz w:val="22"/>
          <w:szCs w:val="22"/>
          <w:lang w:val="pl-PL"/>
        </w:rPr>
        <w:t xml:space="preserve">Zgodnie z powyższym, czynniki rozwoju podzielić można na wewnętrzne, na które społeczność lokalna ma wpływ (silne i słabe strony), oraz na czynniki zewnętrzne – umiejscowione w bliższym </w:t>
      </w:r>
      <w:r w:rsidR="00446366">
        <w:rPr>
          <w:rFonts w:cstheme="minorHAnsi"/>
          <w:sz w:val="22"/>
          <w:szCs w:val="22"/>
          <w:lang w:val="pl-PL"/>
        </w:rPr>
        <w:br/>
      </w:r>
      <w:r w:rsidRPr="005C3AC7">
        <w:rPr>
          <w:rFonts w:cstheme="minorHAnsi"/>
          <w:sz w:val="22"/>
          <w:szCs w:val="22"/>
          <w:lang w:val="pl-PL"/>
        </w:rPr>
        <w:t>i dalszym otoczeniu jednostki (szanse i zagrożenia). Podział ten dokonuje się również według innego kryterium, co pozwala zidentyfikować: czynniki pozytywne, czyli silne strony i szanse, oraz czynniki negatywne, czyli słabe strony i zagrożenia.</w:t>
      </w:r>
    </w:p>
    <w:p w14:paraId="31ACCC10" w14:textId="63EEA42D" w:rsidR="00EB3709" w:rsidRPr="005C3AC7" w:rsidRDefault="00EB3709" w:rsidP="00124F11">
      <w:pPr>
        <w:spacing w:before="60" w:after="120"/>
        <w:jc w:val="both"/>
        <w:rPr>
          <w:rFonts w:cstheme="minorHAnsi"/>
          <w:sz w:val="22"/>
          <w:szCs w:val="22"/>
          <w:lang w:val="pl-PL"/>
        </w:rPr>
      </w:pPr>
      <w:r w:rsidRPr="005C3AC7">
        <w:rPr>
          <w:rFonts w:cstheme="minorHAnsi"/>
          <w:sz w:val="22"/>
          <w:szCs w:val="22"/>
          <w:lang w:val="pl-PL"/>
        </w:rPr>
        <w:t>Poniżej przedstawiono zrangowane wyniki analizy SWOT dla powiatu chrzanowskiego, przygotowane na podstawie warsztatów z Konwentem Strategicznym.</w:t>
      </w:r>
    </w:p>
    <w:p w14:paraId="4D1D5F79" w14:textId="77777777" w:rsidR="00EB3709" w:rsidRPr="005C3AC7" w:rsidRDefault="00EB3709" w:rsidP="00124F11">
      <w:pPr>
        <w:spacing w:before="60" w:after="120"/>
        <w:jc w:val="both"/>
        <w:rPr>
          <w:rFonts w:cstheme="minorHAnsi"/>
          <w:sz w:val="22"/>
          <w:szCs w:val="22"/>
          <w:lang w:val="pl-PL"/>
        </w:rPr>
      </w:pPr>
    </w:p>
    <w:p w14:paraId="7AE480BE" w14:textId="77777777" w:rsidR="00EB3709" w:rsidRPr="005C3AC7" w:rsidRDefault="00EB3709" w:rsidP="005C3AC7">
      <w:pPr>
        <w:spacing w:before="60" w:after="120"/>
        <w:jc w:val="both"/>
        <w:rPr>
          <w:rFonts w:cstheme="minorHAnsi"/>
          <w:sz w:val="22"/>
          <w:szCs w:val="22"/>
          <w:lang w:val="pl-PL"/>
        </w:rPr>
      </w:pPr>
      <w:r w:rsidRPr="005C3AC7">
        <w:rPr>
          <w:rFonts w:cstheme="minorHAnsi"/>
          <w:sz w:val="22"/>
          <w:szCs w:val="22"/>
          <w:lang w:val="pl-PL"/>
        </w:rPr>
        <w:br w:type="page"/>
      </w:r>
    </w:p>
    <w:p w14:paraId="2B2BE66C" w14:textId="77777777" w:rsidR="00EB3709" w:rsidRPr="005C3AC7" w:rsidRDefault="00EB3709" w:rsidP="005C3AC7">
      <w:pPr>
        <w:spacing w:before="60" w:after="120"/>
        <w:rPr>
          <w:rFonts w:eastAsia="Times New Roman" w:cstheme="minorHAnsi"/>
          <w:sz w:val="2"/>
          <w:szCs w:val="2"/>
          <w:lang w:val="pl-PL" w:eastAsia="pl-PL"/>
        </w:rPr>
      </w:pPr>
    </w:p>
    <w:p w14:paraId="27973ADC" w14:textId="2C47FFE7" w:rsidR="00EB3709" w:rsidRPr="00193B82" w:rsidRDefault="00EB3709" w:rsidP="0092517D">
      <w:pPr>
        <w:spacing w:before="60" w:after="120"/>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POŁOŻ</w:t>
      </w:r>
      <w:r w:rsidR="00193B82">
        <w:rPr>
          <w:rFonts w:eastAsia="Times New Roman" w:cstheme="minorHAnsi"/>
          <w:b/>
          <w:color w:val="000000"/>
          <w:sz w:val="22"/>
          <w:szCs w:val="22"/>
          <w:lang w:val="pl-PL" w:eastAsia="pl-PL"/>
        </w:rPr>
        <w:t>ENIE I DOSTĘPNOŚĆ KOMUNIKACYJNA</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717"/>
        <w:gridCol w:w="4569"/>
      </w:tblGrid>
      <w:tr w:rsidR="00EB3709" w:rsidRPr="005C3AC7" w14:paraId="4340AE2F" w14:textId="77777777" w:rsidTr="007058EB">
        <w:trPr>
          <w:jc w:val="center"/>
        </w:trPr>
        <w:tc>
          <w:tcPr>
            <w:tcW w:w="4928" w:type="dxa"/>
            <w:shd w:val="clear" w:color="auto" w:fill="C6D9F1"/>
          </w:tcPr>
          <w:p w14:paraId="6FB9C6D6" w14:textId="77777777" w:rsidR="00EB3709" w:rsidRPr="005C3AC7" w:rsidRDefault="00EB3709" w:rsidP="0092517D">
            <w:pPr>
              <w:tabs>
                <w:tab w:val="center" w:pos="4536"/>
                <w:tab w:val="right" w:pos="9072"/>
              </w:tabs>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785" w:type="dxa"/>
            <w:shd w:val="clear" w:color="auto" w:fill="C6D9F1"/>
          </w:tcPr>
          <w:p w14:paraId="450DF36E" w14:textId="77777777" w:rsidR="00EB3709" w:rsidRPr="005C3AC7" w:rsidRDefault="00EB3709" w:rsidP="0092517D">
            <w:pPr>
              <w:tabs>
                <w:tab w:val="center" w:pos="4536"/>
                <w:tab w:val="right" w:pos="9072"/>
              </w:tabs>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771022A5" w14:textId="77777777" w:rsidTr="007058EB">
        <w:trPr>
          <w:jc w:val="center"/>
        </w:trPr>
        <w:tc>
          <w:tcPr>
            <w:tcW w:w="9713" w:type="dxa"/>
            <w:gridSpan w:val="2"/>
            <w:shd w:val="clear" w:color="auto" w:fill="C6D9F1"/>
          </w:tcPr>
          <w:p w14:paraId="23671825" w14:textId="5E0ABBFA" w:rsidR="00EB3709" w:rsidRPr="005C3AC7" w:rsidRDefault="00EB3709" w:rsidP="0092517D">
            <w:pPr>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 xml:space="preserve">Czynniki, mające </w:t>
            </w:r>
            <w:r w:rsidR="00193B82">
              <w:rPr>
                <w:rFonts w:eastAsia="Times New Roman" w:cstheme="minorHAnsi"/>
                <w:b/>
                <w:color w:val="000000"/>
                <w:sz w:val="22"/>
                <w:szCs w:val="22"/>
                <w:lang w:val="pl-PL" w:eastAsia="pl-PL"/>
              </w:rPr>
              <w:t>kl</w:t>
            </w:r>
            <w:r w:rsidR="00605769">
              <w:rPr>
                <w:rFonts w:eastAsia="Times New Roman" w:cstheme="minorHAnsi"/>
                <w:b/>
                <w:color w:val="000000"/>
                <w:sz w:val="22"/>
                <w:szCs w:val="22"/>
                <w:lang w:val="pl-PL" w:eastAsia="pl-PL"/>
              </w:rPr>
              <w:t>uczowy wpływ na rozwój powiatu c</w:t>
            </w:r>
            <w:r w:rsidRPr="005C3AC7">
              <w:rPr>
                <w:rFonts w:eastAsia="Times New Roman" w:cstheme="minorHAnsi"/>
                <w:b/>
                <w:color w:val="000000"/>
                <w:sz w:val="22"/>
                <w:szCs w:val="22"/>
                <w:lang w:val="pl-PL" w:eastAsia="pl-PL"/>
              </w:rPr>
              <w:t>hrzanowskiego</w:t>
            </w:r>
          </w:p>
          <w:p w14:paraId="4515F977" w14:textId="77777777" w:rsidR="00EB3709" w:rsidRPr="005C3AC7" w:rsidRDefault="00EB3709" w:rsidP="0092517D">
            <w:pPr>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5C3AC7" w14:paraId="3AA11E40" w14:textId="77777777" w:rsidTr="007058EB">
        <w:trPr>
          <w:jc w:val="center"/>
        </w:trPr>
        <w:tc>
          <w:tcPr>
            <w:tcW w:w="4928" w:type="dxa"/>
          </w:tcPr>
          <w:p w14:paraId="410DFAAB" w14:textId="210CA6AD" w:rsidR="00EB3709" w:rsidRPr="005C3AC7" w:rsidRDefault="00EB3709" w:rsidP="0092517D">
            <w:pPr>
              <w:numPr>
                <w:ilvl w:val="0"/>
                <w:numId w:val="28"/>
              </w:numPr>
              <w:spacing w:before="40" w:after="60" w:line="240" w:lineRule="auto"/>
              <w:ind w:left="426"/>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Wysoka dostępność komunikacyjna powiatu, warunkująca potencjał gospodarczy </w:t>
            </w:r>
            <w:r w:rsidR="00446366">
              <w:rPr>
                <w:rFonts w:eastAsia="Calibri" w:cstheme="minorHAnsi"/>
                <w:color w:val="000000"/>
                <w:sz w:val="21"/>
                <w:szCs w:val="21"/>
                <w:lang w:val="pl-PL"/>
              </w:rPr>
              <w:br/>
            </w:r>
            <w:r w:rsidRPr="005C3AC7">
              <w:rPr>
                <w:rFonts w:eastAsia="Calibri" w:cstheme="minorHAnsi"/>
                <w:color w:val="000000"/>
                <w:sz w:val="21"/>
                <w:szCs w:val="21"/>
                <w:lang w:val="pl-PL"/>
              </w:rPr>
              <w:t xml:space="preserve">i inwestycyjny: </w:t>
            </w:r>
          </w:p>
          <w:p w14:paraId="50564D29" w14:textId="77777777" w:rsidR="00EB3709" w:rsidRPr="005C3AC7" w:rsidRDefault="00EB3709" w:rsidP="0092517D">
            <w:pPr>
              <w:numPr>
                <w:ilvl w:val="0"/>
                <w:numId w:val="29"/>
              </w:numPr>
              <w:spacing w:before="40" w:after="6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sieć dróg krajowych i wojewódzkich, w tym autostrada A4, </w:t>
            </w:r>
          </w:p>
          <w:p w14:paraId="19DAEBF9" w14:textId="77777777" w:rsidR="00EB3709" w:rsidRPr="005C3AC7" w:rsidRDefault="00EB3709" w:rsidP="0092517D">
            <w:pPr>
              <w:numPr>
                <w:ilvl w:val="0"/>
                <w:numId w:val="29"/>
              </w:numPr>
              <w:spacing w:before="40" w:after="6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sieć kolejowa z głównymi magistralami towarowymi i pasażerskimi, </w:t>
            </w:r>
          </w:p>
          <w:p w14:paraId="7E9B6D45" w14:textId="77777777" w:rsidR="00EB3709" w:rsidRPr="005C3AC7" w:rsidRDefault="00EB3709" w:rsidP="0092517D">
            <w:pPr>
              <w:numPr>
                <w:ilvl w:val="0"/>
                <w:numId w:val="29"/>
              </w:numPr>
              <w:spacing w:before="40" w:after="6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dogodny dostęp do dwóch międzynarodowych portów lotniczych – Balice i Pyrzowice, </w:t>
            </w:r>
          </w:p>
          <w:p w14:paraId="2BBBEAA7" w14:textId="77777777" w:rsidR="00EB3709" w:rsidRPr="005C3AC7" w:rsidRDefault="00EB3709" w:rsidP="0092517D">
            <w:pPr>
              <w:numPr>
                <w:ilvl w:val="0"/>
                <w:numId w:val="29"/>
              </w:numPr>
              <w:spacing w:before="40" w:after="6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prywatny transport zbiorowy;</w:t>
            </w:r>
          </w:p>
        </w:tc>
        <w:tc>
          <w:tcPr>
            <w:tcW w:w="4785" w:type="dxa"/>
          </w:tcPr>
          <w:p w14:paraId="6325C270"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r w:rsidR="00EB3709" w:rsidRPr="00446366" w14:paraId="7CBC76E6" w14:textId="77777777" w:rsidTr="007058EB">
        <w:trPr>
          <w:jc w:val="center"/>
        </w:trPr>
        <w:tc>
          <w:tcPr>
            <w:tcW w:w="4928" w:type="dxa"/>
          </w:tcPr>
          <w:p w14:paraId="521255BD" w14:textId="7D62F776" w:rsidR="00EB3709" w:rsidRPr="005C3AC7" w:rsidRDefault="00EB3709" w:rsidP="0092517D">
            <w:pPr>
              <w:numPr>
                <w:ilvl w:val="0"/>
                <w:numId w:val="30"/>
              </w:numPr>
              <w:spacing w:before="40" w:after="60" w:line="240" w:lineRule="auto"/>
              <w:ind w:left="426"/>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Strategiczna lokalizacja względem sąsiednich ośrodków miejskich (metropolia krakowska, konurbacja śląska) – rynek pracy, rynek zbytu, dostępność kadr, dostęp do usług publicznych, dostęp do edukacji, transfer technologii </w:t>
            </w:r>
            <w:r w:rsidR="00446366">
              <w:rPr>
                <w:rFonts w:eastAsia="Calibri" w:cstheme="minorHAnsi"/>
                <w:color w:val="000000"/>
                <w:sz w:val="21"/>
                <w:szCs w:val="21"/>
                <w:lang w:val="pl-PL"/>
              </w:rPr>
              <w:br/>
            </w:r>
            <w:r w:rsidRPr="005C3AC7">
              <w:rPr>
                <w:rFonts w:eastAsia="Calibri" w:cstheme="minorHAnsi"/>
                <w:color w:val="000000"/>
                <w:sz w:val="21"/>
                <w:szCs w:val="21"/>
                <w:lang w:val="pl-PL"/>
              </w:rPr>
              <w:t>i innowacji;</w:t>
            </w:r>
          </w:p>
        </w:tc>
        <w:tc>
          <w:tcPr>
            <w:tcW w:w="4785" w:type="dxa"/>
          </w:tcPr>
          <w:p w14:paraId="2470215B"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r w:rsidR="00EB3709" w:rsidRPr="00446366" w14:paraId="41C284B9" w14:textId="77777777" w:rsidTr="007058EB">
        <w:trPr>
          <w:jc w:val="center"/>
        </w:trPr>
        <w:tc>
          <w:tcPr>
            <w:tcW w:w="9713" w:type="dxa"/>
            <w:gridSpan w:val="2"/>
            <w:shd w:val="clear" w:color="auto" w:fill="C6D9F1" w:themeFill="text2" w:themeFillTint="33"/>
            <w:vAlign w:val="center"/>
          </w:tcPr>
          <w:p w14:paraId="652A4366" w14:textId="3ACEF0DC" w:rsidR="00EB3709" w:rsidRPr="005C3AC7" w:rsidRDefault="00EB3709" w:rsidP="0092517D">
            <w:pPr>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193B82">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216884FC" w14:textId="77777777" w:rsidR="00EB3709" w:rsidRPr="005C3AC7" w:rsidRDefault="00EB3709" w:rsidP="0092517D">
            <w:pPr>
              <w:spacing w:before="40" w:after="6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6BC77844" w14:textId="77777777" w:rsidTr="007058EB">
        <w:trPr>
          <w:jc w:val="center"/>
        </w:trPr>
        <w:tc>
          <w:tcPr>
            <w:tcW w:w="4928" w:type="dxa"/>
            <w:shd w:val="clear" w:color="auto" w:fill="FFFFFF" w:themeFill="background1"/>
          </w:tcPr>
          <w:p w14:paraId="5E6A8A7E" w14:textId="77777777" w:rsidR="00EB3709" w:rsidRPr="005C3AC7" w:rsidRDefault="00EB3709" w:rsidP="0092517D">
            <w:pPr>
              <w:spacing w:before="40" w:after="60" w:line="240" w:lineRule="auto"/>
              <w:jc w:val="both"/>
              <w:rPr>
                <w:rFonts w:eastAsia="Times New Roman" w:cstheme="minorHAnsi"/>
                <w:b/>
                <w:color w:val="000000"/>
                <w:sz w:val="21"/>
                <w:szCs w:val="21"/>
                <w:lang w:val="pl-PL" w:eastAsia="pl-PL"/>
              </w:rPr>
            </w:pPr>
            <w:r w:rsidRPr="005C3AC7">
              <w:rPr>
                <w:rFonts w:eastAsia="Times New Roman" w:cstheme="minorHAnsi"/>
                <w:b/>
                <w:color w:val="000000"/>
                <w:sz w:val="21"/>
                <w:szCs w:val="21"/>
                <w:lang w:val="pl-PL" w:eastAsia="pl-PL"/>
              </w:rPr>
              <w:t>-</w:t>
            </w:r>
          </w:p>
        </w:tc>
        <w:tc>
          <w:tcPr>
            <w:tcW w:w="4785" w:type="dxa"/>
          </w:tcPr>
          <w:p w14:paraId="384FE315" w14:textId="77777777" w:rsidR="00EB3709" w:rsidRPr="005C3AC7" w:rsidRDefault="00EB3709" w:rsidP="0092517D">
            <w:pPr>
              <w:numPr>
                <w:ilvl w:val="0"/>
                <w:numId w:val="18"/>
              </w:numPr>
              <w:spacing w:before="40" w:after="60" w:line="240" w:lineRule="auto"/>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Niezadowalający stan techniczny niektórych dróg oraz sieci kolejowej;</w:t>
            </w:r>
          </w:p>
        </w:tc>
      </w:tr>
      <w:tr w:rsidR="00EB3709" w:rsidRPr="00666FF4" w14:paraId="59B5908D" w14:textId="77777777" w:rsidTr="007058EB">
        <w:trPr>
          <w:jc w:val="center"/>
        </w:trPr>
        <w:tc>
          <w:tcPr>
            <w:tcW w:w="4928" w:type="dxa"/>
            <w:shd w:val="clear" w:color="auto" w:fill="FFFFFF" w:themeFill="background1"/>
          </w:tcPr>
          <w:p w14:paraId="5E5DA829"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4A09169E" w14:textId="77777777" w:rsidR="00EB3709" w:rsidRPr="005C3AC7" w:rsidRDefault="00EB3709" w:rsidP="0092517D">
            <w:pPr>
              <w:numPr>
                <w:ilvl w:val="0"/>
                <w:numId w:val="18"/>
              </w:numPr>
              <w:spacing w:before="40" w:after="60" w:line="240" w:lineRule="auto"/>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Niedostateczne skomunikowanie wewnętrzne niektórych obszarów powiatu (np. gminy: Alwernia, Babice – brak komunikacji publicznej, brak planu zrównoważonego transportu publicznego dla powiatu chrzanowskiego);</w:t>
            </w:r>
          </w:p>
        </w:tc>
      </w:tr>
      <w:tr w:rsidR="00EB3709" w:rsidRPr="00666FF4" w14:paraId="061ACC6A" w14:textId="77777777" w:rsidTr="007058EB">
        <w:trPr>
          <w:jc w:val="center"/>
        </w:trPr>
        <w:tc>
          <w:tcPr>
            <w:tcW w:w="4928" w:type="dxa"/>
            <w:shd w:val="clear" w:color="auto" w:fill="FFFFFF" w:themeFill="background1"/>
          </w:tcPr>
          <w:p w14:paraId="2577534E"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6DC3A842" w14:textId="58BC680C" w:rsidR="00EB3709" w:rsidRPr="005C3AC7" w:rsidRDefault="00EB3709" w:rsidP="0092517D">
            <w:pPr>
              <w:numPr>
                <w:ilvl w:val="0"/>
                <w:numId w:val="18"/>
              </w:numPr>
              <w:spacing w:before="40" w:after="6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Niezadowalająca jakość działania prywatnego transportu zbiorowego (</w:t>
            </w:r>
            <w:r w:rsidRPr="005C3AC7">
              <w:rPr>
                <w:rFonts w:eastAsia="Calibri" w:cstheme="minorHAnsi"/>
                <w:sz w:val="21"/>
                <w:szCs w:val="21"/>
                <w:lang w:val="pl-PL"/>
              </w:rPr>
              <w:t xml:space="preserve">brak kursów </w:t>
            </w:r>
            <w:r w:rsidR="00446366">
              <w:rPr>
                <w:rFonts w:eastAsia="Calibri" w:cstheme="minorHAnsi"/>
                <w:sz w:val="21"/>
                <w:szCs w:val="21"/>
                <w:lang w:val="pl-PL"/>
              </w:rPr>
              <w:br/>
            </w:r>
            <w:r w:rsidRPr="005C3AC7">
              <w:rPr>
                <w:rFonts w:eastAsia="Calibri" w:cstheme="minorHAnsi"/>
                <w:sz w:val="21"/>
                <w:szCs w:val="21"/>
                <w:lang w:val="pl-PL"/>
              </w:rPr>
              <w:t>w weekendy i godziny poza szczytem)</w:t>
            </w:r>
            <w:r w:rsidRPr="005C3AC7">
              <w:rPr>
                <w:rFonts w:eastAsia="Calibri" w:cstheme="minorHAnsi"/>
                <w:color w:val="000000"/>
                <w:sz w:val="21"/>
                <w:szCs w:val="21"/>
                <w:lang w:val="pl-PL"/>
              </w:rPr>
              <w:t xml:space="preserve"> – ograniczenia mobilnościowe, mające wpływ na zatrudnienie, dostępność do usług publicznych, edukację, itp.;</w:t>
            </w:r>
          </w:p>
        </w:tc>
      </w:tr>
      <w:tr w:rsidR="00EB3709" w:rsidRPr="00666FF4" w14:paraId="47035C6B" w14:textId="77777777" w:rsidTr="007058EB">
        <w:trPr>
          <w:jc w:val="center"/>
        </w:trPr>
        <w:tc>
          <w:tcPr>
            <w:tcW w:w="4928" w:type="dxa"/>
            <w:shd w:val="clear" w:color="auto" w:fill="FFFFFF" w:themeFill="background1"/>
          </w:tcPr>
          <w:p w14:paraId="4D20A94B"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790B7138" w14:textId="4EF069B4" w:rsidR="00EB3709" w:rsidRPr="005C3AC7" w:rsidRDefault="00EB3709" w:rsidP="0092517D">
            <w:pPr>
              <w:numPr>
                <w:ilvl w:val="0"/>
                <w:numId w:val="18"/>
              </w:numPr>
              <w:spacing w:before="40" w:after="60" w:line="240" w:lineRule="auto"/>
              <w:jc w:val="both"/>
              <w:rPr>
                <w:rFonts w:eastAsia="Calibri" w:cstheme="minorHAnsi"/>
                <w:sz w:val="21"/>
                <w:szCs w:val="21"/>
                <w:lang w:val="pl-PL"/>
              </w:rPr>
            </w:pPr>
            <w:r w:rsidRPr="005C3AC7">
              <w:rPr>
                <w:rFonts w:eastAsia="Calibri" w:cstheme="minorHAnsi"/>
                <w:sz w:val="21"/>
                <w:szCs w:val="21"/>
                <w:lang w:val="pl-PL"/>
              </w:rPr>
              <w:t xml:space="preserve">Brak systemu kolei podmiejskiej łączącej powiat chrzanowski z Krakowem </w:t>
            </w:r>
            <w:r w:rsidR="00446366">
              <w:rPr>
                <w:rFonts w:eastAsia="Calibri" w:cstheme="minorHAnsi"/>
                <w:sz w:val="21"/>
                <w:szCs w:val="21"/>
                <w:lang w:val="pl-PL"/>
              </w:rPr>
              <w:br/>
            </w:r>
            <w:r w:rsidRPr="005C3AC7">
              <w:rPr>
                <w:rFonts w:eastAsia="Calibri" w:cstheme="minorHAnsi"/>
                <w:sz w:val="21"/>
                <w:szCs w:val="21"/>
                <w:lang w:val="pl-PL"/>
              </w:rPr>
              <w:t>i Oświęcimiem;</w:t>
            </w:r>
          </w:p>
        </w:tc>
      </w:tr>
      <w:tr w:rsidR="00EB3709" w:rsidRPr="00666FF4" w14:paraId="5C8DE40B" w14:textId="77777777" w:rsidTr="007058EB">
        <w:trPr>
          <w:jc w:val="center"/>
        </w:trPr>
        <w:tc>
          <w:tcPr>
            <w:tcW w:w="4928" w:type="dxa"/>
            <w:shd w:val="clear" w:color="auto" w:fill="FFFFFF" w:themeFill="background1"/>
          </w:tcPr>
          <w:p w14:paraId="66FD3E13" w14:textId="77777777" w:rsidR="00EB3709" w:rsidRPr="005C3AC7" w:rsidRDefault="00EB3709" w:rsidP="0092517D">
            <w:pPr>
              <w:spacing w:before="40" w:after="60" w:line="240" w:lineRule="auto"/>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1C434A80" w14:textId="77777777" w:rsidR="00EB3709" w:rsidRPr="005C3AC7" w:rsidRDefault="00EB3709" w:rsidP="0092517D">
            <w:pPr>
              <w:numPr>
                <w:ilvl w:val="0"/>
                <w:numId w:val="18"/>
              </w:numPr>
              <w:spacing w:before="40" w:after="60" w:line="240" w:lineRule="auto"/>
              <w:jc w:val="both"/>
              <w:rPr>
                <w:rFonts w:eastAsia="Calibri" w:cstheme="minorHAnsi"/>
                <w:color w:val="000000"/>
                <w:sz w:val="21"/>
                <w:szCs w:val="21"/>
                <w:lang w:val="pl-PL"/>
              </w:rPr>
            </w:pPr>
            <w:r w:rsidRPr="005C3AC7">
              <w:rPr>
                <w:rFonts w:eastAsia="Calibri" w:cstheme="minorHAnsi"/>
                <w:sz w:val="21"/>
                <w:szCs w:val="21"/>
                <w:lang w:val="pl-PL"/>
              </w:rPr>
              <w:t>Brak odpowiedniej liczby połączeń kolejowych województwa małopolskiego ze śląskim;</w:t>
            </w:r>
          </w:p>
        </w:tc>
      </w:tr>
      <w:tr w:rsidR="00EB3709" w:rsidRPr="005C3AC7" w14:paraId="28B17645" w14:textId="77777777" w:rsidTr="007058EB">
        <w:trPr>
          <w:jc w:val="center"/>
        </w:trPr>
        <w:tc>
          <w:tcPr>
            <w:tcW w:w="9713" w:type="dxa"/>
            <w:gridSpan w:val="2"/>
            <w:shd w:val="clear" w:color="auto" w:fill="C6D9F1" w:themeFill="text2" w:themeFillTint="33"/>
            <w:vAlign w:val="center"/>
          </w:tcPr>
          <w:p w14:paraId="4A726824" w14:textId="66B00B65" w:rsidR="00EB3709" w:rsidRPr="005C3AC7" w:rsidRDefault="00EB3709" w:rsidP="0092517D">
            <w:pPr>
              <w:spacing w:before="40" w:after="6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mając</w:t>
            </w:r>
            <w:r w:rsidR="00193B82">
              <w:rPr>
                <w:rFonts w:eastAsia="Times New Roman" w:cstheme="minorHAnsi"/>
                <w:b/>
                <w:color w:val="000000"/>
                <w:sz w:val="22"/>
                <w:szCs w:val="22"/>
                <w:lang w:val="pl-PL" w:eastAsia="pl-PL"/>
              </w:rPr>
              <w:t>e bardzo słaby wpływ na rozwój powiatu c</w:t>
            </w:r>
            <w:r w:rsidRPr="005C3AC7">
              <w:rPr>
                <w:rFonts w:eastAsia="Times New Roman" w:cstheme="minorHAnsi"/>
                <w:b/>
                <w:color w:val="000000"/>
                <w:sz w:val="22"/>
                <w:szCs w:val="22"/>
                <w:lang w:val="pl-PL" w:eastAsia="pl-PL"/>
              </w:rPr>
              <w:t>hrzanowskiego</w:t>
            </w:r>
          </w:p>
          <w:p w14:paraId="2212075E" w14:textId="77777777" w:rsidR="00EB3709" w:rsidRPr="005C3AC7" w:rsidRDefault="00EB3709" w:rsidP="0092517D">
            <w:pPr>
              <w:spacing w:before="40" w:after="6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5C3AC7" w14:paraId="34798DC5" w14:textId="77777777" w:rsidTr="007058EB">
        <w:trPr>
          <w:jc w:val="center"/>
        </w:trPr>
        <w:tc>
          <w:tcPr>
            <w:tcW w:w="4928" w:type="dxa"/>
          </w:tcPr>
          <w:p w14:paraId="3B12F5BB" w14:textId="77777777" w:rsidR="00EB3709" w:rsidRPr="005C3AC7" w:rsidRDefault="00EB3709" w:rsidP="0092517D">
            <w:pPr>
              <w:spacing w:before="40" w:after="6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6169D768" w14:textId="77777777" w:rsidR="00EB3709" w:rsidRPr="005C3AC7" w:rsidRDefault="00EB3709" w:rsidP="0092517D">
            <w:pPr>
              <w:spacing w:before="40" w:after="60" w:line="240" w:lineRule="auto"/>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bl>
    <w:p w14:paraId="63C8261F" w14:textId="77777777" w:rsidR="00EB3709" w:rsidRPr="005C3AC7" w:rsidRDefault="00EB3709" w:rsidP="0092517D">
      <w:pPr>
        <w:spacing w:before="60" w:after="120"/>
        <w:rPr>
          <w:rFonts w:eastAsia="Times New Roman" w:cstheme="minorHAnsi"/>
          <w:b/>
          <w:color w:val="000000"/>
          <w:sz w:val="21"/>
          <w:szCs w:val="21"/>
          <w:lang w:val="pl-PL" w:eastAsia="pl-PL"/>
        </w:rPr>
      </w:pPr>
      <w:r w:rsidRPr="005C3AC7">
        <w:rPr>
          <w:rFonts w:eastAsia="Times New Roman" w:cstheme="minorHAnsi"/>
          <w:b/>
          <w:color w:val="000000"/>
          <w:sz w:val="21"/>
          <w:szCs w:val="21"/>
          <w:lang w:val="pl-PL" w:eastAsia="pl-PL"/>
        </w:rPr>
        <w:br w:type="page"/>
      </w:r>
    </w:p>
    <w:p w14:paraId="0017C902" w14:textId="21AAA46C" w:rsidR="00EB3709" w:rsidRPr="005C3AC7" w:rsidRDefault="00193B82" w:rsidP="0092517D">
      <w:pPr>
        <w:spacing w:before="60" w:after="120"/>
        <w:jc w:val="center"/>
        <w:rPr>
          <w:rFonts w:eastAsia="Times New Roman" w:cstheme="minorHAnsi"/>
          <w:b/>
          <w:color w:val="000000"/>
          <w:sz w:val="22"/>
          <w:szCs w:val="22"/>
          <w:lang w:val="pl-PL" w:eastAsia="pl-PL"/>
        </w:rPr>
      </w:pPr>
      <w:r>
        <w:rPr>
          <w:rFonts w:eastAsia="Times New Roman" w:cstheme="minorHAnsi"/>
          <w:b/>
          <w:color w:val="000000"/>
          <w:sz w:val="22"/>
          <w:szCs w:val="22"/>
          <w:lang w:val="pl-PL" w:eastAsia="pl-PL"/>
        </w:rPr>
        <w:t>PROCESY DEMOGRAFICZNE</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678"/>
        <w:gridCol w:w="4608"/>
      </w:tblGrid>
      <w:tr w:rsidR="00EB3709" w:rsidRPr="005C3AC7" w14:paraId="40C209DB" w14:textId="77777777" w:rsidTr="007058EB">
        <w:trPr>
          <w:jc w:val="center"/>
        </w:trPr>
        <w:tc>
          <w:tcPr>
            <w:tcW w:w="4928" w:type="dxa"/>
            <w:shd w:val="clear" w:color="auto" w:fill="C6D9F1"/>
          </w:tcPr>
          <w:p w14:paraId="2B870847"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785" w:type="dxa"/>
            <w:shd w:val="clear" w:color="auto" w:fill="C6D9F1"/>
          </w:tcPr>
          <w:p w14:paraId="76554842"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7F27B25C" w14:textId="77777777" w:rsidTr="007058EB">
        <w:trPr>
          <w:jc w:val="center"/>
        </w:trPr>
        <w:tc>
          <w:tcPr>
            <w:tcW w:w="9713" w:type="dxa"/>
            <w:gridSpan w:val="2"/>
            <w:shd w:val="clear" w:color="auto" w:fill="C6D9F1"/>
          </w:tcPr>
          <w:p w14:paraId="6F00F664" w14:textId="5DF8B15E"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092865">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12F94062" w14:textId="77777777"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666FF4" w14:paraId="22CE0C2D" w14:textId="77777777" w:rsidTr="007058EB">
        <w:trPr>
          <w:jc w:val="center"/>
        </w:trPr>
        <w:tc>
          <w:tcPr>
            <w:tcW w:w="4928" w:type="dxa"/>
          </w:tcPr>
          <w:p w14:paraId="30F26D8E" w14:textId="77777777" w:rsidR="00EB3709" w:rsidRPr="005C3AC7" w:rsidRDefault="00EB3709"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5F61BD6C" w14:textId="77777777" w:rsidR="00EB3709" w:rsidRPr="005C3AC7" w:rsidRDefault="00EB3709" w:rsidP="0092517D">
            <w:pPr>
              <w:numPr>
                <w:ilvl w:val="0"/>
                <w:numId w:val="20"/>
              </w:numPr>
              <w:spacing w:before="60" w:after="120" w:line="240" w:lineRule="auto"/>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Niekorzystne wskaźniki demograficzne, notowane w ciągu ostatnich kilku lat: </w:t>
            </w:r>
          </w:p>
          <w:p w14:paraId="43ACB419" w14:textId="77777777" w:rsidR="00EB3709" w:rsidRPr="005C3AC7" w:rsidRDefault="00EB3709" w:rsidP="0092517D">
            <w:pPr>
              <w:numPr>
                <w:ilvl w:val="1"/>
                <w:numId w:val="31"/>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zmniejszająca się liczba mieszkańców powiatu, </w:t>
            </w:r>
          </w:p>
          <w:p w14:paraId="5385F115" w14:textId="77777777" w:rsidR="00EB3709" w:rsidRPr="005C3AC7" w:rsidRDefault="00EB3709" w:rsidP="0092517D">
            <w:pPr>
              <w:numPr>
                <w:ilvl w:val="1"/>
                <w:numId w:val="31"/>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ujemny przyrost naturalny, </w:t>
            </w:r>
          </w:p>
          <w:p w14:paraId="547E8FD7" w14:textId="77777777" w:rsidR="00EB3709" w:rsidRPr="005C3AC7" w:rsidRDefault="00EB3709" w:rsidP="0092517D">
            <w:pPr>
              <w:numPr>
                <w:ilvl w:val="1"/>
                <w:numId w:val="31"/>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ujemne saldo migracji – szczególnie widoczny odpływ ludności z miast, </w:t>
            </w:r>
          </w:p>
          <w:p w14:paraId="16610373" w14:textId="291D6E82" w:rsidR="00EB3709" w:rsidRPr="005C3AC7" w:rsidRDefault="00EB3709" w:rsidP="0092517D">
            <w:pPr>
              <w:numPr>
                <w:ilvl w:val="1"/>
                <w:numId w:val="31"/>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zmiany w strukturze społecznej - spadek liczby osób w wieku przedprodukcyjnym </w:t>
            </w:r>
            <w:r w:rsidR="00446366">
              <w:rPr>
                <w:rFonts w:eastAsia="Calibri" w:cstheme="minorHAnsi"/>
                <w:color w:val="000000"/>
                <w:sz w:val="21"/>
                <w:szCs w:val="21"/>
                <w:lang w:val="pl-PL"/>
              </w:rPr>
              <w:br/>
            </w:r>
            <w:r w:rsidRPr="005C3AC7">
              <w:rPr>
                <w:rFonts w:eastAsia="Calibri" w:cstheme="minorHAnsi"/>
                <w:color w:val="000000"/>
                <w:sz w:val="21"/>
                <w:szCs w:val="21"/>
                <w:lang w:val="pl-PL"/>
              </w:rPr>
              <w:t xml:space="preserve">i znaczące zwiększenie się liczby osób </w:t>
            </w:r>
            <w:r w:rsidR="00446366">
              <w:rPr>
                <w:rFonts w:eastAsia="Calibri" w:cstheme="minorHAnsi"/>
                <w:color w:val="000000"/>
                <w:sz w:val="21"/>
                <w:szCs w:val="21"/>
                <w:lang w:val="pl-PL"/>
              </w:rPr>
              <w:br/>
            </w:r>
            <w:r w:rsidRPr="005C3AC7">
              <w:rPr>
                <w:rFonts w:eastAsia="Calibri" w:cstheme="minorHAnsi"/>
                <w:color w:val="000000"/>
                <w:sz w:val="21"/>
                <w:szCs w:val="21"/>
                <w:lang w:val="pl-PL"/>
              </w:rPr>
              <w:t xml:space="preserve">w wieku poprodukcyjnym - mające negatywny wpływ m.in. na system świadczenia usług publicznych oraz gospodarkę i rynek pracy (m.in. problem efektywności ekonomicznej systemu oświaty, konieczność zmian w dostępności usług dla osób starszych, ograniczenie podaży siły roboczej, obniżenie wpływów </w:t>
            </w:r>
            <w:r w:rsidR="00446366">
              <w:rPr>
                <w:rFonts w:eastAsia="Calibri" w:cstheme="minorHAnsi"/>
                <w:color w:val="000000"/>
                <w:sz w:val="21"/>
                <w:szCs w:val="21"/>
                <w:lang w:val="pl-PL"/>
              </w:rPr>
              <w:br/>
            </w:r>
            <w:r w:rsidRPr="005C3AC7">
              <w:rPr>
                <w:rFonts w:eastAsia="Calibri" w:cstheme="minorHAnsi"/>
                <w:color w:val="000000"/>
                <w:sz w:val="21"/>
                <w:szCs w:val="21"/>
                <w:lang w:val="pl-PL"/>
              </w:rPr>
              <w:t>z podatku od osób fizycznych, itp.);</w:t>
            </w:r>
          </w:p>
        </w:tc>
      </w:tr>
      <w:tr w:rsidR="00EB3709" w:rsidRPr="005C3AC7" w14:paraId="3135E2E4" w14:textId="77777777" w:rsidTr="007058EB">
        <w:trPr>
          <w:jc w:val="center"/>
        </w:trPr>
        <w:tc>
          <w:tcPr>
            <w:tcW w:w="9713" w:type="dxa"/>
            <w:gridSpan w:val="2"/>
            <w:shd w:val="clear" w:color="auto" w:fill="C6D9F1" w:themeFill="text2" w:themeFillTint="33"/>
            <w:vAlign w:val="center"/>
          </w:tcPr>
          <w:p w14:paraId="55B5D311" w14:textId="496F47A3"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092865">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3B6F2046"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5C3AC7" w14:paraId="7E32C0DE" w14:textId="77777777" w:rsidTr="007058EB">
        <w:trPr>
          <w:jc w:val="center"/>
        </w:trPr>
        <w:tc>
          <w:tcPr>
            <w:tcW w:w="4928" w:type="dxa"/>
            <w:shd w:val="clear" w:color="auto" w:fill="FFFFFF" w:themeFill="background1"/>
          </w:tcPr>
          <w:p w14:paraId="7B4E06E9" w14:textId="77777777" w:rsidR="00EB3709" w:rsidRPr="005C3AC7" w:rsidRDefault="00EB3709" w:rsidP="0092517D">
            <w:pPr>
              <w:numPr>
                <w:ilvl w:val="0"/>
                <w:numId w:val="20"/>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Dodatnie saldo migracji na obszary wiejskie powiatu (widoczne szczególnie w gminach: Babice i Alwernia) - dobra lokalizacja pomiędzy aglomeracjami krakowską i śląską, walory przyrodnicze i krajobrazowe, atrakcyjność osadnicza;</w:t>
            </w:r>
          </w:p>
        </w:tc>
        <w:tc>
          <w:tcPr>
            <w:tcW w:w="4785" w:type="dxa"/>
          </w:tcPr>
          <w:p w14:paraId="7B6C20C9" w14:textId="77777777" w:rsidR="00EB3709" w:rsidRPr="005C3AC7" w:rsidRDefault="00EB3709"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r w:rsidR="00EB3709" w:rsidRPr="005C3AC7" w14:paraId="7162AE02" w14:textId="77777777" w:rsidTr="007058EB">
        <w:trPr>
          <w:jc w:val="center"/>
        </w:trPr>
        <w:tc>
          <w:tcPr>
            <w:tcW w:w="4928" w:type="dxa"/>
            <w:shd w:val="clear" w:color="auto" w:fill="FFFFFF" w:themeFill="background1"/>
          </w:tcPr>
          <w:p w14:paraId="7C1DFC9B" w14:textId="77777777" w:rsidR="00EB3709" w:rsidRPr="005C3AC7" w:rsidRDefault="00EB3709" w:rsidP="0092517D">
            <w:pPr>
              <w:numPr>
                <w:ilvl w:val="0"/>
                <w:numId w:val="20"/>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Duży, łączny potencjał demograficzny ośrodków miejskich powiatu chrzanowskiego (Chrzanów-Libiąż-Trzebinia) – ok. 75 tys. ludności w graniczących ze sobą trzech ośrodkach miejskich;</w:t>
            </w:r>
          </w:p>
        </w:tc>
        <w:tc>
          <w:tcPr>
            <w:tcW w:w="4785" w:type="dxa"/>
          </w:tcPr>
          <w:p w14:paraId="2570BF2B" w14:textId="77777777" w:rsidR="00EB3709" w:rsidRPr="005C3AC7" w:rsidRDefault="00EB3709"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r w:rsidR="00EB3709" w:rsidRPr="005C3AC7" w14:paraId="64DEF2C3" w14:textId="77777777" w:rsidTr="007058EB">
        <w:trPr>
          <w:jc w:val="center"/>
        </w:trPr>
        <w:tc>
          <w:tcPr>
            <w:tcW w:w="9713" w:type="dxa"/>
            <w:gridSpan w:val="2"/>
            <w:shd w:val="clear" w:color="auto" w:fill="C6D9F1" w:themeFill="text2" w:themeFillTint="33"/>
            <w:vAlign w:val="center"/>
          </w:tcPr>
          <w:p w14:paraId="71BA7750" w14:textId="7CEAB0CD"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mające bard</w:t>
            </w:r>
            <w:r w:rsidR="00092865">
              <w:rPr>
                <w:rFonts w:eastAsia="Times New Roman" w:cstheme="minorHAnsi"/>
                <w:b/>
                <w:color w:val="000000"/>
                <w:sz w:val="22"/>
                <w:szCs w:val="22"/>
                <w:lang w:val="pl-PL" w:eastAsia="pl-PL"/>
              </w:rPr>
              <w:t>zo słaby wpływ na rozwój powiatu c</w:t>
            </w:r>
            <w:r w:rsidRPr="005C3AC7">
              <w:rPr>
                <w:rFonts w:eastAsia="Times New Roman" w:cstheme="minorHAnsi"/>
                <w:b/>
                <w:color w:val="000000"/>
                <w:sz w:val="22"/>
                <w:szCs w:val="22"/>
                <w:lang w:val="pl-PL" w:eastAsia="pl-PL"/>
              </w:rPr>
              <w:t>hrzanowskiego</w:t>
            </w:r>
          </w:p>
          <w:p w14:paraId="19802A2E"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5C3AC7" w14:paraId="3853C10C" w14:textId="77777777" w:rsidTr="007058EB">
        <w:trPr>
          <w:jc w:val="center"/>
        </w:trPr>
        <w:tc>
          <w:tcPr>
            <w:tcW w:w="4928" w:type="dxa"/>
          </w:tcPr>
          <w:p w14:paraId="58140AB0" w14:textId="77777777" w:rsidR="00EB3709" w:rsidRPr="005C3AC7" w:rsidRDefault="00EB3709"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13EAF8B4" w14:textId="77777777" w:rsidR="00EB3709" w:rsidRPr="005C3AC7" w:rsidRDefault="00EB3709" w:rsidP="0092517D">
            <w:pPr>
              <w:spacing w:before="60" w:after="120" w:line="240" w:lineRule="auto"/>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bl>
    <w:p w14:paraId="0021B0EC" w14:textId="77777777" w:rsidR="00EB3709" w:rsidRPr="005C3AC7" w:rsidRDefault="00EB3709" w:rsidP="0092517D">
      <w:pPr>
        <w:spacing w:before="60" w:after="120"/>
        <w:jc w:val="center"/>
        <w:rPr>
          <w:rFonts w:eastAsia="Times New Roman" w:cstheme="minorHAnsi"/>
          <w:b/>
          <w:color w:val="000000"/>
          <w:sz w:val="21"/>
          <w:szCs w:val="21"/>
          <w:lang w:val="pl-PL" w:eastAsia="pl-PL"/>
        </w:rPr>
      </w:pPr>
    </w:p>
    <w:p w14:paraId="278CECC2" w14:textId="77777777" w:rsidR="00EB3709" w:rsidRPr="005C3AC7" w:rsidRDefault="00EB3709" w:rsidP="0092517D">
      <w:pPr>
        <w:spacing w:before="60" w:after="120"/>
        <w:rPr>
          <w:rFonts w:eastAsia="Times New Roman" w:cstheme="minorHAnsi"/>
          <w:b/>
          <w:color w:val="000000"/>
          <w:sz w:val="21"/>
          <w:szCs w:val="21"/>
          <w:lang w:val="pl-PL" w:eastAsia="pl-PL"/>
        </w:rPr>
      </w:pPr>
      <w:r w:rsidRPr="005C3AC7">
        <w:rPr>
          <w:rFonts w:eastAsia="Times New Roman" w:cstheme="minorHAnsi"/>
          <w:b/>
          <w:color w:val="000000"/>
          <w:sz w:val="21"/>
          <w:szCs w:val="21"/>
          <w:lang w:val="pl-PL" w:eastAsia="pl-PL"/>
        </w:rPr>
        <w:br w:type="page"/>
      </w:r>
    </w:p>
    <w:p w14:paraId="59A28082" w14:textId="708FFD73" w:rsidR="00EB3709" w:rsidRPr="005C3AC7" w:rsidRDefault="00EB3709" w:rsidP="0092517D">
      <w:pPr>
        <w:spacing w:before="60" w:after="120"/>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GOSPODARKA I RYNEK</w:t>
      </w:r>
      <w:r w:rsidR="007058EB" w:rsidRPr="005C3AC7">
        <w:rPr>
          <w:rFonts w:eastAsia="Times New Roman" w:cstheme="minorHAnsi"/>
          <w:b/>
          <w:color w:val="000000"/>
          <w:sz w:val="22"/>
          <w:szCs w:val="22"/>
          <w:lang w:val="pl-PL" w:eastAsia="pl-PL"/>
        </w:rPr>
        <w:t xml:space="preserve"> </w:t>
      </w:r>
      <w:r w:rsidR="00193B82">
        <w:rPr>
          <w:rFonts w:eastAsia="Times New Roman" w:cstheme="minorHAnsi"/>
          <w:b/>
          <w:color w:val="000000"/>
          <w:sz w:val="22"/>
          <w:szCs w:val="22"/>
          <w:lang w:val="pl-PL" w:eastAsia="pl-PL"/>
        </w:rPr>
        <w:t>PRACY</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592"/>
        <w:gridCol w:w="4450"/>
      </w:tblGrid>
      <w:tr w:rsidR="00EB3709" w:rsidRPr="005C3AC7" w14:paraId="54AC8978" w14:textId="77777777" w:rsidTr="007058EB">
        <w:trPr>
          <w:jc w:val="center"/>
        </w:trPr>
        <w:tc>
          <w:tcPr>
            <w:tcW w:w="4592" w:type="dxa"/>
            <w:shd w:val="clear" w:color="auto" w:fill="C6D9F1"/>
          </w:tcPr>
          <w:p w14:paraId="4A28D178"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450" w:type="dxa"/>
            <w:shd w:val="clear" w:color="auto" w:fill="C6D9F1"/>
          </w:tcPr>
          <w:p w14:paraId="1AF8C50F"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11032650" w14:textId="77777777" w:rsidTr="007058EB">
        <w:trPr>
          <w:jc w:val="center"/>
        </w:trPr>
        <w:tc>
          <w:tcPr>
            <w:tcW w:w="9042" w:type="dxa"/>
            <w:gridSpan w:val="2"/>
            <w:shd w:val="clear" w:color="auto" w:fill="C6D9F1"/>
          </w:tcPr>
          <w:p w14:paraId="7A22A332" w14:textId="23D4EB43"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092865">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1DDBB6DE" w14:textId="77777777"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666FF4" w14:paraId="2D75F687" w14:textId="77777777" w:rsidTr="007058EB">
        <w:trPr>
          <w:jc w:val="center"/>
        </w:trPr>
        <w:tc>
          <w:tcPr>
            <w:tcW w:w="4592" w:type="dxa"/>
          </w:tcPr>
          <w:p w14:paraId="40E17F5D" w14:textId="77777777"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Duża liczba średnich i dużych przedsiębiorstw na terenie powiatu (odsetek większy niż średnio w Małopolsce) – miejsca pracy, wpływy do budżetu z podatku CIT;</w:t>
            </w:r>
          </w:p>
          <w:p w14:paraId="25DFE462" w14:textId="77777777" w:rsidR="00EB3709" w:rsidRPr="005C3AC7" w:rsidRDefault="00EB3709" w:rsidP="0092517D">
            <w:pPr>
              <w:spacing w:before="60" w:after="120" w:line="240" w:lineRule="auto"/>
              <w:ind w:left="360"/>
              <w:jc w:val="both"/>
              <w:rPr>
                <w:rFonts w:eastAsia="Calibri" w:cstheme="minorHAnsi"/>
                <w:sz w:val="21"/>
                <w:szCs w:val="21"/>
                <w:lang w:val="pl-PL"/>
              </w:rPr>
            </w:pPr>
          </w:p>
        </w:tc>
        <w:tc>
          <w:tcPr>
            <w:tcW w:w="4450" w:type="dxa"/>
          </w:tcPr>
          <w:p w14:paraId="19495606" w14:textId="77777777" w:rsidR="00EB3709" w:rsidRPr="005C3AC7" w:rsidRDefault="00EB3709" w:rsidP="0092517D">
            <w:pPr>
              <w:numPr>
                <w:ilvl w:val="0"/>
                <w:numId w:val="22"/>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Niewystarczająca liczba miejsc pracy, generowana przez przedsiębiorstwa obecnie funkcjonujące na terenie powiatu chrzanowskiego, w stosunku do popytu – emigracja zarobkowa;</w:t>
            </w:r>
          </w:p>
        </w:tc>
      </w:tr>
      <w:tr w:rsidR="00EB3709" w:rsidRPr="00666FF4" w14:paraId="383EC56C" w14:textId="77777777" w:rsidTr="007058EB">
        <w:trPr>
          <w:jc w:val="center"/>
        </w:trPr>
        <w:tc>
          <w:tcPr>
            <w:tcW w:w="4592" w:type="dxa"/>
          </w:tcPr>
          <w:p w14:paraId="217F646C" w14:textId="391F4493"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Potencjalne obszary do zagospodarowania pod strefy aktywności gospodarczej – obszary </w:t>
            </w:r>
            <w:r w:rsidR="002452D7">
              <w:rPr>
                <w:rFonts w:eastAsia="Calibri" w:cstheme="minorHAnsi"/>
                <w:color w:val="000000"/>
                <w:sz w:val="21"/>
                <w:szCs w:val="21"/>
                <w:lang w:val="pl-PL"/>
              </w:rPr>
              <w:br/>
            </w:r>
            <w:r w:rsidRPr="005C3AC7">
              <w:rPr>
                <w:rFonts w:eastAsia="Calibri" w:cstheme="minorHAnsi"/>
                <w:color w:val="000000"/>
                <w:sz w:val="21"/>
                <w:szCs w:val="21"/>
                <w:lang w:val="pl-PL"/>
              </w:rPr>
              <w:t xml:space="preserve">po byłych zakładach przemysłowych, obszary „otwierane” przez budowę nowych dróg </w:t>
            </w:r>
            <w:r w:rsidR="002452D7">
              <w:rPr>
                <w:rFonts w:eastAsia="Calibri" w:cstheme="minorHAnsi"/>
                <w:color w:val="000000"/>
                <w:sz w:val="21"/>
                <w:szCs w:val="21"/>
                <w:lang w:val="pl-PL"/>
              </w:rPr>
              <w:br/>
            </w:r>
            <w:r w:rsidRPr="005C3AC7">
              <w:rPr>
                <w:rFonts w:eastAsia="Calibri" w:cstheme="minorHAnsi"/>
                <w:color w:val="000000"/>
                <w:sz w:val="21"/>
                <w:szCs w:val="21"/>
                <w:lang w:val="pl-PL"/>
              </w:rPr>
              <w:t>(np. obwodnic), tereny prywatne, itp.;</w:t>
            </w:r>
          </w:p>
        </w:tc>
        <w:tc>
          <w:tcPr>
            <w:tcW w:w="4450" w:type="dxa"/>
          </w:tcPr>
          <w:p w14:paraId="2F3C52BC" w14:textId="77777777"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Brak nowoczesnych, zorganizowanych stref aktywności gospodarczej, przyciągających inwestorów;</w:t>
            </w:r>
          </w:p>
        </w:tc>
      </w:tr>
      <w:tr w:rsidR="00EB3709" w:rsidRPr="002452D7" w14:paraId="5B3AD749" w14:textId="77777777" w:rsidTr="007058EB">
        <w:trPr>
          <w:jc w:val="center"/>
        </w:trPr>
        <w:tc>
          <w:tcPr>
            <w:tcW w:w="4592" w:type="dxa"/>
          </w:tcPr>
          <w:p w14:paraId="5B2892E1" w14:textId="7F968188"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Wysoki poziom nasycenia infrastrukturą techniczną (wodociąg, kanalizacja, gazociąg, sieci energetyczne i teleinformatyczne) </w:t>
            </w:r>
            <w:r w:rsidR="002452D7">
              <w:rPr>
                <w:rFonts w:eastAsia="Calibri" w:cstheme="minorHAnsi"/>
                <w:color w:val="000000"/>
                <w:sz w:val="21"/>
                <w:szCs w:val="21"/>
                <w:lang w:val="pl-PL"/>
              </w:rPr>
              <w:br/>
            </w:r>
            <w:r w:rsidRPr="005C3AC7">
              <w:rPr>
                <w:rFonts w:eastAsia="Calibri" w:cstheme="minorHAnsi"/>
                <w:color w:val="000000"/>
                <w:sz w:val="21"/>
                <w:szCs w:val="21"/>
                <w:lang w:val="pl-PL"/>
              </w:rPr>
              <w:t>na przeważającej części powiatu chrzanowskiego;</w:t>
            </w:r>
          </w:p>
        </w:tc>
        <w:tc>
          <w:tcPr>
            <w:tcW w:w="4450" w:type="dxa"/>
          </w:tcPr>
          <w:p w14:paraId="3E97A8FD" w14:textId="77777777" w:rsidR="00EB3709" w:rsidRPr="005C3AC7" w:rsidRDefault="007058EB"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r w:rsidR="00EB3709" w:rsidRPr="002452D7" w14:paraId="78A975A6" w14:textId="77777777" w:rsidTr="007058EB">
        <w:trPr>
          <w:jc w:val="center"/>
        </w:trPr>
        <w:tc>
          <w:tcPr>
            <w:tcW w:w="9042" w:type="dxa"/>
            <w:gridSpan w:val="2"/>
            <w:shd w:val="clear" w:color="auto" w:fill="C6D9F1" w:themeFill="text2" w:themeFillTint="33"/>
            <w:vAlign w:val="center"/>
          </w:tcPr>
          <w:p w14:paraId="7B620281" w14:textId="4FEFA5A8"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092865">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7A06F9C8"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3A44BBC7" w14:textId="77777777" w:rsidTr="007058EB">
        <w:trPr>
          <w:jc w:val="center"/>
        </w:trPr>
        <w:tc>
          <w:tcPr>
            <w:tcW w:w="4592" w:type="dxa"/>
            <w:shd w:val="clear" w:color="auto" w:fill="FFFFFF" w:themeFill="background1"/>
          </w:tcPr>
          <w:p w14:paraId="18135539" w14:textId="77777777"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Zasoby naturalne (dostępność kopalin) i tradycje związane z wydobyciem surowców;</w:t>
            </w:r>
          </w:p>
          <w:p w14:paraId="38B91F2F" w14:textId="77777777" w:rsidR="00EB3709" w:rsidRPr="005C3AC7" w:rsidRDefault="00EB3709" w:rsidP="0092517D">
            <w:pPr>
              <w:spacing w:before="60" w:after="120" w:line="240" w:lineRule="auto"/>
              <w:ind w:left="360"/>
              <w:jc w:val="both"/>
              <w:rPr>
                <w:rFonts w:eastAsia="Calibri" w:cstheme="minorHAnsi"/>
                <w:sz w:val="21"/>
                <w:szCs w:val="21"/>
                <w:lang w:val="pl-PL"/>
              </w:rPr>
            </w:pPr>
          </w:p>
        </w:tc>
        <w:tc>
          <w:tcPr>
            <w:tcW w:w="4450" w:type="dxa"/>
          </w:tcPr>
          <w:p w14:paraId="30EE1FBF" w14:textId="77777777" w:rsidR="00EB3709" w:rsidRPr="005C3AC7" w:rsidRDefault="00EB3709" w:rsidP="0092517D">
            <w:pPr>
              <w:numPr>
                <w:ilvl w:val="0"/>
                <w:numId w:val="22"/>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Wysoki poziom bezrobocia, w tym długotrwałego oraz wysoki odsetek osób bezrobotnych w wieku niemobilnym;</w:t>
            </w:r>
          </w:p>
        </w:tc>
      </w:tr>
      <w:tr w:rsidR="00EB3709" w:rsidRPr="00666FF4" w14:paraId="46AB23B5" w14:textId="77777777" w:rsidTr="007058EB">
        <w:trPr>
          <w:jc w:val="center"/>
        </w:trPr>
        <w:tc>
          <w:tcPr>
            <w:tcW w:w="4592" w:type="dxa"/>
            <w:shd w:val="clear" w:color="auto" w:fill="FFFFFF" w:themeFill="background1"/>
          </w:tcPr>
          <w:p w14:paraId="5062AD11" w14:textId="3E217B16" w:rsidR="00EB3709" w:rsidRPr="00092865"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Tradycje przemysłowo-gospodarcze na terenie powiatu;</w:t>
            </w:r>
          </w:p>
        </w:tc>
        <w:tc>
          <w:tcPr>
            <w:tcW w:w="4450" w:type="dxa"/>
          </w:tcPr>
          <w:p w14:paraId="74965797" w14:textId="77777777"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Odsetek mikro i małych podmiotów gospodarczych poniżej średniej wojewódzkiej, </w:t>
            </w:r>
          </w:p>
        </w:tc>
      </w:tr>
      <w:tr w:rsidR="00EB3709" w:rsidRPr="00666FF4" w14:paraId="5F7921C6" w14:textId="77777777" w:rsidTr="007058EB">
        <w:trPr>
          <w:jc w:val="center"/>
        </w:trPr>
        <w:tc>
          <w:tcPr>
            <w:tcW w:w="4592" w:type="dxa"/>
            <w:shd w:val="clear" w:color="auto" w:fill="FFFFFF" w:themeFill="background1"/>
          </w:tcPr>
          <w:p w14:paraId="2E85A74E" w14:textId="77777777"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Samorząd gospodarczy działający na terenie powiatu – partner w projektach gospodarczych;</w:t>
            </w:r>
          </w:p>
        </w:tc>
        <w:tc>
          <w:tcPr>
            <w:tcW w:w="4450" w:type="dxa"/>
          </w:tcPr>
          <w:p w14:paraId="587018ED" w14:textId="4BF43F35"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Niewystarczający poziom przedsiębiorczości wśród mieszkańców - niska zdolność </w:t>
            </w:r>
            <w:r w:rsidR="002452D7">
              <w:rPr>
                <w:rFonts w:eastAsia="Calibri" w:cstheme="minorHAnsi"/>
                <w:color w:val="000000"/>
                <w:sz w:val="21"/>
                <w:szCs w:val="21"/>
                <w:lang w:val="pl-PL"/>
              </w:rPr>
              <w:br/>
            </w:r>
            <w:r w:rsidRPr="005C3AC7">
              <w:rPr>
                <w:rFonts w:eastAsia="Calibri" w:cstheme="minorHAnsi"/>
                <w:color w:val="000000"/>
                <w:sz w:val="21"/>
                <w:szCs w:val="21"/>
                <w:lang w:val="pl-PL"/>
              </w:rPr>
              <w:t>do samozatrudnienia (niska dynamika przyrostu małych i mikro firm, niewielka liczba pracujących na własny rachunek);</w:t>
            </w:r>
          </w:p>
        </w:tc>
      </w:tr>
      <w:tr w:rsidR="00EB3709" w:rsidRPr="00666FF4" w14:paraId="2A97A954" w14:textId="77777777" w:rsidTr="007058EB">
        <w:trPr>
          <w:jc w:val="center"/>
        </w:trPr>
        <w:tc>
          <w:tcPr>
            <w:tcW w:w="4592" w:type="dxa"/>
            <w:shd w:val="clear" w:color="auto" w:fill="FFFFFF" w:themeFill="background1"/>
          </w:tcPr>
          <w:p w14:paraId="4511956D" w14:textId="77777777" w:rsidR="00EB3709" w:rsidRPr="005C3AC7" w:rsidRDefault="00EB3709" w:rsidP="0092517D">
            <w:pPr>
              <w:numPr>
                <w:ilvl w:val="0"/>
                <w:numId w:val="21"/>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Działające instytucje otoczenia biznesu – agencje;</w:t>
            </w:r>
          </w:p>
        </w:tc>
        <w:tc>
          <w:tcPr>
            <w:tcW w:w="4450" w:type="dxa"/>
          </w:tcPr>
          <w:p w14:paraId="4E9E5109" w14:textId="77777777"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Występowanie obszarów poprzemysłowych wymagających rewitalizacji – odnowienia funkcji gospodarczych lub zmiany funkcji</w:t>
            </w:r>
            <w:r w:rsidRPr="005C3AC7">
              <w:rPr>
                <w:rFonts w:eastAsia="Calibri" w:cstheme="minorHAnsi"/>
                <w:color w:val="000000"/>
                <w:sz w:val="21"/>
                <w:szCs w:val="21"/>
                <w:lang w:val="pl-PL"/>
              </w:rPr>
              <w:br/>
              <w:t>(np. na turystyczno-rekreacyjne);</w:t>
            </w:r>
          </w:p>
        </w:tc>
      </w:tr>
      <w:tr w:rsidR="00EB3709" w:rsidRPr="00666FF4" w14:paraId="7CF7C515" w14:textId="77777777" w:rsidTr="007058EB">
        <w:trPr>
          <w:jc w:val="center"/>
        </w:trPr>
        <w:tc>
          <w:tcPr>
            <w:tcW w:w="4592" w:type="dxa"/>
            <w:shd w:val="clear" w:color="auto" w:fill="FFFFFF" w:themeFill="background1"/>
          </w:tcPr>
          <w:p w14:paraId="1747B3F0" w14:textId="77777777" w:rsidR="00EB3709" w:rsidRPr="005C3AC7" w:rsidRDefault="00EB3709" w:rsidP="0092517D">
            <w:pPr>
              <w:numPr>
                <w:ilvl w:val="0"/>
                <w:numId w:val="21"/>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Współpraca lokalnych praco</w:t>
            </w:r>
            <w:r w:rsidR="007058EB" w:rsidRPr="005C3AC7">
              <w:rPr>
                <w:rFonts w:eastAsia="Calibri" w:cstheme="minorHAnsi"/>
                <w:color w:val="000000"/>
                <w:sz w:val="21"/>
                <w:szCs w:val="21"/>
                <w:lang w:val="pl-PL"/>
              </w:rPr>
              <w:t>dawców z uczelniami krakowskimi;</w:t>
            </w:r>
          </w:p>
        </w:tc>
        <w:tc>
          <w:tcPr>
            <w:tcW w:w="4450" w:type="dxa"/>
          </w:tcPr>
          <w:p w14:paraId="34CECF69" w14:textId="77777777"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Niski tonaż i przepustowość niektórych dróg – negatywny wpływ na rozwój przemysłu;</w:t>
            </w:r>
          </w:p>
        </w:tc>
      </w:tr>
      <w:tr w:rsidR="00EB3709" w:rsidRPr="00666FF4" w14:paraId="28427DB9" w14:textId="77777777" w:rsidTr="007058EB">
        <w:trPr>
          <w:jc w:val="center"/>
        </w:trPr>
        <w:tc>
          <w:tcPr>
            <w:tcW w:w="4592" w:type="dxa"/>
            <w:shd w:val="clear" w:color="auto" w:fill="FFFFFF" w:themeFill="background1"/>
          </w:tcPr>
          <w:p w14:paraId="4850C3F2" w14:textId="77777777" w:rsidR="00EB3709" w:rsidRPr="005C3AC7" w:rsidRDefault="00F14108"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450" w:type="dxa"/>
          </w:tcPr>
          <w:p w14:paraId="5D79E491" w14:textId="77777777" w:rsidR="00EB3709" w:rsidRPr="005C3AC7" w:rsidRDefault="00EB3709" w:rsidP="0092517D">
            <w:pPr>
              <w:numPr>
                <w:ilvl w:val="0"/>
                <w:numId w:val="22"/>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Brak systemu zachęt dla inwestorów w postaci korzystnych warunków, ulg itp.;</w:t>
            </w:r>
          </w:p>
        </w:tc>
      </w:tr>
    </w:tbl>
    <w:p w14:paraId="100CA05D" w14:textId="77777777" w:rsidR="00193B82" w:rsidRPr="003415F8" w:rsidRDefault="00193B82" w:rsidP="0092517D">
      <w:pPr>
        <w:spacing w:before="60" w:after="120"/>
        <w:rPr>
          <w:lang w:val="pl-PL"/>
        </w:rPr>
      </w:pPr>
      <w:r w:rsidRPr="003415F8">
        <w:rPr>
          <w:lang w:val="pl-PL"/>
        </w:rPr>
        <w:br w:type="page"/>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592"/>
        <w:gridCol w:w="4450"/>
      </w:tblGrid>
      <w:tr w:rsidR="00EB3709" w:rsidRPr="00666FF4" w14:paraId="3CE6D3F7" w14:textId="77777777" w:rsidTr="007058EB">
        <w:trPr>
          <w:jc w:val="center"/>
        </w:trPr>
        <w:tc>
          <w:tcPr>
            <w:tcW w:w="4592" w:type="dxa"/>
            <w:shd w:val="clear" w:color="auto" w:fill="FFFFFF" w:themeFill="background1"/>
          </w:tcPr>
          <w:p w14:paraId="6F751F92" w14:textId="3AE8CCFC" w:rsidR="00EB3709" w:rsidRPr="005C3AC7" w:rsidRDefault="00F14108" w:rsidP="0092517D">
            <w:p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t>
            </w:r>
          </w:p>
        </w:tc>
        <w:tc>
          <w:tcPr>
            <w:tcW w:w="4450" w:type="dxa"/>
          </w:tcPr>
          <w:p w14:paraId="7B490F8F" w14:textId="7F6D105A"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Niewystarczające dopasowanie kierunków kształcenia i kwalifikacji absolwentów </w:t>
            </w:r>
            <w:r w:rsidR="002452D7">
              <w:rPr>
                <w:rFonts w:eastAsia="Calibri" w:cstheme="minorHAnsi"/>
                <w:color w:val="000000"/>
                <w:sz w:val="21"/>
                <w:szCs w:val="21"/>
                <w:lang w:val="pl-PL"/>
              </w:rPr>
              <w:br/>
            </w:r>
            <w:r w:rsidRPr="005C3AC7">
              <w:rPr>
                <w:rFonts w:eastAsia="Calibri" w:cstheme="minorHAnsi"/>
                <w:color w:val="000000"/>
                <w:sz w:val="21"/>
                <w:szCs w:val="21"/>
                <w:lang w:val="pl-PL"/>
              </w:rPr>
              <w:t xml:space="preserve">do potrzeb rynku pracy – wysokie bezrobocie wśród osób legitymujących się wykształceniem zasadniczym zawodowym </w:t>
            </w:r>
            <w:r w:rsidR="002452D7">
              <w:rPr>
                <w:rFonts w:eastAsia="Calibri" w:cstheme="minorHAnsi"/>
                <w:color w:val="000000"/>
                <w:sz w:val="21"/>
                <w:szCs w:val="21"/>
                <w:lang w:val="pl-PL"/>
              </w:rPr>
              <w:br/>
            </w:r>
            <w:r w:rsidRPr="005C3AC7">
              <w:rPr>
                <w:rFonts w:eastAsia="Calibri" w:cstheme="minorHAnsi"/>
                <w:color w:val="000000"/>
                <w:sz w:val="21"/>
                <w:szCs w:val="21"/>
                <w:lang w:val="pl-PL"/>
              </w:rPr>
              <w:t>i rosnące bezrobocie wśród osób z wykształceniem wyższym, rosnąca emigracja osób młodych, poszukujących zatrudnienia (w konsekwencji spadek konkurencyjności gospodarczej i inwestycyjnej powiatu);</w:t>
            </w:r>
          </w:p>
        </w:tc>
      </w:tr>
      <w:tr w:rsidR="00EB3709" w:rsidRPr="00666FF4" w14:paraId="778A5FB6" w14:textId="77777777" w:rsidTr="007058EB">
        <w:trPr>
          <w:jc w:val="center"/>
        </w:trPr>
        <w:tc>
          <w:tcPr>
            <w:tcW w:w="4592" w:type="dxa"/>
            <w:shd w:val="clear" w:color="auto" w:fill="FFFFFF" w:themeFill="background1"/>
          </w:tcPr>
          <w:p w14:paraId="7E5E7DAC" w14:textId="77777777" w:rsidR="00EB3709" w:rsidRPr="005C3AC7" w:rsidRDefault="00F14108" w:rsidP="0092517D">
            <w:p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t>
            </w:r>
          </w:p>
        </w:tc>
        <w:tc>
          <w:tcPr>
            <w:tcW w:w="4450" w:type="dxa"/>
          </w:tcPr>
          <w:p w14:paraId="0A08329D" w14:textId="16194050" w:rsidR="00EB3709" w:rsidRPr="005C3AC7" w:rsidRDefault="00EB3709" w:rsidP="0092517D">
            <w:pPr>
              <w:numPr>
                <w:ilvl w:val="0"/>
                <w:numId w:val="22"/>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Wysoki odsetek osób posiadających niezarobkowe źródła utrzymania (emeryci </w:t>
            </w:r>
            <w:r w:rsidR="002452D7">
              <w:rPr>
                <w:rFonts w:eastAsia="Calibri" w:cstheme="minorHAnsi"/>
                <w:color w:val="000000"/>
                <w:sz w:val="21"/>
                <w:szCs w:val="21"/>
                <w:lang w:val="pl-PL"/>
              </w:rPr>
              <w:br/>
            </w:r>
            <w:r w:rsidRPr="005C3AC7">
              <w:rPr>
                <w:rFonts w:eastAsia="Calibri" w:cstheme="minorHAnsi"/>
                <w:color w:val="000000"/>
                <w:sz w:val="21"/>
                <w:szCs w:val="21"/>
                <w:lang w:val="pl-PL"/>
              </w:rPr>
              <w:t>i renciści), powodujący m.in. spadek dochodów rozporządzalnych gospodarstw domowych i zmniejszenie aktywności rynkowej;</w:t>
            </w:r>
          </w:p>
        </w:tc>
      </w:tr>
      <w:tr w:rsidR="00EB3709" w:rsidRPr="005C3AC7" w14:paraId="73523CEC" w14:textId="77777777" w:rsidTr="007058EB">
        <w:trPr>
          <w:jc w:val="center"/>
        </w:trPr>
        <w:tc>
          <w:tcPr>
            <w:tcW w:w="9042" w:type="dxa"/>
            <w:gridSpan w:val="2"/>
            <w:shd w:val="clear" w:color="auto" w:fill="C6D9F1" w:themeFill="text2" w:themeFillTint="33"/>
            <w:vAlign w:val="center"/>
          </w:tcPr>
          <w:p w14:paraId="1286CF8B" w14:textId="3599BD43"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mając</w:t>
            </w:r>
            <w:r w:rsidR="00092865">
              <w:rPr>
                <w:rFonts w:eastAsia="Times New Roman" w:cstheme="minorHAnsi"/>
                <w:b/>
                <w:color w:val="000000"/>
                <w:sz w:val="22"/>
                <w:szCs w:val="22"/>
                <w:lang w:val="pl-PL" w:eastAsia="pl-PL"/>
              </w:rPr>
              <w:t>e bardzo słaby wpływ na rozwój powiatu c</w:t>
            </w:r>
            <w:r w:rsidRPr="005C3AC7">
              <w:rPr>
                <w:rFonts w:eastAsia="Times New Roman" w:cstheme="minorHAnsi"/>
                <w:b/>
                <w:color w:val="000000"/>
                <w:sz w:val="22"/>
                <w:szCs w:val="22"/>
                <w:lang w:val="pl-PL" w:eastAsia="pl-PL"/>
              </w:rPr>
              <w:t>hrzanowskiego</w:t>
            </w:r>
          </w:p>
          <w:p w14:paraId="58D4B5E0"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5C3AC7" w14:paraId="2E24CDC3" w14:textId="77777777" w:rsidTr="007058EB">
        <w:trPr>
          <w:jc w:val="center"/>
        </w:trPr>
        <w:tc>
          <w:tcPr>
            <w:tcW w:w="4592" w:type="dxa"/>
          </w:tcPr>
          <w:p w14:paraId="34F80ED0" w14:textId="77777777" w:rsidR="00EB3709" w:rsidRPr="005C3AC7" w:rsidRDefault="007058EB"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450" w:type="dxa"/>
          </w:tcPr>
          <w:p w14:paraId="2B5D1CC0" w14:textId="77777777" w:rsidR="00EB3709" w:rsidRPr="005C3AC7" w:rsidRDefault="007058EB" w:rsidP="0092517D">
            <w:pPr>
              <w:spacing w:before="60" w:after="120" w:line="240" w:lineRule="auto"/>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r>
    </w:tbl>
    <w:p w14:paraId="54F68DC7" w14:textId="77777777" w:rsidR="00EB3709" w:rsidRPr="005C3AC7" w:rsidRDefault="00EB3709" w:rsidP="0092517D">
      <w:pPr>
        <w:spacing w:before="60" w:after="120"/>
        <w:jc w:val="center"/>
        <w:rPr>
          <w:rFonts w:eastAsia="Times New Roman" w:cstheme="minorHAnsi"/>
          <w:b/>
          <w:color w:val="000000"/>
          <w:sz w:val="21"/>
          <w:szCs w:val="21"/>
          <w:lang w:val="pl-PL" w:eastAsia="pl-PL"/>
        </w:rPr>
      </w:pPr>
    </w:p>
    <w:p w14:paraId="11A9E044" w14:textId="77777777" w:rsidR="00EB3709" w:rsidRPr="005C3AC7" w:rsidRDefault="00EB3709" w:rsidP="0092517D">
      <w:pPr>
        <w:spacing w:before="60" w:after="120"/>
        <w:rPr>
          <w:rFonts w:eastAsia="Times New Roman" w:cstheme="minorHAnsi"/>
          <w:b/>
          <w:color w:val="000000"/>
          <w:sz w:val="21"/>
          <w:szCs w:val="21"/>
          <w:lang w:val="pl-PL" w:eastAsia="pl-PL"/>
        </w:rPr>
      </w:pPr>
      <w:r w:rsidRPr="005C3AC7">
        <w:rPr>
          <w:rFonts w:eastAsia="Times New Roman" w:cstheme="minorHAnsi"/>
          <w:b/>
          <w:color w:val="000000"/>
          <w:sz w:val="21"/>
          <w:szCs w:val="21"/>
          <w:lang w:val="pl-PL" w:eastAsia="pl-PL"/>
        </w:rPr>
        <w:br w:type="page"/>
      </w:r>
    </w:p>
    <w:p w14:paraId="40E0ABAD" w14:textId="34AF0B20" w:rsidR="00EB3709" w:rsidRPr="005C3AC7" w:rsidRDefault="00EB3709" w:rsidP="0092517D">
      <w:pPr>
        <w:spacing w:before="60" w:after="120"/>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KAPIT</w:t>
      </w:r>
      <w:r w:rsidR="00193B82">
        <w:rPr>
          <w:rFonts w:eastAsia="Times New Roman" w:cstheme="minorHAnsi"/>
          <w:b/>
          <w:color w:val="000000"/>
          <w:sz w:val="22"/>
          <w:szCs w:val="22"/>
          <w:lang w:val="pl-PL" w:eastAsia="pl-PL"/>
        </w:rPr>
        <w:t>AŁ SPOŁECZNY I USŁUGI PUBLICZNE</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556"/>
        <w:gridCol w:w="4486"/>
      </w:tblGrid>
      <w:tr w:rsidR="00EB3709" w:rsidRPr="005C3AC7" w14:paraId="790F108F" w14:textId="77777777" w:rsidTr="007058EB">
        <w:trPr>
          <w:jc w:val="center"/>
        </w:trPr>
        <w:tc>
          <w:tcPr>
            <w:tcW w:w="4556" w:type="dxa"/>
            <w:shd w:val="clear" w:color="auto" w:fill="C6D9F1"/>
          </w:tcPr>
          <w:p w14:paraId="0626E817"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486" w:type="dxa"/>
            <w:shd w:val="clear" w:color="auto" w:fill="C6D9F1"/>
          </w:tcPr>
          <w:p w14:paraId="1DA25E79"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7A7435F2" w14:textId="77777777" w:rsidTr="007058EB">
        <w:trPr>
          <w:jc w:val="center"/>
        </w:trPr>
        <w:tc>
          <w:tcPr>
            <w:tcW w:w="9042" w:type="dxa"/>
            <w:gridSpan w:val="2"/>
            <w:shd w:val="clear" w:color="auto" w:fill="C6D9F1"/>
          </w:tcPr>
          <w:p w14:paraId="51FB3E87" w14:textId="2DA2358E"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092865">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2E9A8F32" w14:textId="77777777"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666FF4" w14:paraId="541D5183" w14:textId="77777777" w:rsidTr="007058EB">
        <w:trPr>
          <w:jc w:val="center"/>
        </w:trPr>
        <w:tc>
          <w:tcPr>
            <w:tcW w:w="4556" w:type="dxa"/>
          </w:tcPr>
          <w:p w14:paraId="57467B60" w14:textId="77777777" w:rsidR="00EB3709" w:rsidRPr="005C3AC7" w:rsidRDefault="007058EB"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486" w:type="dxa"/>
          </w:tcPr>
          <w:p w14:paraId="45F7F275"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Niska dostępność nowych mieszkań w kontekście możliwości ekonomicznych mieszkańców, w szczególności osób młodych;</w:t>
            </w:r>
          </w:p>
        </w:tc>
      </w:tr>
      <w:tr w:rsidR="00EB3709" w:rsidRPr="005C3AC7" w14:paraId="4E7E174F" w14:textId="77777777" w:rsidTr="007058EB">
        <w:trPr>
          <w:jc w:val="center"/>
        </w:trPr>
        <w:tc>
          <w:tcPr>
            <w:tcW w:w="9042" w:type="dxa"/>
            <w:gridSpan w:val="2"/>
            <w:shd w:val="clear" w:color="auto" w:fill="C6D9F1" w:themeFill="text2" w:themeFillTint="33"/>
            <w:vAlign w:val="center"/>
          </w:tcPr>
          <w:p w14:paraId="03CCF4B9" w14:textId="7752E253"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092865">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68D5006C"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2706C780" w14:textId="77777777" w:rsidTr="007058EB">
        <w:trPr>
          <w:jc w:val="center"/>
        </w:trPr>
        <w:tc>
          <w:tcPr>
            <w:tcW w:w="4556" w:type="dxa"/>
            <w:shd w:val="clear" w:color="auto" w:fill="FFFFFF" w:themeFill="background1"/>
          </w:tcPr>
          <w:p w14:paraId="56511700" w14:textId="77777777"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Dobra baza edukacyjna dla szkolnictwa ponadgimnazjalnego i dla kształcenia osób dorosłych;</w:t>
            </w:r>
          </w:p>
        </w:tc>
        <w:tc>
          <w:tcPr>
            <w:tcW w:w="4486" w:type="dxa"/>
          </w:tcPr>
          <w:p w14:paraId="7FEC4B04"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Niewystarczająca liczba miejsc opieki nad dziećmi do lat 3, warunkująca aktywność zawodową mieszkańców;</w:t>
            </w:r>
          </w:p>
        </w:tc>
      </w:tr>
      <w:tr w:rsidR="00EB3709" w:rsidRPr="00666FF4" w14:paraId="4E53CC3B" w14:textId="77777777" w:rsidTr="007058EB">
        <w:trPr>
          <w:jc w:val="center"/>
        </w:trPr>
        <w:tc>
          <w:tcPr>
            <w:tcW w:w="4556" w:type="dxa"/>
            <w:shd w:val="clear" w:color="auto" w:fill="FFFFFF" w:themeFill="background1"/>
          </w:tcPr>
          <w:p w14:paraId="4A203478" w14:textId="61C4FB07"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Wysoki poziom dostępności do życia kulturalnego, związany m.in. ze strategicznym położeniem powiatu (geograficzny wskaźnik dostępności kultury w powiecie chrzanowskim, wg badania Narodowego Centrum Kultury w 2014 roku, najwyższy </w:t>
            </w:r>
            <w:r w:rsidR="002452D7">
              <w:rPr>
                <w:rFonts w:eastAsia="Calibri" w:cstheme="minorHAnsi"/>
                <w:sz w:val="21"/>
                <w:szCs w:val="21"/>
                <w:lang w:val="pl-PL"/>
              </w:rPr>
              <w:br/>
            </w:r>
            <w:r w:rsidRPr="005C3AC7">
              <w:rPr>
                <w:rFonts w:eastAsia="Calibri" w:cstheme="minorHAnsi"/>
                <w:sz w:val="21"/>
                <w:szCs w:val="21"/>
                <w:lang w:val="pl-PL"/>
              </w:rPr>
              <w:t>w Polsce wśród powiatów niebędących miastami na prawach powiatu);</w:t>
            </w:r>
          </w:p>
        </w:tc>
        <w:tc>
          <w:tcPr>
            <w:tcW w:w="4486" w:type="dxa"/>
          </w:tcPr>
          <w:p w14:paraId="5089B78F"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Brak wsparcia geriatrycznego i oferty opiekuńczo-lekarskiej dla osób starszych;</w:t>
            </w:r>
          </w:p>
        </w:tc>
      </w:tr>
      <w:tr w:rsidR="00EB3709" w:rsidRPr="00666FF4" w14:paraId="720B532B" w14:textId="77777777" w:rsidTr="007058EB">
        <w:trPr>
          <w:jc w:val="center"/>
        </w:trPr>
        <w:tc>
          <w:tcPr>
            <w:tcW w:w="4556" w:type="dxa"/>
            <w:shd w:val="clear" w:color="auto" w:fill="FFFFFF" w:themeFill="background1"/>
          </w:tcPr>
          <w:p w14:paraId="7FCEC0C2" w14:textId="5CDF1DB3"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Grupa aktywnych organizacji pozarządowych </w:t>
            </w:r>
            <w:r w:rsidR="002452D7">
              <w:rPr>
                <w:rFonts w:eastAsia="Calibri" w:cstheme="minorHAnsi"/>
                <w:sz w:val="21"/>
                <w:szCs w:val="21"/>
                <w:lang w:val="pl-PL"/>
              </w:rPr>
              <w:br/>
            </w:r>
            <w:r w:rsidRPr="005C3AC7">
              <w:rPr>
                <w:rFonts w:eastAsia="Calibri" w:cstheme="minorHAnsi"/>
                <w:sz w:val="21"/>
                <w:szCs w:val="21"/>
                <w:lang w:val="pl-PL"/>
              </w:rPr>
              <w:t>z terenu powiatu, korzystających ze wsparcia środków ponadlokalnych;</w:t>
            </w:r>
          </w:p>
        </w:tc>
        <w:tc>
          <w:tcPr>
            <w:tcW w:w="4486" w:type="dxa"/>
          </w:tcPr>
          <w:p w14:paraId="39C5BDB3"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Niewystraczający dostęp do usług rehabilitacyjnych;</w:t>
            </w:r>
          </w:p>
        </w:tc>
      </w:tr>
      <w:tr w:rsidR="00EB3709" w:rsidRPr="00666FF4" w14:paraId="22BFD161" w14:textId="77777777" w:rsidTr="007058EB">
        <w:trPr>
          <w:jc w:val="center"/>
        </w:trPr>
        <w:tc>
          <w:tcPr>
            <w:tcW w:w="4556" w:type="dxa"/>
            <w:shd w:val="clear" w:color="auto" w:fill="FFFFFF" w:themeFill="background1"/>
          </w:tcPr>
          <w:p w14:paraId="37827BFA" w14:textId="77777777"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Zlecanie realizacji zadań publicznych w ramach małych grantów na poziomie powiatowym (dobra praktyka);</w:t>
            </w:r>
          </w:p>
        </w:tc>
        <w:tc>
          <w:tcPr>
            <w:tcW w:w="4486" w:type="dxa"/>
          </w:tcPr>
          <w:p w14:paraId="23DAFA44"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Niskie poczucie bezpieczeństwa publicznego w miastach, w szczególności na osiedlach;</w:t>
            </w:r>
          </w:p>
        </w:tc>
      </w:tr>
      <w:tr w:rsidR="00EB3709" w:rsidRPr="00666FF4" w14:paraId="475F741A" w14:textId="77777777" w:rsidTr="007058EB">
        <w:trPr>
          <w:jc w:val="center"/>
        </w:trPr>
        <w:tc>
          <w:tcPr>
            <w:tcW w:w="4556" w:type="dxa"/>
            <w:shd w:val="clear" w:color="auto" w:fill="FFFFFF" w:themeFill="background1"/>
          </w:tcPr>
          <w:p w14:paraId="33D04570" w14:textId="77777777" w:rsidR="00EB3709" w:rsidRPr="005C3AC7" w:rsidRDefault="00EB3709" w:rsidP="0092517D">
            <w:pPr>
              <w:numPr>
                <w:ilvl w:val="0"/>
                <w:numId w:val="24"/>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Rozbudowana baza lecznictwa szpitalnego;</w:t>
            </w:r>
          </w:p>
        </w:tc>
        <w:tc>
          <w:tcPr>
            <w:tcW w:w="4486" w:type="dxa"/>
          </w:tcPr>
          <w:p w14:paraId="5804B34D"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Mała liczba aktywnych organizacji pozarządowych, działających na terenie powiatu chrzanowskiego;</w:t>
            </w:r>
          </w:p>
        </w:tc>
      </w:tr>
      <w:tr w:rsidR="00EB3709" w:rsidRPr="00666FF4" w14:paraId="28E3AACF" w14:textId="77777777" w:rsidTr="007058EB">
        <w:trPr>
          <w:jc w:val="center"/>
        </w:trPr>
        <w:tc>
          <w:tcPr>
            <w:tcW w:w="4556" w:type="dxa"/>
            <w:shd w:val="clear" w:color="auto" w:fill="FFFFFF" w:themeFill="background1"/>
          </w:tcPr>
          <w:p w14:paraId="33F5EF33" w14:textId="77777777" w:rsidR="00EB3709" w:rsidRPr="005C3AC7" w:rsidRDefault="007058EB"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c>
          <w:tcPr>
            <w:tcW w:w="4486" w:type="dxa"/>
          </w:tcPr>
          <w:p w14:paraId="7CE644A0"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Dominująca liczba organizacji korzystających ze wsparcia finansowego tylko z budżetów gminnych i budżetu powiatu (niskie umiejętności absorpcji zewnętrznych środków finansowych u większości organizacji);</w:t>
            </w:r>
          </w:p>
        </w:tc>
      </w:tr>
      <w:tr w:rsidR="00EB3709" w:rsidRPr="00666FF4" w14:paraId="070A89B7" w14:textId="77777777" w:rsidTr="007058EB">
        <w:trPr>
          <w:jc w:val="center"/>
        </w:trPr>
        <w:tc>
          <w:tcPr>
            <w:tcW w:w="4556" w:type="dxa"/>
            <w:shd w:val="clear" w:color="auto" w:fill="FFFFFF" w:themeFill="background1"/>
          </w:tcPr>
          <w:p w14:paraId="411C8444" w14:textId="77777777" w:rsidR="00EB3709" w:rsidRPr="005C3AC7" w:rsidRDefault="007058EB"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c>
          <w:tcPr>
            <w:tcW w:w="4486" w:type="dxa"/>
          </w:tcPr>
          <w:p w14:paraId="7E0AFFF6"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Niski poziom zaangażowania obywatelskiego – niska frekwencja w wyborach, niezadowalający poziom partycypacji społecznej, itd.;</w:t>
            </w:r>
          </w:p>
        </w:tc>
      </w:tr>
    </w:tbl>
    <w:p w14:paraId="5C1C18BC" w14:textId="77777777" w:rsidR="0092517D" w:rsidRPr="003415F8" w:rsidRDefault="0092517D">
      <w:pPr>
        <w:rPr>
          <w:lang w:val="pl-PL"/>
        </w:rPr>
      </w:pPr>
      <w:r w:rsidRPr="003415F8">
        <w:rPr>
          <w:lang w:val="pl-PL"/>
        </w:rPr>
        <w:br w:type="page"/>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556"/>
        <w:gridCol w:w="4486"/>
      </w:tblGrid>
      <w:tr w:rsidR="00EB3709" w:rsidRPr="005C3AC7" w14:paraId="7ECE7114" w14:textId="77777777" w:rsidTr="007058EB">
        <w:trPr>
          <w:jc w:val="center"/>
        </w:trPr>
        <w:tc>
          <w:tcPr>
            <w:tcW w:w="9042" w:type="dxa"/>
            <w:gridSpan w:val="2"/>
            <w:shd w:val="clear" w:color="auto" w:fill="C6D9F1" w:themeFill="text2" w:themeFillTint="33"/>
            <w:vAlign w:val="center"/>
          </w:tcPr>
          <w:p w14:paraId="3A51E302" w14:textId="179577A8"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lang w:val="pl-PL" w:eastAsia="pl-PL"/>
              </w:rPr>
              <w:br w:type="page"/>
            </w:r>
            <w:r w:rsidRPr="005C3AC7">
              <w:rPr>
                <w:rFonts w:eastAsia="Times New Roman" w:cstheme="minorHAnsi"/>
                <w:b/>
                <w:color w:val="000000"/>
                <w:sz w:val="22"/>
                <w:szCs w:val="22"/>
                <w:lang w:val="pl-PL" w:eastAsia="pl-PL"/>
              </w:rPr>
              <w:t>Czynniki, mające bardzo słaby wpływ na rozw</w:t>
            </w:r>
            <w:r w:rsidR="003B2333">
              <w:rPr>
                <w:rFonts w:eastAsia="Times New Roman" w:cstheme="minorHAnsi"/>
                <w:b/>
                <w:color w:val="000000"/>
                <w:sz w:val="22"/>
                <w:szCs w:val="22"/>
                <w:lang w:val="pl-PL" w:eastAsia="pl-PL"/>
              </w:rPr>
              <w:t>ój powiatu c</w:t>
            </w:r>
            <w:r w:rsidRPr="005C3AC7">
              <w:rPr>
                <w:rFonts w:eastAsia="Times New Roman" w:cstheme="minorHAnsi"/>
                <w:b/>
                <w:color w:val="000000"/>
                <w:sz w:val="22"/>
                <w:szCs w:val="22"/>
                <w:lang w:val="pl-PL" w:eastAsia="pl-PL"/>
              </w:rPr>
              <w:t>hrzanowskiego</w:t>
            </w:r>
          </w:p>
          <w:p w14:paraId="727EA009"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5C3AC7" w14:paraId="66BD5603" w14:textId="77777777" w:rsidTr="007058EB">
        <w:trPr>
          <w:jc w:val="center"/>
        </w:trPr>
        <w:tc>
          <w:tcPr>
            <w:tcW w:w="4556" w:type="dxa"/>
          </w:tcPr>
          <w:p w14:paraId="50D4F730" w14:textId="77777777"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Działanie Powiatowej Rady Działalności Pożytku Publicznego;</w:t>
            </w:r>
          </w:p>
        </w:tc>
        <w:tc>
          <w:tcPr>
            <w:tcW w:w="4486" w:type="dxa"/>
          </w:tcPr>
          <w:p w14:paraId="151BCE12"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Roszczeniowość beneficjentów pomocy społecznej;</w:t>
            </w:r>
          </w:p>
        </w:tc>
      </w:tr>
      <w:tr w:rsidR="00EB3709" w:rsidRPr="00666FF4" w14:paraId="027BD702" w14:textId="77777777" w:rsidTr="007058EB">
        <w:trPr>
          <w:jc w:val="center"/>
        </w:trPr>
        <w:tc>
          <w:tcPr>
            <w:tcW w:w="4556" w:type="dxa"/>
          </w:tcPr>
          <w:p w14:paraId="0899AA41" w14:textId="77777777" w:rsidR="00EB3709" w:rsidRPr="005C3AC7" w:rsidRDefault="00EB3709" w:rsidP="0092517D">
            <w:pPr>
              <w:numPr>
                <w:ilvl w:val="0"/>
                <w:numId w:val="24"/>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Współpraca Starostwa Powiatowego z Fundacją Biuro Inicjatyw Społecznych;</w:t>
            </w:r>
          </w:p>
          <w:p w14:paraId="0A252814" w14:textId="77777777" w:rsidR="00EB3709" w:rsidRPr="005C3AC7" w:rsidRDefault="00EB3709" w:rsidP="0092517D">
            <w:pPr>
              <w:spacing w:before="60" w:after="120" w:line="240" w:lineRule="auto"/>
              <w:ind w:left="360"/>
              <w:jc w:val="both"/>
              <w:rPr>
                <w:rFonts w:eastAsia="Calibri" w:cstheme="minorHAnsi"/>
                <w:sz w:val="21"/>
                <w:szCs w:val="21"/>
                <w:lang w:val="pl-PL"/>
              </w:rPr>
            </w:pPr>
          </w:p>
        </w:tc>
        <w:tc>
          <w:tcPr>
            <w:tcW w:w="4486" w:type="dxa"/>
          </w:tcPr>
          <w:p w14:paraId="4E7F3E0A" w14:textId="77777777" w:rsidR="00EB3709" w:rsidRPr="005C3AC7" w:rsidRDefault="00EB3709" w:rsidP="0092517D">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Niewystarczające dostosowanie oferty i godzin pracy instytucji publicznych w kontekście aktywności ekonomicznej mieszkańców/rodziców;</w:t>
            </w:r>
          </w:p>
        </w:tc>
      </w:tr>
      <w:tr w:rsidR="00EB3709" w:rsidRPr="00666FF4" w14:paraId="113AD10F" w14:textId="77777777" w:rsidTr="007058EB">
        <w:trPr>
          <w:jc w:val="center"/>
        </w:trPr>
        <w:tc>
          <w:tcPr>
            <w:tcW w:w="4556" w:type="dxa"/>
          </w:tcPr>
          <w:p w14:paraId="63F4253E" w14:textId="77777777" w:rsidR="00EB3709" w:rsidRPr="005C3AC7" w:rsidRDefault="007058EB"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c>
          <w:tcPr>
            <w:tcW w:w="4486" w:type="dxa"/>
          </w:tcPr>
          <w:p w14:paraId="28459A3D" w14:textId="2956D112" w:rsidR="00EB3709" w:rsidRPr="005C3AC7" w:rsidRDefault="00EB3709" w:rsidP="00B01867">
            <w:pPr>
              <w:numPr>
                <w:ilvl w:val="0"/>
                <w:numId w:val="2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Mała ilość miejsc „przyjaznych dla seniorów” i miejsc integracji międzypokoleniowej, </w:t>
            </w:r>
            <w:r w:rsidR="00B01867">
              <w:rPr>
                <w:rFonts w:eastAsia="Calibri" w:cstheme="minorHAnsi"/>
                <w:sz w:val="21"/>
                <w:szCs w:val="21"/>
                <w:lang w:val="pl-PL"/>
              </w:rPr>
              <w:t>niewystarczająca ilość</w:t>
            </w:r>
            <w:r w:rsidRPr="005C3AC7">
              <w:rPr>
                <w:rFonts w:eastAsia="Calibri" w:cstheme="minorHAnsi"/>
                <w:sz w:val="21"/>
                <w:szCs w:val="21"/>
                <w:lang w:val="pl-PL"/>
              </w:rPr>
              <w:t xml:space="preserve"> świetlic dla seniorów, Klubów Seniora, siłowni napowietrznych;</w:t>
            </w:r>
          </w:p>
        </w:tc>
      </w:tr>
      <w:tr w:rsidR="00EB3709" w:rsidRPr="00666FF4" w14:paraId="5B8BE42A" w14:textId="77777777" w:rsidTr="007058EB">
        <w:trPr>
          <w:jc w:val="center"/>
        </w:trPr>
        <w:tc>
          <w:tcPr>
            <w:tcW w:w="4556" w:type="dxa"/>
          </w:tcPr>
          <w:p w14:paraId="1872D716" w14:textId="77777777" w:rsidR="00EB3709" w:rsidRPr="005C3AC7" w:rsidRDefault="007058EB"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c>
          <w:tcPr>
            <w:tcW w:w="4486" w:type="dxa"/>
          </w:tcPr>
          <w:p w14:paraId="08B22809" w14:textId="77777777" w:rsidR="00EB3709" w:rsidRPr="005C3AC7" w:rsidRDefault="00EB3709" w:rsidP="0092517D">
            <w:pPr>
              <w:numPr>
                <w:ilvl w:val="0"/>
                <w:numId w:val="23"/>
              </w:numPr>
              <w:spacing w:before="60" w:after="120" w:line="240" w:lineRule="auto"/>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Problemy w zakresie zabezpieczenia odpowiedniego poziomu bezpieczeństwa przeciwpożarowego:</w:t>
            </w:r>
          </w:p>
          <w:p w14:paraId="35B687DC" w14:textId="77777777" w:rsidR="00EB3709" w:rsidRPr="005C3AC7" w:rsidRDefault="00EB3709" w:rsidP="0092517D">
            <w:pPr>
              <w:numPr>
                <w:ilvl w:val="0"/>
                <w:numId w:val="32"/>
              </w:numPr>
              <w:spacing w:before="60" w:after="120" w:line="240" w:lineRule="auto"/>
              <w:ind w:left="697" w:hanging="357"/>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infrastruktura wykorzystywana na cele przeciwpożarowe lokalnie niewydolna i niewystarczająca,</w:t>
            </w:r>
          </w:p>
          <w:p w14:paraId="3686CB4E" w14:textId="77777777" w:rsidR="00EB3709" w:rsidRPr="005C3AC7" w:rsidRDefault="00EB3709" w:rsidP="0092517D">
            <w:pPr>
              <w:numPr>
                <w:ilvl w:val="0"/>
                <w:numId w:val="32"/>
              </w:numPr>
              <w:spacing w:before="60" w:after="120" w:line="240" w:lineRule="auto"/>
              <w:ind w:left="697" w:hanging="357"/>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rosnące potrzeby w zakresie rozwoju i doposażenia jednostek OSP,</w:t>
            </w:r>
          </w:p>
          <w:p w14:paraId="6C3234A4" w14:textId="77777777" w:rsidR="00EB3709" w:rsidRPr="005C3AC7" w:rsidRDefault="00EB3709" w:rsidP="0092517D">
            <w:pPr>
              <w:numPr>
                <w:ilvl w:val="0"/>
                <w:numId w:val="32"/>
              </w:numPr>
              <w:spacing w:before="60" w:after="120" w:line="240" w:lineRule="auto"/>
              <w:ind w:left="697" w:hanging="357"/>
              <w:contextualSpacing/>
              <w:jc w:val="both"/>
              <w:rPr>
                <w:rFonts w:eastAsia="Calibri" w:cstheme="minorHAnsi"/>
                <w:color w:val="000000"/>
                <w:sz w:val="21"/>
                <w:szCs w:val="21"/>
                <w:lang w:val="pl-PL"/>
              </w:rPr>
            </w:pPr>
            <w:r w:rsidRPr="005C3AC7">
              <w:rPr>
                <w:rFonts w:eastAsia="Calibri" w:cstheme="minorHAnsi"/>
                <w:color w:val="000000"/>
                <w:sz w:val="21"/>
                <w:szCs w:val="21"/>
                <w:lang w:val="pl-PL"/>
              </w:rPr>
              <w:t>"białe plamy" w zakresie pokrycia terenu powiatu siecią jednostek KSRG,</w:t>
            </w:r>
          </w:p>
          <w:p w14:paraId="5D1A7874" w14:textId="768333EA" w:rsidR="00EB3709" w:rsidRPr="005C3AC7" w:rsidRDefault="00EB3709" w:rsidP="0092517D">
            <w:pPr>
              <w:numPr>
                <w:ilvl w:val="0"/>
                <w:numId w:val="32"/>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niezadawalający wskaźnik procentowy dotarcia sił ratowniczych do miejsca zdarzenia w czasie do 15 min. </w:t>
            </w:r>
            <w:r w:rsidR="002452D7">
              <w:rPr>
                <w:rFonts w:eastAsia="Calibri" w:cstheme="minorHAnsi"/>
                <w:color w:val="000000"/>
                <w:sz w:val="21"/>
                <w:szCs w:val="21"/>
                <w:lang w:val="pl-PL"/>
              </w:rPr>
              <w:br/>
            </w:r>
            <w:r w:rsidRPr="005C3AC7">
              <w:rPr>
                <w:rFonts w:eastAsia="Calibri" w:cstheme="minorHAnsi"/>
                <w:color w:val="000000"/>
                <w:sz w:val="21"/>
                <w:szCs w:val="21"/>
                <w:lang w:val="pl-PL"/>
              </w:rPr>
              <w:t>od otrzymania zgłoszenia (obrzeża powiatu ze wskazaniem na południową część powiatu).</w:t>
            </w:r>
          </w:p>
        </w:tc>
      </w:tr>
    </w:tbl>
    <w:p w14:paraId="20BCF9EC" w14:textId="77777777" w:rsidR="00EB3709" w:rsidRPr="005C3AC7" w:rsidRDefault="00EB3709" w:rsidP="0092517D">
      <w:pPr>
        <w:spacing w:before="60" w:after="120"/>
        <w:jc w:val="center"/>
        <w:rPr>
          <w:rFonts w:eastAsia="Times New Roman" w:cstheme="minorHAnsi"/>
          <w:b/>
          <w:color w:val="000000"/>
          <w:sz w:val="21"/>
          <w:szCs w:val="21"/>
          <w:lang w:val="pl-PL" w:eastAsia="pl-PL"/>
        </w:rPr>
      </w:pPr>
    </w:p>
    <w:p w14:paraId="0CCCA456" w14:textId="77777777" w:rsidR="00EB3709" w:rsidRPr="005C3AC7" w:rsidRDefault="00EB3709" w:rsidP="0092517D">
      <w:pPr>
        <w:spacing w:before="60" w:after="120"/>
        <w:rPr>
          <w:rFonts w:eastAsia="Times New Roman" w:cstheme="minorHAnsi"/>
          <w:b/>
          <w:color w:val="000000"/>
          <w:sz w:val="21"/>
          <w:szCs w:val="21"/>
          <w:lang w:val="pl-PL" w:eastAsia="pl-PL"/>
        </w:rPr>
      </w:pPr>
      <w:r w:rsidRPr="005C3AC7">
        <w:rPr>
          <w:rFonts w:eastAsia="Times New Roman" w:cstheme="minorHAnsi"/>
          <w:b/>
          <w:color w:val="000000"/>
          <w:sz w:val="21"/>
          <w:szCs w:val="21"/>
          <w:lang w:val="pl-PL" w:eastAsia="pl-PL"/>
        </w:rPr>
        <w:br w:type="page"/>
      </w:r>
    </w:p>
    <w:p w14:paraId="3C5C1352" w14:textId="3D8765AD" w:rsidR="00EB3709" w:rsidRPr="005C3AC7" w:rsidRDefault="00EB3709" w:rsidP="0092517D">
      <w:pPr>
        <w:spacing w:before="60" w:after="120"/>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ATRAK</w:t>
      </w:r>
      <w:r w:rsidR="0092517D">
        <w:rPr>
          <w:rFonts w:eastAsia="Times New Roman" w:cstheme="minorHAnsi"/>
          <w:b/>
          <w:color w:val="000000"/>
          <w:sz w:val="22"/>
          <w:szCs w:val="22"/>
          <w:lang w:val="pl-PL" w:eastAsia="pl-PL"/>
        </w:rPr>
        <w:t>CYJNOŚĆ REKREACYJNO-TURYSTYCZNA</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701"/>
        <w:gridCol w:w="4585"/>
      </w:tblGrid>
      <w:tr w:rsidR="00EB3709" w:rsidRPr="005C3AC7" w14:paraId="088CED64" w14:textId="77777777" w:rsidTr="007058EB">
        <w:trPr>
          <w:jc w:val="center"/>
        </w:trPr>
        <w:tc>
          <w:tcPr>
            <w:tcW w:w="4928" w:type="dxa"/>
            <w:shd w:val="clear" w:color="auto" w:fill="C6D9F1"/>
          </w:tcPr>
          <w:p w14:paraId="335DFC2B"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785" w:type="dxa"/>
            <w:shd w:val="clear" w:color="auto" w:fill="C6D9F1"/>
          </w:tcPr>
          <w:p w14:paraId="379FCD1F"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008F971E" w14:textId="77777777" w:rsidTr="007058EB">
        <w:trPr>
          <w:jc w:val="center"/>
        </w:trPr>
        <w:tc>
          <w:tcPr>
            <w:tcW w:w="9713" w:type="dxa"/>
            <w:gridSpan w:val="2"/>
            <w:shd w:val="clear" w:color="auto" w:fill="C6D9F1"/>
          </w:tcPr>
          <w:p w14:paraId="217BC19D" w14:textId="4A6A428A"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92517D">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23BF64ED" w14:textId="77777777"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5C3AC7" w14:paraId="68171832" w14:textId="77777777" w:rsidTr="007058EB">
        <w:trPr>
          <w:jc w:val="center"/>
        </w:trPr>
        <w:tc>
          <w:tcPr>
            <w:tcW w:w="4928" w:type="dxa"/>
          </w:tcPr>
          <w:p w14:paraId="1FA50429" w14:textId="77777777" w:rsidR="00EB3709" w:rsidRPr="005C3AC7" w:rsidRDefault="00EB3709" w:rsidP="0092517D">
            <w:pPr>
              <w:numPr>
                <w:ilvl w:val="0"/>
                <w:numId w:val="2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Obiekty o wybitnym znaczeniu dla oferty czasu wolnego całego województwa małopolskiego (np. Zamek Lipowiec, krajobraz jurajski, rzeka Wisła, Nadwiślański Park Etnograficzny);</w:t>
            </w:r>
          </w:p>
        </w:tc>
        <w:tc>
          <w:tcPr>
            <w:tcW w:w="4785" w:type="dxa"/>
          </w:tcPr>
          <w:p w14:paraId="189D5D75" w14:textId="77777777" w:rsidR="00EB3709" w:rsidRPr="005C3AC7" w:rsidRDefault="00681F14"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r>
      <w:tr w:rsidR="00EB3709" w:rsidRPr="005C3AC7" w14:paraId="475D3873" w14:textId="77777777" w:rsidTr="007058EB">
        <w:trPr>
          <w:jc w:val="center"/>
        </w:trPr>
        <w:tc>
          <w:tcPr>
            <w:tcW w:w="9713" w:type="dxa"/>
            <w:gridSpan w:val="2"/>
            <w:shd w:val="clear" w:color="auto" w:fill="C6D9F1" w:themeFill="text2" w:themeFillTint="33"/>
            <w:vAlign w:val="center"/>
          </w:tcPr>
          <w:p w14:paraId="590831AF" w14:textId="14F07E0E"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92517D">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2A66DDF1"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7A20680F" w14:textId="77777777" w:rsidTr="007058EB">
        <w:trPr>
          <w:jc w:val="center"/>
        </w:trPr>
        <w:tc>
          <w:tcPr>
            <w:tcW w:w="4928" w:type="dxa"/>
            <w:shd w:val="clear" w:color="auto" w:fill="FFFFFF" w:themeFill="background1"/>
          </w:tcPr>
          <w:p w14:paraId="5E4B5BB5" w14:textId="77777777" w:rsidR="00EB3709" w:rsidRPr="005C3AC7" w:rsidRDefault="00EB3709" w:rsidP="0092517D">
            <w:pPr>
              <w:numPr>
                <w:ilvl w:val="0"/>
                <w:numId w:val="2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Walory krajobrazowo-przyrodnicze i dziedzictwo kulturowe niektórych obszarów powiatu – potencjał dla rozwoju oferty czasu wolnego oraz wzmocnienia atrakcyjności osadniczej;</w:t>
            </w:r>
          </w:p>
        </w:tc>
        <w:tc>
          <w:tcPr>
            <w:tcW w:w="4785" w:type="dxa"/>
          </w:tcPr>
          <w:p w14:paraId="0C0A16FC" w14:textId="77777777" w:rsidR="00EB3709" w:rsidRPr="005C3AC7" w:rsidRDefault="00EB3709" w:rsidP="0092517D">
            <w:pPr>
              <w:numPr>
                <w:ilvl w:val="0"/>
                <w:numId w:val="27"/>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Niewystarczająca i niedostosowana do potrzeb klientów infrastruktura turystyczna, noclegowa i gastronomiczna na terenie powiatu;</w:t>
            </w:r>
          </w:p>
        </w:tc>
      </w:tr>
      <w:tr w:rsidR="00EB3709" w:rsidRPr="00666FF4" w14:paraId="159EE183" w14:textId="77777777" w:rsidTr="007058EB">
        <w:trPr>
          <w:jc w:val="center"/>
        </w:trPr>
        <w:tc>
          <w:tcPr>
            <w:tcW w:w="4928" w:type="dxa"/>
            <w:shd w:val="clear" w:color="auto" w:fill="FFFFFF" w:themeFill="background1"/>
          </w:tcPr>
          <w:p w14:paraId="4844EF3A" w14:textId="226B9AAF" w:rsidR="00EB3709" w:rsidRPr="005C3AC7" w:rsidRDefault="00EB3709" w:rsidP="0092517D">
            <w:pPr>
              <w:numPr>
                <w:ilvl w:val="0"/>
                <w:numId w:val="2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Możliwość dywersyfikowania oferty czasu wolnego dzięki zasobom własnym – </w:t>
            </w:r>
            <w:r w:rsidR="002452D7">
              <w:rPr>
                <w:rFonts w:eastAsia="Calibri" w:cstheme="minorHAnsi"/>
                <w:color w:val="000000"/>
                <w:sz w:val="21"/>
                <w:szCs w:val="21"/>
                <w:lang w:val="pl-PL"/>
              </w:rPr>
              <w:br/>
            </w:r>
            <w:r w:rsidRPr="005C3AC7">
              <w:rPr>
                <w:rFonts w:eastAsia="Calibri" w:cstheme="minorHAnsi"/>
                <w:color w:val="000000"/>
                <w:sz w:val="21"/>
                <w:szCs w:val="21"/>
                <w:lang w:val="pl-PL"/>
              </w:rPr>
              <w:t>np.: modernizacja i rozwój sieci tras rowerowych, szlaki edukacyjne i kulturowe, zagospodarowanie wyrobisk pod akweny turystyczne, itp.</w:t>
            </w:r>
          </w:p>
        </w:tc>
        <w:tc>
          <w:tcPr>
            <w:tcW w:w="4785" w:type="dxa"/>
          </w:tcPr>
          <w:p w14:paraId="179A4D94" w14:textId="77777777" w:rsidR="00EB3709" w:rsidRPr="005C3AC7" w:rsidRDefault="00EB3709" w:rsidP="0092517D">
            <w:pPr>
              <w:numPr>
                <w:ilvl w:val="0"/>
                <w:numId w:val="27"/>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Niewystarczająca liczba obiektów, które są atrakcjami turystycznymi, przygotowanymi do ich oglądania lub zwiedzania, które stanowiłyby produkt turystyczny powiatu.</w:t>
            </w:r>
          </w:p>
        </w:tc>
      </w:tr>
      <w:tr w:rsidR="00EB3709" w:rsidRPr="005C3AC7" w14:paraId="65CC527A" w14:textId="77777777" w:rsidTr="007058EB">
        <w:trPr>
          <w:jc w:val="center"/>
        </w:trPr>
        <w:tc>
          <w:tcPr>
            <w:tcW w:w="4928" w:type="dxa"/>
            <w:shd w:val="clear" w:color="auto" w:fill="FFFFFF" w:themeFill="background1"/>
          </w:tcPr>
          <w:p w14:paraId="0B3E21A7" w14:textId="44333AA5" w:rsidR="00EB3709" w:rsidRPr="005C3AC7" w:rsidRDefault="00EB3709" w:rsidP="0092517D">
            <w:pPr>
              <w:numPr>
                <w:ilvl w:val="0"/>
                <w:numId w:val="2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Działalność L</w:t>
            </w:r>
            <w:r w:rsidR="00B01867">
              <w:rPr>
                <w:rFonts w:eastAsia="Calibri" w:cstheme="minorHAnsi"/>
                <w:color w:val="000000"/>
                <w:sz w:val="21"/>
                <w:szCs w:val="21"/>
                <w:lang w:val="pl-PL"/>
              </w:rPr>
              <w:t xml:space="preserve">okalnej </w:t>
            </w:r>
            <w:r w:rsidRPr="005C3AC7">
              <w:rPr>
                <w:rFonts w:eastAsia="Calibri" w:cstheme="minorHAnsi"/>
                <w:color w:val="000000"/>
                <w:sz w:val="21"/>
                <w:szCs w:val="21"/>
                <w:lang w:val="pl-PL"/>
              </w:rPr>
              <w:t>G</w:t>
            </w:r>
            <w:r w:rsidR="00B01867">
              <w:rPr>
                <w:rFonts w:eastAsia="Calibri" w:cstheme="minorHAnsi"/>
                <w:color w:val="000000"/>
                <w:sz w:val="21"/>
                <w:szCs w:val="21"/>
                <w:lang w:val="pl-PL"/>
              </w:rPr>
              <w:t xml:space="preserve">rupy </w:t>
            </w:r>
            <w:r w:rsidRPr="005C3AC7">
              <w:rPr>
                <w:rFonts w:eastAsia="Calibri" w:cstheme="minorHAnsi"/>
                <w:color w:val="000000"/>
                <w:sz w:val="21"/>
                <w:szCs w:val="21"/>
                <w:lang w:val="pl-PL"/>
              </w:rPr>
              <w:t>D</w:t>
            </w:r>
            <w:r w:rsidR="00B01867">
              <w:rPr>
                <w:rFonts w:eastAsia="Calibri" w:cstheme="minorHAnsi"/>
                <w:color w:val="000000"/>
                <w:sz w:val="21"/>
                <w:szCs w:val="21"/>
                <w:lang w:val="pl-PL"/>
              </w:rPr>
              <w:t>ziałania</w:t>
            </w:r>
            <w:r w:rsidRPr="005C3AC7">
              <w:rPr>
                <w:rFonts w:eastAsia="Calibri" w:cstheme="minorHAnsi"/>
                <w:color w:val="000000"/>
                <w:sz w:val="21"/>
                <w:szCs w:val="21"/>
                <w:lang w:val="pl-PL"/>
              </w:rPr>
              <w:t xml:space="preserve"> Partnerstwo na Jurze – kreowanie i wzmacnianie oferty czasu wolnego na terenie powiatu chrzanowskiego;</w:t>
            </w:r>
          </w:p>
        </w:tc>
        <w:tc>
          <w:tcPr>
            <w:tcW w:w="4785" w:type="dxa"/>
          </w:tcPr>
          <w:p w14:paraId="699DCCF2" w14:textId="77777777" w:rsidR="00EB3709" w:rsidRPr="005C3AC7" w:rsidRDefault="00681F14"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r>
      <w:tr w:rsidR="00EB3709" w:rsidRPr="005C3AC7" w14:paraId="46BB8748" w14:textId="77777777" w:rsidTr="007058EB">
        <w:trPr>
          <w:jc w:val="center"/>
        </w:trPr>
        <w:tc>
          <w:tcPr>
            <w:tcW w:w="4928" w:type="dxa"/>
            <w:shd w:val="clear" w:color="auto" w:fill="FFFFFF" w:themeFill="background1"/>
          </w:tcPr>
          <w:p w14:paraId="6A85081B" w14:textId="77777777" w:rsidR="00EB3709" w:rsidRPr="005C3AC7" w:rsidRDefault="00EB3709" w:rsidP="0092517D">
            <w:pPr>
              <w:numPr>
                <w:ilvl w:val="0"/>
                <w:numId w:val="2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Bliskość innych ośrodków turystycznych (Kraków, Oświęcim, Wadowice);</w:t>
            </w:r>
          </w:p>
        </w:tc>
        <w:tc>
          <w:tcPr>
            <w:tcW w:w="4785" w:type="dxa"/>
          </w:tcPr>
          <w:p w14:paraId="0C94E255" w14:textId="77777777" w:rsidR="00EB3709" w:rsidRPr="005C3AC7" w:rsidRDefault="00681F14" w:rsidP="0092517D">
            <w:p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t>
            </w:r>
          </w:p>
        </w:tc>
      </w:tr>
      <w:tr w:rsidR="00EB3709" w:rsidRPr="005C3AC7" w14:paraId="01B62F11" w14:textId="77777777" w:rsidTr="007058EB">
        <w:trPr>
          <w:jc w:val="center"/>
        </w:trPr>
        <w:tc>
          <w:tcPr>
            <w:tcW w:w="9713" w:type="dxa"/>
            <w:gridSpan w:val="2"/>
            <w:shd w:val="clear" w:color="auto" w:fill="C6D9F1" w:themeFill="text2" w:themeFillTint="33"/>
            <w:vAlign w:val="center"/>
          </w:tcPr>
          <w:p w14:paraId="2341BC09" w14:textId="680257AC"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mając</w:t>
            </w:r>
            <w:r w:rsidR="0092517D">
              <w:rPr>
                <w:rFonts w:eastAsia="Times New Roman" w:cstheme="minorHAnsi"/>
                <w:b/>
                <w:color w:val="000000"/>
                <w:sz w:val="22"/>
                <w:szCs w:val="22"/>
                <w:lang w:val="pl-PL" w:eastAsia="pl-PL"/>
              </w:rPr>
              <w:t>e bardzo słaby wpływ na rozwój powiatu c</w:t>
            </w:r>
            <w:r w:rsidRPr="005C3AC7">
              <w:rPr>
                <w:rFonts w:eastAsia="Times New Roman" w:cstheme="minorHAnsi"/>
                <w:b/>
                <w:color w:val="000000"/>
                <w:sz w:val="22"/>
                <w:szCs w:val="22"/>
                <w:lang w:val="pl-PL" w:eastAsia="pl-PL"/>
              </w:rPr>
              <w:t>hrzanowskiego</w:t>
            </w:r>
          </w:p>
          <w:p w14:paraId="2BD767CF"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666FF4" w14:paraId="2381CBCE" w14:textId="77777777" w:rsidTr="007058EB">
        <w:trPr>
          <w:jc w:val="center"/>
        </w:trPr>
        <w:tc>
          <w:tcPr>
            <w:tcW w:w="4928" w:type="dxa"/>
          </w:tcPr>
          <w:p w14:paraId="453861DD" w14:textId="77777777" w:rsidR="00EB3709" w:rsidRPr="005C3AC7" w:rsidRDefault="00681F14"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1F0F2817" w14:textId="77777777" w:rsidR="00EB3709" w:rsidRPr="005C3AC7" w:rsidRDefault="00EB3709" w:rsidP="0092517D">
            <w:pPr>
              <w:numPr>
                <w:ilvl w:val="0"/>
                <w:numId w:val="27"/>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Niewystarczająca promocja wizerunkowa powiatu chrzanowskiego (jako miejsca do spędzania czasu wolnego) wśród mieszkańców aglomeracji krakowskiej i śląskiej;</w:t>
            </w:r>
          </w:p>
        </w:tc>
      </w:tr>
    </w:tbl>
    <w:p w14:paraId="45746252" w14:textId="77777777" w:rsidR="00EB3709" w:rsidRPr="005C3AC7" w:rsidRDefault="00EB3709" w:rsidP="0092517D">
      <w:pPr>
        <w:spacing w:before="60" w:after="120"/>
        <w:jc w:val="center"/>
        <w:rPr>
          <w:rFonts w:eastAsia="Times New Roman" w:cstheme="minorHAnsi"/>
          <w:b/>
          <w:color w:val="000000"/>
          <w:sz w:val="21"/>
          <w:szCs w:val="21"/>
          <w:lang w:val="pl-PL" w:eastAsia="pl-PL"/>
        </w:rPr>
      </w:pPr>
    </w:p>
    <w:p w14:paraId="1CECBE61" w14:textId="77777777" w:rsidR="00EB3709" w:rsidRPr="005C3AC7" w:rsidRDefault="00EB3709" w:rsidP="0092517D">
      <w:pPr>
        <w:spacing w:before="60" w:after="120"/>
        <w:rPr>
          <w:rFonts w:eastAsia="Times New Roman" w:cstheme="minorHAnsi"/>
          <w:sz w:val="21"/>
          <w:szCs w:val="21"/>
          <w:lang w:val="pl-PL" w:eastAsia="pl-PL"/>
        </w:rPr>
      </w:pPr>
      <w:r w:rsidRPr="005C3AC7">
        <w:rPr>
          <w:rFonts w:eastAsia="Times New Roman" w:cstheme="minorHAnsi"/>
          <w:sz w:val="21"/>
          <w:szCs w:val="21"/>
          <w:lang w:val="pl-PL" w:eastAsia="pl-PL"/>
        </w:rPr>
        <w:br w:type="page"/>
      </w:r>
    </w:p>
    <w:p w14:paraId="42947031" w14:textId="06A6EF21" w:rsidR="00EB3709" w:rsidRPr="005C3AC7" w:rsidRDefault="00EB3709" w:rsidP="0092517D">
      <w:pPr>
        <w:spacing w:before="60" w:after="120"/>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W</w:t>
      </w:r>
      <w:r w:rsidR="0092517D">
        <w:rPr>
          <w:rFonts w:eastAsia="Times New Roman" w:cstheme="minorHAnsi"/>
          <w:b/>
          <w:color w:val="000000"/>
          <w:sz w:val="22"/>
          <w:szCs w:val="22"/>
          <w:lang w:val="pl-PL" w:eastAsia="pl-PL"/>
        </w:rPr>
        <w:t>SPÓŁPRACA I FINANSE SAMORZĄDOWE</w:t>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730"/>
        <w:gridCol w:w="4556"/>
      </w:tblGrid>
      <w:tr w:rsidR="00EB3709" w:rsidRPr="005C3AC7" w14:paraId="18365C1F" w14:textId="77777777" w:rsidTr="007058EB">
        <w:trPr>
          <w:jc w:val="center"/>
        </w:trPr>
        <w:tc>
          <w:tcPr>
            <w:tcW w:w="4928" w:type="dxa"/>
            <w:shd w:val="clear" w:color="auto" w:fill="C6D9F1"/>
          </w:tcPr>
          <w:p w14:paraId="53A0D9C5"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SILNE STRONY</w:t>
            </w:r>
          </w:p>
        </w:tc>
        <w:tc>
          <w:tcPr>
            <w:tcW w:w="4785" w:type="dxa"/>
            <w:shd w:val="clear" w:color="auto" w:fill="C6D9F1"/>
          </w:tcPr>
          <w:p w14:paraId="5CCF4FD4"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SŁABE STRONY</w:t>
            </w:r>
          </w:p>
        </w:tc>
      </w:tr>
      <w:tr w:rsidR="00EB3709" w:rsidRPr="005C3AC7" w14:paraId="3E87D8CF" w14:textId="77777777" w:rsidTr="007058EB">
        <w:trPr>
          <w:jc w:val="center"/>
        </w:trPr>
        <w:tc>
          <w:tcPr>
            <w:tcW w:w="9713" w:type="dxa"/>
            <w:gridSpan w:val="2"/>
            <w:shd w:val="clear" w:color="auto" w:fill="C6D9F1"/>
          </w:tcPr>
          <w:p w14:paraId="7878DE82" w14:textId="0E58F12E"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92517D">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4FFD2BD8" w14:textId="77777777"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(2,26 – 3 pkt.)</w:t>
            </w:r>
          </w:p>
        </w:tc>
      </w:tr>
      <w:tr w:rsidR="00EB3709" w:rsidRPr="005C3AC7" w14:paraId="1B1D6C47" w14:textId="77777777" w:rsidTr="007058EB">
        <w:trPr>
          <w:jc w:val="center"/>
        </w:trPr>
        <w:tc>
          <w:tcPr>
            <w:tcW w:w="4928" w:type="dxa"/>
          </w:tcPr>
          <w:p w14:paraId="7C9540C8" w14:textId="77777777" w:rsidR="00EB3709" w:rsidRPr="005C3AC7" w:rsidRDefault="00EB3709" w:rsidP="0092517D">
            <w:pPr>
              <w:numPr>
                <w:ilvl w:val="0"/>
                <w:numId w:val="25"/>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Skuteczność samorządów w pozyskiwaniu środków zewnętrznych na rozwój powiatu;</w:t>
            </w:r>
          </w:p>
        </w:tc>
        <w:tc>
          <w:tcPr>
            <w:tcW w:w="4785" w:type="dxa"/>
          </w:tcPr>
          <w:p w14:paraId="04E332B8"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7B56471C" w14:textId="77777777" w:rsidTr="007058EB">
        <w:trPr>
          <w:jc w:val="center"/>
        </w:trPr>
        <w:tc>
          <w:tcPr>
            <w:tcW w:w="4928" w:type="dxa"/>
          </w:tcPr>
          <w:p w14:paraId="52CF9272" w14:textId="1519FD06" w:rsidR="00EB3709" w:rsidRPr="005C3AC7" w:rsidRDefault="00EB3709" w:rsidP="0092517D">
            <w:pPr>
              <w:numPr>
                <w:ilvl w:val="0"/>
                <w:numId w:val="25"/>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Stabilne finanse samorządowe w  większości jednostek (wysoki udział dochodów własnych, zarówno na poziomie budżetów gmin, jak </w:t>
            </w:r>
            <w:r w:rsidR="002452D7">
              <w:rPr>
                <w:rFonts w:eastAsia="Calibri" w:cstheme="minorHAnsi"/>
                <w:color w:val="000000"/>
                <w:sz w:val="21"/>
                <w:szCs w:val="21"/>
                <w:lang w:val="pl-PL"/>
              </w:rPr>
              <w:br/>
            </w:r>
            <w:r w:rsidRPr="005C3AC7">
              <w:rPr>
                <w:rFonts w:eastAsia="Calibri" w:cstheme="minorHAnsi"/>
                <w:color w:val="000000"/>
                <w:sz w:val="21"/>
                <w:szCs w:val="21"/>
                <w:lang w:val="pl-PL"/>
              </w:rPr>
              <w:t>i powiatu chrzanowskiego, wysoka skala wydatków majątkowych inwestycyjnych, bezpieczne wskaźniki zadłużenia, zdolność do samofinansowania inwestycji):</w:t>
            </w:r>
          </w:p>
          <w:p w14:paraId="0031F12A" w14:textId="77777777" w:rsidR="00EB3709" w:rsidRPr="005C3AC7" w:rsidRDefault="00EB3709" w:rsidP="0092517D">
            <w:pPr>
              <w:numPr>
                <w:ilvl w:val="0"/>
                <w:numId w:val="19"/>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możliwość finansowania inwestycji rozwojowych,</w:t>
            </w:r>
          </w:p>
          <w:p w14:paraId="16FD9241" w14:textId="77777777" w:rsidR="00EB3709" w:rsidRPr="005C3AC7" w:rsidRDefault="00EB3709" w:rsidP="0092517D">
            <w:pPr>
              <w:numPr>
                <w:ilvl w:val="0"/>
                <w:numId w:val="19"/>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stabilizacja polityki rozwoju,</w:t>
            </w:r>
          </w:p>
          <w:p w14:paraId="18E091B9" w14:textId="77777777" w:rsidR="00EB3709" w:rsidRPr="005C3AC7" w:rsidRDefault="00EB3709" w:rsidP="0092517D">
            <w:pPr>
              <w:numPr>
                <w:ilvl w:val="0"/>
                <w:numId w:val="19"/>
              </w:numPr>
              <w:spacing w:before="60" w:after="120" w:line="240" w:lineRule="auto"/>
              <w:ind w:left="697" w:hanging="357"/>
              <w:jc w:val="both"/>
              <w:rPr>
                <w:rFonts w:eastAsia="Calibri" w:cstheme="minorHAnsi"/>
                <w:color w:val="000000"/>
                <w:sz w:val="21"/>
                <w:szCs w:val="21"/>
                <w:lang w:val="pl-PL"/>
              </w:rPr>
            </w:pPr>
            <w:r w:rsidRPr="005C3AC7">
              <w:rPr>
                <w:rFonts w:eastAsia="Calibri" w:cstheme="minorHAnsi"/>
                <w:color w:val="000000"/>
                <w:sz w:val="21"/>
                <w:szCs w:val="21"/>
                <w:lang w:val="pl-PL"/>
              </w:rPr>
              <w:t>relatywna swoboda prowadzenia samodzielnej polityki społecznej.</w:t>
            </w:r>
          </w:p>
        </w:tc>
        <w:tc>
          <w:tcPr>
            <w:tcW w:w="4785" w:type="dxa"/>
          </w:tcPr>
          <w:p w14:paraId="7A431A56"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69ABF048" w14:textId="77777777" w:rsidTr="007058EB">
        <w:trPr>
          <w:jc w:val="center"/>
        </w:trPr>
        <w:tc>
          <w:tcPr>
            <w:tcW w:w="9713" w:type="dxa"/>
            <w:gridSpan w:val="2"/>
            <w:shd w:val="clear" w:color="auto" w:fill="C6D9F1" w:themeFill="text2" w:themeFillTint="33"/>
            <w:vAlign w:val="center"/>
          </w:tcPr>
          <w:p w14:paraId="37F308EA" w14:textId="5BB28AA9"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92517D">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01A9C9B6"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487FEA0E" w14:textId="77777777" w:rsidTr="007058EB">
        <w:trPr>
          <w:jc w:val="center"/>
        </w:trPr>
        <w:tc>
          <w:tcPr>
            <w:tcW w:w="4928" w:type="dxa"/>
            <w:shd w:val="clear" w:color="auto" w:fill="FFFFFF" w:themeFill="background1"/>
          </w:tcPr>
          <w:p w14:paraId="042DD799" w14:textId="77777777" w:rsidR="00EB3709" w:rsidRPr="005C3AC7" w:rsidRDefault="00EB3709" w:rsidP="0092517D">
            <w:pPr>
              <w:numPr>
                <w:ilvl w:val="0"/>
                <w:numId w:val="25"/>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Dotychczasowa współpraca samorządowa (regularne konwenty władz gmin i powiatu, związek komunalny, związek komunikacyjny);</w:t>
            </w:r>
          </w:p>
        </w:tc>
        <w:tc>
          <w:tcPr>
            <w:tcW w:w="4785" w:type="dxa"/>
          </w:tcPr>
          <w:p w14:paraId="6DB4B490" w14:textId="77777777" w:rsidR="00EB3709" w:rsidRPr="005C3AC7" w:rsidRDefault="00EB3709" w:rsidP="0092517D">
            <w:pPr>
              <w:numPr>
                <w:ilvl w:val="0"/>
                <w:numId w:val="33"/>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Brak lidera samorządowego wśród jednostek subregionu Małopolski Zachodniej (kilka równorzędnych ośrodków miejskich) – przewaga podejścia opartego na konkurowaniu nad projektami współpracy.</w:t>
            </w:r>
          </w:p>
        </w:tc>
      </w:tr>
      <w:tr w:rsidR="00EB3709" w:rsidRPr="005C3AC7" w14:paraId="1FA492FA" w14:textId="77777777" w:rsidTr="007058EB">
        <w:trPr>
          <w:jc w:val="center"/>
        </w:trPr>
        <w:tc>
          <w:tcPr>
            <w:tcW w:w="4928" w:type="dxa"/>
            <w:shd w:val="clear" w:color="auto" w:fill="FFFFFF" w:themeFill="background1"/>
          </w:tcPr>
          <w:p w14:paraId="6E42EABB" w14:textId="77777777" w:rsidR="00EB3709" w:rsidRPr="005C3AC7" w:rsidRDefault="00EB3709" w:rsidP="0092517D">
            <w:pPr>
              <w:numPr>
                <w:ilvl w:val="0"/>
                <w:numId w:val="25"/>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Rozwinięta współpraca międzynarodowa gmin (miasta partnerskie);</w:t>
            </w:r>
          </w:p>
        </w:tc>
        <w:tc>
          <w:tcPr>
            <w:tcW w:w="4785" w:type="dxa"/>
          </w:tcPr>
          <w:p w14:paraId="18340B5C" w14:textId="77777777" w:rsidR="00EB3709" w:rsidRPr="005C3AC7" w:rsidRDefault="00681F14"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r>
      <w:tr w:rsidR="00EB3709" w:rsidRPr="002452D7" w14:paraId="5391D58B" w14:textId="77777777" w:rsidTr="007058EB">
        <w:trPr>
          <w:jc w:val="center"/>
        </w:trPr>
        <w:tc>
          <w:tcPr>
            <w:tcW w:w="4928" w:type="dxa"/>
            <w:shd w:val="clear" w:color="auto" w:fill="FFFFFF" w:themeFill="background1"/>
          </w:tcPr>
          <w:p w14:paraId="07A75066" w14:textId="7A89BB58" w:rsidR="00EB3709" w:rsidRPr="005C3AC7" w:rsidRDefault="00EB3709" w:rsidP="0092517D">
            <w:pPr>
              <w:numPr>
                <w:ilvl w:val="0"/>
                <w:numId w:val="25"/>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 xml:space="preserve">Spójność terytorialna powiatu, jego jednorodność, wspólne jednolite problemy </w:t>
            </w:r>
            <w:r w:rsidR="002452D7">
              <w:rPr>
                <w:rFonts w:eastAsia="Calibri" w:cstheme="minorHAnsi"/>
                <w:sz w:val="21"/>
                <w:szCs w:val="21"/>
                <w:lang w:val="pl-PL"/>
              </w:rPr>
              <w:br/>
            </w:r>
            <w:r w:rsidRPr="005C3AC7">
              <w:rPr>
                <w:rFonts w:eastAsia="Calibri" w:cstheme="minorHAnsi"/>
                <w:sz w:val="21"/>
                <w:szCs w:val="21"/>
                <w:lang w:val="pl-PL"/>
              </w:rPr>
              <w:t xml:space="preserve">i atuty do wykorzystania przez władze gminne </w:t>
            </w:r>
            <w:r w:rsidR="002452D7">
              <w:rPr>
                <w:rFonts w:eastAsia="Calibri" w:cstheme="minorHAnsi"/>
                <w:sz w:val="21"/>
                <w:szCs w:val="21"/>
                <w:lang w:val="pl-PL"/>
              </w:rPr>
              <w:br/>
            </w:r>
            <w:r w:rsidRPr="005C3AC7">
              <w:rPr>
                <w:rFonts w:eastAsia="Calibri" w:cstheme="minorHAnsi"/>
                <w:sz w:val="21"/>
                <w:szCs w:val="21"/>
                <w:lang w:val="pl-PL"/>
              </w:rPr>
              <w:t>i powiatowe;</w:t>
            </w:r>
          </w:p>
        </w:tc>
        <w:tc>
          <w:tcPr>
            <w:tcW w:w="4785" w:type="dxa"/>
          </w:tcPr>
          <w:p w14:paraId="38C408C9"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2452D7" w14:paraId="23033148" w14:textId="77777777" w:rsidTr="007058EB">
        <w:trPr>
          <w:jc w:val="center"/>
        </w:trPr>
        <w:tc>
          <w:tcPr>
            <w:tcW w:w="9713" w:type="dxa"/>
            <w:gridSpan w:val="2"/>
            <w:shd w:val="clear" w:color="auto" w:fill="C6D9F1" w:themeFill="text2" w:themeFillTint="33"/>
            <w:vAlign w:val="center"/>
          </w:tcPr>
          <w:p w14:paraId="1CBA1D20" w14:textId="12D50446"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 xml:space="preserve">Czynniki, mające bardzo słaby </w:t>
            </w:r>
            <w:r w:rsidR="0092517D">
              <w:rPr>
                <w:rFonts w:eastAsia="Times New Roman" w:cstheme="minorHAnsi"/>
                <w:b/>
                <w:color w:val="000000"/>
                <w:sz w:val="22"/>
                <w:szCs w:val="22"/>
                <w:lang w:val="pl-PL" w:eastAsia="pl-PL"/>
              </w:rPr>
              <w:t>wpływ na rozwój powiatu c</w:t>
            </w:r>
            <w:r w:rsidRPr="005C3AC7">
              <w:rPr>
                <w:rFonts w:eastAsia="Times New Roman" w:cstheme="minorHAnsi"/>
                <w:b/>
                <w:color w:val="000000"/>
                <w:sz w:val="22"/>
                <w:szCs w:val="22"/>
                <w:lang w:val="pl-PL" w:eastAsia="pl-PL"/>
              </w:rPr>
              <w:t>hrzanowskiego</w:t>
            </w:r>
          </w:p>
          <w:p w14:paraId="2AFC101F"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2452D7" w14:paraId="64D36668" w14:textId="77777777" w:rsidTr="007058EB">
        <w:trPr>
          <w:jc w:val="center"/>
        </w:trPr>
        <w:tc>
          <w:tcPr>
            <w:tcW w:w="4928" w:type="dxa"/>
          </w:tcPr>
          <w:p w14:paraId="4C865D97" w14:textId="77777777" w:rsidR="00EB3709" w:rsidRPr="005C3AC7" w:rsidRDefault="00681F14"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59C139CD" w14:textId="77777777" w:rsidR="00EB3709" w:rsidRPr="005C3AC7" w:rsidRDefault="00681F14" w:rsidP="0092517D">
            <w:p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w:t>
            </w:r>
          </w:p>
        </w:tc>
      </w:tr>
    </w:tbl>
    <w:p w14:paraId="1D0C8411" w14:textId="77777777" w:rsidR="00EB3709" w:rsidRPr="005C3AC7" w:rsidRDefault="00EB3709" w:rsidP="005C3AC7">
      <w:pPr>
        <w:spacing w:before="60" w:after="120"/>
        <w:jc w:val="center"/>
        <w:rPr>
          <w:rFonts w:eastAsia="Times New Roman" w:cstheme="minorHAnsi"/>
          <w:sz w:val="21"/>
          <w:szCs w:val="21"/>
          <w:lang w:val="pl-PL" w:eastAsia="pl-PL"/>
        </w:rPr>
      </w:pPr>
    </w:p>
    <w:p w14:paraId="04334351" w14:textId="77777777" w:rsidR="00EB3709" w:rsidRPr="005C3AC7" w:rsidRDefault="00EB3709" w:rsidP="005C3AC7">
      <w:pPr>
        <w:spacing w:before="60" w:after="120"/>
        <w:rPr>
          <w:rFonts w:eastAsia="Times New Roman" w:cstheme="minorHAnsi"/>
          <w:sz w:val="21"/>
          <w:szCs w:val="21"/>
          <w:lang w:val="pl-PL" w:eastAsia="pl-PL"/>
        </w:rPr>
      </w:pPr>
      <w:r w:rsidRPr="005C3AC7">
        <w:rPr>
          <w:rFonts w:eastAsia="Times New Roman" w:cstheme="minorHAnsi"/>
          <w:sz w:val="21"/>
          <w:szCs w:val="21"/>
          <w:lang w:val="pl-PL" w:eastAsia="pl-PL"/>
        </w:rPr>
        <w:br w:type="page"/>
      </w:r>
    </w:p>
    <w:tbl>
      <w:tblPr>
        <w:tblW w:w="0" w:type="auto"/>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4710"/>
        <w:gridCol w:w="4576"/>
      </w:tblGrid>
      <w:tr w:rsidR="00EB3709" w:rsidRPr="002452D7" w14:paraId="037A303E" w14:textId="77777777" w:rsidTr="007058EB">
        <w:trPr>
          <w:jc w:val="center"/>
        </w:trPr>
        <w:tc>
          <w:tcPr>
            <w:tcW w:w="4928" w:type="dxa"/>
            <w:shd w:val="clear" w:color="auto" w:fill="C6D9F1"/>
          </w:tcPr>
          <w:p w14:paraId="3DAA2450"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lang w:val="pl-PL" w:eastAsia="pl-PL"/>
              </w:rPr>
            </w:pPr>
            <w:r w:rsidRPr="005C3AC7">
              <w:rPr>
                <w:rFonts w:eastAsia="Times New Roman" w:cstheme="minorHAnsi"/>
                <w:b/>
                <w:color w:val="000000"/>
                <w:lang w:val="pl-PL" w:eastAsia="pl-PL"/>
              </w:rPr>
              <w:t>SZANSE</w:t>
            </w:r>
          </w:p>
        </w:tc>
        <w:tc>
          <w:tcPr>
            <w:tcW w:w="4785" w:type="dxa"/>
            <w:shd w:val="clear" w:color="auto" w:fill="C6D9F1"/>
          </w:tcPr>
          <w:p w14:paraId="433FD925" w14:textId="77777777" w:rsidR="00EB3709" w:rsidRPr="005C3AC7" w:rsidRDefault="00EB3709" w:rsidP="0092517D">
            <w:pPr>
              <w:tabs>
                <w:tab w:val="center" w:pos="4536"/>
                <w:tab w:val="right" w:pos="9072"/>
              </w:tabs>
              <w:spacing w:before="60" w:after="120" w:line="240" w:lineRule="auto"/>
              <w:jc w:val="center"/>
              <w:rPr>
                <w:rFonts w:eastAsia="Times New Roman" w:cstheme="minorHAnsi"/>
                <w:b/>
                <w:color w:val="000000"/>
                <w:lang w:val="pl-PL" w:eastAsia="pl-PL"/>
              </w:rPr>
            </w:pPr>
            <w:r w:rsidRPr="005C3AC7">
              <w:rPr>
                <w:rFonts w:eastAsia="Times New Roman" w:cstheme="minorHAnsi"/>
                <w:b/>
                <w:color w:val="000000"/>
                <w:lang w:val="pl-PL" w:eastAsia="pl-PL"/>
              </w:rPr>
              <w:t>ZAGROŻENIA</w:t>
            </w:r>
          </w:p>
        </w:tc>
      </w:tr>
      <w:tr w:rsidR="00EB3709" w:rsidRPr="005C3AC7" w14:paraId="147EA3D7" w14:textId="77777777" w:rsidTr="007058EB">
        <w:trPr>
          <w:jc w:val="center"/>
        </w:trPr>
        <w:tc>
          <w:tcPr>
            <w:tcW w:w="9713" w:type="dxa"/>
            <w:gridSpan w:val="2"/>
            <w:shd w:val="clear" w:color="auto" w:fill="C6D9F1"/>
          </w:tcPr>
          <w:p w14:paraId="01997F29" w14:textId="42397A84"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w:t>
            </w:r>
            <w:r w:rsidR="0092517D">
              <w:rPr>
                <w:rFonts w:eastAsia="Times New Roman" w:cstheme="minorHAnsi"/>
                <w:b/>
                <w:color w:val="000000"/>
                <w:sz w:val="22"/>
                <w:szCs w:val="22"/>
                <w:lang w:val="pl-PL" w:eastAsia="pl-PL"/>
              </w:rPr>
              <w:t>ające kluczowy wpływ na rozwój powiatu c</w:t>
            </w:r>
            <w:r w:rsidRPr="005C3AC7">
              <w:rPr>
                <w:rFonts w:eastAsia="Times New Roman" w:cstheme="minorHAnsi"/>
                <w:b/>
                <w:color w:val="000000"/>
                <w:sz w:val="22"/>
                <w:szCs w:val="22"/>
                <w:lang w:val="pl-PL" w:eastAsia="pl-PL"/>
              </w:rPr>
              <w:t>hrzanowskiego</w:t>
            </w:r>
          </w:p>
          <w:p w14:paraId="78B00A0E" w14:textId="77777777" w:rsidR="00EB3709" w:rsidRPr="005C3AC7" w:rsidRDefault="00EB3709" w:rsidP="0092517D">
            <w:pPr>
              <w:spacing w:before="60" w:after="120" w:line="240" w:lineRule="auto"/>
              <w:jc w:val="center"/>
              <w:rPr>
                <w:rFonts w:eastAsia="Times New Roman" w:cstheme="minorHAnsi"/>
                <w:b/>
                <w:color w:val="000000"/>
                <w:sz w:val="21"/>
                <w:szCs w:val="21"/>
                <w:lang w:val="pl-PL" w:eastAsia="pl-PL"/>
              </w:rPr>
            </w:pPr>
            <w:r w:rsidRPr="005C3AC7">
              <w:rPr>
                <w:rFonts w:eastAsia="Times New Roman" w:cstheme="minorHAnsi"/>
                <w:b/>
                <w:color w:val="000000"/>
                <w:sz w:val="22"/>
                <w:szCs w:val="22"/>
                <w:lang w:val="pl-PL" w:eastAsia="pl-PL"/>
              </w:rPr>
              <w:t>(2,26 – 3 pkt.)</w:t>
            </w:r>
          </w:p>
        </w:tc>
      </w:tr>
      <w:tr w:rsidR="00EB3709" w:rsidRPr="00666FF4" w14:paraId="38A6E8D8" w14:textId="77777777" w:rsidTr="007058EB">
        <w:trPr>
          <w:jc w:val="center"/>
        </w:trPr>
        <w:tc>
          <w:tcPr>
            <w:tcW w:w="4928" w:type="dxa"/>
          </w:tcPr>
          <w:p w14:paraId="59747048" w14:textId="10E50FF7" w:rsidR="00EB3709" w:rsidRPr="0092517D"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Nowy okres programowania funduszy Unii Europejskiej na lata 2014-2020, środki </w:t>
            </w:r>
            <w:r w:rsidR="002452D7">
              <w:rPr>
                <w:rFonts w:eastAsia="Calibri" w:cstheme="minorHAnsi"/>
                <w:color w:val="000000"/>
                <w:sz w:val="21"/>
                <w:szCs w:val="21"/>
                <w:lang w:val="pl-PL"/>
              </w:rPr>
              <w:br/>
            </w:r>
            <w:r w:rsidRPr="005C3AC7">
              <w:rPr>
                <w:rFonts w:eastAsia="Calibri" w:cstheme="minorHAnsi"/>
                <w:color w:val="000000"/>
                <w:sz w:val="21"/>
                <w:szCs w:val="21"/>
                <w:lang w:val="pl-PL"/>
              </w:rPr>
              <w:t>w ramach RPO Województwa Małopolskiego;</w:t>
            </w:r>
          </w:p>
        </w:tc>
        <w:tc>
          <w:tcPr>
            <w:tcW w:w="4785" w:type="dxa"/>
          </w:tcPr>
          <w:p w14:paraId="630457BD" w14:textId="77777777" w:rsidR="00EB3709" w:rsidRPr="005C3AC7" w:rsidRDefault="00EB3709" w:rsidP="0092517D">
            <w:pPr>
              <w:numPr>
                <w:ilvl w:val="0"/>
                <w:numId w:val="17"/>
              </w:numPr>
              <w:spacing w:before="60" w:after="120" w:line="240" w:lineRule="auto"/>
              <w:jc w:val="both"/>
              <w:rPr>
                <w:rFonts w:eastAsia="Calibri" w:cstheme="minorHAnsi"/>
                <w:sz w:val="21"/>
                <w:szCs w:val="21"/>
                <w:lang w:val="pl-PL"/>
              </w:rPr>
            </w:pPr>
            <w:r w:rsidRPr="005C3AC7">
              <w:rPr>
                <w:rFonts w:eastAsia="Calibri" w:cstheme="minorHAnsi"/>
                <w:color w:val="000000"/>
                <w:sz w:val="21"/>
                <w:szCs w:val="21"/>
                <w:lang w:val="pl-PL"/>
              </w:rPr>
              <w:t>Niska jakość i niestabilność prawa stanowionego przez ustawodawcę.</w:t>
            </w:r>
          </w:p>
        </w:tc>
      </w:tr>
      <w:tr w:rsidR="00EB3709" w:rsidRPr="002452D7" w14:paraId="305DCD38" w14:textId="77777777" w:rsidTr="007058EB">
        <w:trPr>
          <w:jc w:val="center"/>
        </w:trPr>
        <w:tc>
          <w:tcPr>
            <w:tcW w:w="4928" w:type="dxa"/>
          </w:tcPr>
          <w:p w14:paraId="7AF6C1B7" w14:textId="3EA226E9" w:rsidR="00EB3709" w:rsidRPr="0092517D"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Rządowy program aktywizacji ekonomicznej </w:t>
            </w:r>
            <w:r w:rsidR="002452D7">
              <w:rPr>
                <w:rFonts w:eastAsia="Calibri" w:cstheme="minorHAnsi"/>
                <w:color w:val="000000"/>
                <w:sz w:val="21"/>
                <w:szCs w:val="21"/>
                <w:lang w:val="pl-PL"/>
              </w:rPr>
              <w:br/>
            </w:r>
            <w:r w:rsidRPr="005C3AC7">
              <w:rPr>
                <w:rFonts w:eastAsia="Calibri" w:cstheme="minorHAnsi"/>
                <w:color w:val="000000"/>
                <w:sz w:val="21"/>
                <w:szCs w:val="21"/>
                <w:lang w:val="pl-PL"/>
              </w:rPr>
              <w:t>i reindustrializacji dla Małopolski i Śląska</w:t>
            </w:r>
            <w:r w:rsidR="0092517D">
              <w:rPr>
                <w:rFonts w:eastAsia="Calibri" w:cstheme="minorHAnsi"/>
                <w:color w:val="000000"/>
                <w:sz w:val="21"/>
                <w:szCs w:val="21"/>
                <w:lang w:val="pl-PL"/>
              </w:rPr>
              <w:t>;</w:t>
            </w:r>
          </w:p>
        </w:tc>
        <w:tc>
          <w:tcPr>
            <w:tcW w:w="4785" w:type="dxa"/>
          </w:tcPr>
          <w:p w14:paraId="67728B7B"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2452D7" w14:paraId="41FCA0A1" w14:textId="77777777" w:rsidTr="007058EB">
        <w:trPr>
          <w:jc w:val="center"/>
        </w:trPr>
        <w:tc>
          <w:tcPr>
            <w:tcW w:w="4928" w:type="dxa"/>
          </w:tcPr>
          <w:p w14:paraId="1996A787" w14:textId="6DBB8A9D"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 xml:space="preserve">Kompleksowa rewitalizacja społeczna, fizyczna, gospodarcza i przestrzenna - jako szansa na rozwiązanie problemów społecznych, walkę </w:t>
            </w:r>
            <w:r w:rsidR="002452D7">
              <w:rPr>
                <w:rFonts w:eastAsia="Calibri" w:cstheme="minorHAnsi"/>
                <w:color w:val="000000"/>
                <w:sz w:val="21"/>
                <w:szCs w:val="21"/>
                <w:lang w:val="pl-PL"/>
              </w:rPr>
              <w:br/>
            </w:r>
            <w:r w:rsidRPr="005C3AC7">
              <w:rPr>
                <w:rFonts w:eastAsia="Calibri" w:cstheme="minorHAnsi"/>
                <w:color w:val="000000"/>
                <w:sz w:val="21"/>
                <w:szCs w:val="21"/>
                <w:lang w:val="pl-PL"/>
              </w:rPr>
              <w:t>z bezrobociem, itd.;</w:t>
            </w:r>
          </w:p>
        </w:tc>
        <w:tc>
          <w:tcPr>
            <w:tcW w:w="4785" w:type="dxa"/>
          </w:tcPr>
          <w:p w14:paraId="43A592C6"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11DF7013" w14:textId="77777777" w:rsidTr="007058EB">
        <w:trPr>
          <w:jc w:val="center"/>
        </w:trPr>
        <w:tc>
          <w:tcPr>
            <w:tcW w:w="4928" w:type="dxa"/>
          </w:tcPr>
          <w:p w14:paraId="13AB0D25"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Tworzenie i uzbrajanie stref aktywności gospodarczej (w tym dla MŚP) - wspólna, powiatowa SAG (rozczłonkowana lub skumulowana terytorialnie strefa funkcjonalna);</w:t>
            </w:r>
          </w:p>
        </w:tc>
        <w:tc>
          <w:tcPr>
            <w:tcW w:w="4785" w:type="dxa"/>
          </w:tcPr>
          <w:p w14:paraId="2423F0F3"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2CE3053D" w14:textId="77777777" w:rsidTr="007058EB">
        <w:trPr>
          <w:jc w:val="center"/>
        </w:trPr>
        <w:tc>
          <w:tcPr>
            <w:tcW w:w="4928" w:type="dxa"/>
          </w:tcPr>
          <w:p w14:paraId="43DB3B8E" w14:textId="77777777" w:rsidR="00EB3709" w:rsidRPr="005C3AC7" w:rsidRDefault="00EB3709" w:rsidP="0092517D">
            <w:pPr>
              <w:numPr>
                <w:ilvl w:val="0"/>
                <w:numId w:val="16"/>
              </w:numPr>
              <w:spacing w:before="60" w:after="120" w:line="240" w:lineRule="auto"/>
              <w:jc w:val="both"/>
              <w:rPr>
                <w:rFonts w:eastAsia="Calibri" w:cstheme="minorHAnsi"/>
                <w:sz w:val="21"/>
                <w:szCs w:val="21"/>
                <w:lang w:val="pl-PL"/>
              </w:rPr>
            </w:pPr>
            <w:r w:rsidRPr="005C3AC7">
              <w:rPr>
                <w:rFonts w:eastAsia="Calibri" w:cstheme="minorHAnsi"/>
                <w:sz w:val="21"/>
                <w:szCs w:val="21"/>
                <w:lang w:val="pl-PL"/>
              </w:rPr>
              <w:t>Rozwój i promocja szkolnictwa zawodowego;</w:t>
            </w:r>
          </w:p>
        </w:tc>
        <w:tc>
          <w:tcPr>
            <w:tcW w:w="4785" w:type="dxa"/>
          </w:tcPr>
          <w:p w14:paraId="4C888855"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3E3336D6" w14:textId="77777777" w:rsidTr="007058EB">
        <w:trPr>
          <w:jc w:val="center"/>
        </w:trPr>
        <w:tc>
          <w:tcPr>
            <w:tcW w:w="4928" w:type="dxa"/>
          </w:tcPr>
          <w:p w14:paraId="1C4CBF44" w14:textId="77777777" w:rsidR="00EB3709" w:rsidRPr="005C3AC7" w:rsidRDefault="00EB3709" w:rsidP="0092517D">
            <w:pPr>
              <w:numPr>
                <w:ilvl w:val="0"/>
                <w:numId w:val="16"/>
              </w:numPr>
              <w:spacing w:before="60" w:after="120" w:line="240" w:lineRule="auto"/>
              <w:ind w:left="357" w:hanging="357"/>
              <w:jc w:val="both"/>
              <w:rPr>
                <w:rFonts w:eastAsia="Calibri" w:cstheme="minorHAnsi"/>
                <w:color w:val="000000"/>
                <w:sz w:val="21"/>
                <w:szCs w:val="21"/>
                <w:lang w:val="pl-PL"/>
              </w:rPr>
            </w:pPr>
            <w:r w:rsidRPr="005C3AC7">
              <w:rPr>
                <w:rFonts w:eastAsia="Calibri" w:cstheme="minorHAnsi"/>
                <w:sz w:val="21"/>
                <w:szCs w:val="21"/>
                <w:lang w:val="pl-PL"/>
              </w:rPr>
              <w:t>Planowane inwestycje zewnętrzne (drogowe, kolejowe, rozwój lotniska Kraków Airport), zwiększające dostępność komunikacyjną powiatu;</w:t>
            </w:r>
          </w:p>
        </w:tc>
        <w:tc>
          <w:tcPr>
            <w:tcW w:w="4785" w:type="dxa"/>
          </w:tcPr>
          <w:p w14:paraId="47525FD5"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4698B5A7" w14:textId="77777777" w:rsidTr="007058EB">
        <w:trPr>
          <w:jc w:val="center"/>
        </w:trPr>
        <w:tc>
          <w:tcPr>
            <w:tcW w:w="4928" w:type="dxa"/>
          </w:tcPr>
          <w:p w14:paraId="4DCB7C05" w14:textId="2DE1D006" w:rsidR="00EB3709" w:rsidRPr="005C3AC7" w:rsidRDefault="00EB3709" w:rsidP="00B01867">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Współpraca regionalna - Strategia dla rozwoju Polski południowej</w:t>
            </w:r>
            <w:r w:rsidR="00B01867">
              <w:rPr>
                <w:rFonts w:eastAsia="Calibri" w:cstheme="minorHAnsi"/>
                <w:color w:val="000000"/>
                <w:sz w:val="21"/>
                <w:szCs w:val="21"/>
                <w:lang w:val="pl-PL"/>
              </w:rPr>
              <w:t xml:space="preserve"> </w:t>
            </w:r>
            <w:r w:rsidRPr="005C3AC7">
              <w:rPr>
                <w:rFonts w:eastAsia="Calibri" w:cstheme="minorHAnsi"/>
                <w:color w:val="000000"/>
                <w:sz w:val="21"/>
                <w:szCs w:val="21"/>
                <w:lang w:val="pl-PL"/>
              </w:rPr>
              <w:t>w obszarze województw małopolskiego i śląskiego do roku 2020;</w:t>
            </w:r>
          </w:p>
        </w:tc>
        <w:tc>
          <w:tcPr>
            <w:tcW w:w="4785" w:type="dxa"/>
          </w:tcPr>
          <w:p w14:paraId="1261A236"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03CC7209" w14:textId="77777777" w:rsidTr="007058EB">
        <w:trPr>
          <w:jc w:val="center"/>
        </w:trPr>
        <w:tc>
          <w:tcPr>
            <w:tcW w:w="4928" w:type="dxa"/>
          </w:tcPr>
          <w:p w14:paraId="6B7D9ECF"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Współpraca terytorialna, międzysektorowa i międzyorganizacyjna wewnątrz powiatu – wspólne niwelowanie barier  i wykorzystywanie szans rozwojowych, w tym przy wykorzystaniu zewnętrznych środków finansowych, i</w:t>
            </w:r>
            <w:r w:rsidRPr="005C3AC7">
              <w:rPr>
                <w:rFonts w:eastAsia="Calibri" w:cstheme="minorHAnsi"/>
                <w:color w:val="000000"/>
                <w:sz w:val="21"/>
                <w:szCs w:val="21"/>
                <w:lang w:val="pl-PL"/>
              </w:rPr>
              <w:t xml:space="preserve">ntegrowanie oferty wewnątrz powiatu – wspólna, kompleksowa oferta poszczególnych gmin, zintegrowane specjalizacje terytorialne </w:t>
            </w:r>
            <w:r w:rsidRPr="005C3AC7">
              <w:rPr>
                <w:rFonts w:eastAsia="Calibri" w:cstheme="minorHAnsi"/>
                <w:sz w:val="21"/>
                <w:szCs w:val="21"/>
                <w:lang w:val="pl-PL"/>
              </w:rPr>
              <w:t>(powiat chrzanowski jako obszar funkcjonalny);</w:t>
            </w:r>
          </w:p>
        </w:tc>
        <w:tc>
          <w:tcPr>
            <w:tcW w:w="4785" w:type="dxa"/>
          </w:tcPr>
          <w:p w14:paraId="4D424E8E"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43D92A21" w14:textId="77777777" w:rsidTr="007058EB">
        <w:trPr>
          <w:jc w:val="center"/>
        </w:trPr>
        <w:tc>
          <w:tcPr>
            <w:tcW w:w="9713" w:type="dxa"/>
            <w:gridSpan w:val="2"/>
            <w:shd w:val="clear" w:color="auto" w:fill="C6D9F1" w:themeFill="text2" w:themeFillTint="33"/>
            <w:vAlign w:val="center"/>
          </w:tcPr>
          <w:p w14:paraId="553F6B94" w14:textId="54050984"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w:t>
            </w:r>
            <w:r w:rsidR="0092517D">
              <w:rPr>
                <w:rFonts w:eastAsia="Times New Roman" w:cstheme="minorHAnsi"/>
                <w:b/>
                <w:color w:val="000000"/>
                <w:sz w:val="22"/>
                <w:szCs w:val="22"/>
                <w:lang w:val="pl-PL" w:eastAsia="pl-PL"/>
              </w:rPr>
              <w:t>i, mające duży wpływ na rozwój powiatu c</w:t>
            </w:r>
            <w:r w:rsidRPr="005C3AC7">
              <w:rPr>
                <w:rFonts w:eastAsia="Times New Roman" w:cstheme="minorHAnsi"/>
                <w:b/>
                <w:color w:val="000000"/>
                <w:sz w:val="22"/>
                <w:szCs w:val="22"/>
                <w:lang w:val="pl-PL" w:eastAsia="pl-PL"/>
              </w:rPr>
              <w:t>hrzanowskiego</w:t>
            </w:r>
          </w:p>
          <w:p w14:paraId="7D0F0253"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(1,51 – 2,25 pkt.)</w:t>
            </w:r>
          </w:p>
        </w:tc>
      </w:tr>
      <w:tr w:rsidR="00EB3709" w:rsidRPr="00666FF4" w14:paraId="759E36EB" w14:textId="77777777" w:rsidTr="007058EB">
        <w:trPr>
          <w:jc w:val="center"/>
        </w:trPr>
        <w:tc>
          <w:tcPr>
            <w:tcW w:w="4928" w:type="dxa"/>
            <w:shd w:val="clear" w:color="auto" w:fill="FFFFFF" w:themeFill="background1"/>
          </w:tcPr>
          <w:p w14:paraId="7D32171D"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Zmiana struktury gospodarki – zwiększenie udziału MŚP;</w:t>
            </w:r>
          </w:p>
        </w:tc>
        <w:tc>
          <w:tcPr>
            <w:tcW w:w="4785" w:type="dxa"/>
          </w:tcPr>
          <w:p w14:paraId="05ADBFA8"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Zmiany w zakładach przemysłowych (restrukturyzacja, likwidacja miejsc pracy), zmiany cywilizacyjne i technologiczne (automatyzacja, dominacja usług);</w:t>
            </w:r>
          </w:p>
        </w:tc>
      </w:tr>
      <w:tr w:rsidR="00EB3709" w:rsidRPr="00666FF4" w14:paraId="59193AD1" w14:textId="77777777" w:rsidTr="007058EB">
        <w:trPr>
          <w:jc w:val="center"/>
        </w:trPr>
        <w:tc>
          <w:tcPr>
            <w:tcW w:w="4928" w:type="dxa"/>
            <w:shd w:val="clear" w:color="auto" w:fill="FFFFFF" w:themeFill="background1"/>
          </w:tcPr>
          <w:p w14:paraId="51ADB9A0"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Rozwijanie postaw przedsiębiorczych wśród młodzieży, promocja samozatrudnienia, przy wykorzystaniu nowych metod i narzędzi nauczania przedsiębiorczości (gry symulacyjne, staże, praktyki, programy współpracy z pracodawcami, itd.);</w:t>
            </w:r>
          </w:p>
        </w:tc>
        <w:tc>
          <w:tcPr>
            <w:tcW w:w="4785" w:type="dxa"/>
          </w:tcPr>
          <w:p w14:paraId="10B70A77" w14:textId="4EC19E4C"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Złe nawyki niektórych pracowników, niezadowalająca kultura pracy, bazująca na wieloletnich przyzwyczajeniach pracy </w:t>
            </w:r>
            <w:r w:rsidR="002452D7">
              <w:rPr>
                <w:rFonts w:eastAsia="Calibri" w:cstheme="minorHAnsi"/>
                <w:sz w:val="21"/>
                <w:szCs w:val="21"/>
                <w:lang w:val="pl-PL"/>
              </w:rPr>
              <w:br/>
            </w:r>
            <w:r w:rsidRPr="005C3AC7">
              <w:rPr>
                <w:rFonts w:eastAsia="Calibri" w:cstheme="minorHAnsi"/>
                <w:sz w:val="21"/>
                <w:szCs w:val="21"/>
                <w:lang w:val="pl-PL"/>
              </w:rPr>
              <w:t>w dużych zakładach;</w:t>
            </w:r>
          </w:p>
        </w:tc>
      </w:tr>
      <w:tr w:rsidR="00EB3709" w:rsidRPr="00666FF4" w14:paraId="314ED4BB" w14:textId="77777777" w:rsidTr="007058EB">
        <w:trPr>
          <w:jc w:val="center"/>
        </w:trPr>
        <w:tc>
          <w:tcPr>
            <w:tcW w:w="4928" w:type="dxa"/>
            <w:shd w:val="clear" w:color="auto" w:fill="FFFFFF" w:themeFill="background1"/>
          </w:tcPr>
          <w:p w14:paraId="37F2379F"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Rozwój zrównoważony, w szczególności w wymiarze ekonomicznym i komunikacyjnym;</w:t>
            </w:r>
          </w:p>
        </w:tc>
        <w:tc>
          <w:tcPr>
            <w:tcW w:w="4785" w:type="dxa"/>
          </w:tcPr>
          <w:p w14:paraId="624CA47A"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Słaba jakość i negatywne postrzeganie społeczne szkolnictwa zawodowego w Polsce;</w:t>
            </w:r>
          </w:p>
        </w:tc>
      </w:tr>
      <w:tr w:rsidR="00EB3709" w:rsidRPr="00666FF4" w14:paraId="4ED8C3B8" w14:textId="77777777" w:rsidTr="007058EB">
        <w:trPr>
          <w:jc w:val="center"/>
        </w:trPr>
        <w:tc>
          <w:tcPr>
            <w:tcW w:w="4928" w:type="dxa"/>
            <w:shd w:val="clear" w:color="auto" w:fill="FFFFFF" w:themeFill="background1"/>
          </w:tcPr>
          <w:p w14:paraId="1EED9B75" w14:textId="6D3C4A37" w:rsidR="00EB3709" w:rsidRPr="0092517D"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Suburbanizacja – jako szansa rozwojowa dla obszarów wiejskich na terenie powiatu;</w:t>
            </w:r>
          </w:p>
        </w:tc>
        <w:tc>
          <w:tcPr>
            <w:tcW w:w="4785" w:type="dxa"/>
          </w:tcPr>
          <w:p w14:paraId="1C71A522"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Spadek jakości, wartości szkolnictwa różnych szczebli w skali całego kraju;</w:t>
            </w:r>
          </w:p>
        </w:tc>
      </w:tr>
      <w:tr w:rsidR="00EB3709" w:rsidRPr="00666FF4" w14:paraId="79900997" w14:textId="77777777" w:rsidTr="007058EB">
        <w:trPr>
          <w:jc w:val="center"/>
        </w:trPr>
        <w:tc>
          <w:tcPr>
            <w:tcW w:w="4928" w:type="dxa"/>
            <w:shd w:val="clear" w:color="auto" w:fill="FFFFFF" w:themeFill="background1"/>
          </w:tcPr>
          <w:p w14:paraId="6CD956C9" w14:textId="77777777" w:rsidR="00EB3709" w:rsidRPr="005C3AC7" w:rsidRDefault="00EB3709" w:rsidP="0092517D">
            <w:pPr>
              <w:numPr>
                <w:ilvl w:val="0"/>
                <w:numId w:val="16"/>
              </w:numPr>
              <w:spacing w:before="60" w:after="120" w:line="240" w:lineRule="auto"/>
              <w:ind w:left="357" w:hanging="357"/>
              <w:jc w:val="both"/>
              <w:rPr>
                <w:rFonts w:eastAsia="Calibri" w:cstheme="minorHAnsi"/>
                <w:color w:val="000000"/>
                <w:sz w:val="21"/>
                <w:szCs w:val="21"/>
                <w:lang w:val="pl-PL"/>
              </w:rPr>
            </w:pPr>
            <w:r w:rsidRPr="005C3AC7">
              <w:rPr>
                <w:rFonts w:eastAsia="Calibri" w:cstheme="minorHAnsi"/>
                <w:color w:val="000000"/>
                <w:sz w:val="21"/>
                <w:szCs w:val="21"/>
                <w:lang w:val="pl-PL"/>
              </w:rPr>
              <w:t>Libiąż, Chrzanów, Trzebinia – szansa w postaci rozwoju transportu kolejowego (mobilność zawodowa, edukacyjna, usługowa, itp.);</w:t>
            </w:r>
          </w:p>
          <w:p w14:paraId="68E36144" w14:textId="77777777" w:rsidR="00EB3709" w:rsidRPr="005C3AC7" w:rsidRDefault="00EB3709" w:rsidP="0092517D">
            <w:pPr>
              <w:spacing w:before="60" w:after="120" w:line="240" w:lineRule="auto"/>
              <w:ind w:left="357"/>
              <w:jc w:val="both"/>
              <w:rPr>
                <w:rFonts w:eastAsia="Calibri" w:cstheme="minorHAnsi"/>
                <w:color w:val="000000"/>
                <w:sz w:val="21"/>
                <w:szCs w:val="21"/>
                <w:lang w:val="pl-PL"/>
              </w:rPr>
            </w:pPr>
          </w:p>
        </w:tc>
        <w:tc>
          <w:tcPr>
            <w:tcW w:w="4785" w:type="dxa"/>
          </w:tcPr>
          <w:p w14:paraId="76175E78" w14:textId="74E2ADC9"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Braki w wykształceniu i wiedzy praktycznej absolwentów szkół - problem z dostępnością wykwalifikowanej kadry dla przedsiębiorstw </w:t>
            </w:r>
            <w:r w:rsidR="002452D7">
              <w:rPr>
                <w:rFonts w:eastAsia="Calibri" w:cstheme="minorHAnsi"/>
                <w:sz w:val="21"/>
                <w:szCs w:val="21"/>
                <w:lang w:val="pl-PL"/>
              </w:rPr>
              <w:br/>
            </w:r>
            <w:r w:rsidRPr="005C3AC7">
              <w:rPr>
                <w:rFonts w:eastAsia="Calibri" w:cstheme="minorHAnsi"/>
                <w:sz w:val="21"/>
                <w:szCs w:val="21"/>
                <w:lang w:val="pl-PL"/>
              </w:rPr>
              <w:t>z terenu powiatu;</w:t>
            </w:r>
          </w:p>
        </w:tc>
      </w:tr>
      <w:tr w:rsidR="00EB3709" w:rsidRPr="00666FF4" w14:paraId="1242F2F7" w14:textId="77777777" w:rsidTr="007058EB">
        <w:trPr>
          <w:jc w:val="center"/>
        </w:trPr>
        <w:tc>
          <w:tcPr>
            <w:tcW w:w="4928" w:type="dxa"/>
            <w:shd w:val="clear" w:color="auto" w:fill="FFFFFF" w:themeFill="background1"/>
          </w:tcPr>
          <w:p w14:paraId="25CCEA8E"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Program informatyzacji powiatu, rozwój</w:t>
            </w:r>
            <w:r w:rsidRPr="005C3AC7">
              <w:rPr>
                <w:rFonts w:eastAsia="Calibri" w:cstheme="minorHAnsi"/>
                <w:color w:val="000000"/>
                <w:sz w:val="21"/>
                <w:szCs w:val="21"/>
                <w:lang w:val="pl-PL"/>
              </w:rPr>
              <w:br/>
              <w:t>e-administracji w ramach powiatu;</w:t>
            </w:r>
          </w:p>
        </w:tc>
        <w:tc>
          <w:tcPr>
            <w:tcW w:w="4785" w:type="dxa"/>
          </w:tcPr>
          <w:p w14:paraId="414F1770"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Odpływ absolwentów szkół gimnazjalnych do liceów krakowskich związany ze słabą komunikacją wewnątrz powiatu - przewaga kryterium dostępności komunikacyjnej nad względami merytorycznymi;</w:t>
            </w:r>
          </w:p>
        </w:tc>
      </w:tr>
      <w:tr w:rsidR="00EB3709" w:rsidRPr="00666FF4" w14:paraId="00CA7AA7" w14:textId="77777777" w:rsidTr="007058EB">
        <w:trPr>
          <w:jc w:val="center"/>
        </w:trPr>
        <w:tc>
          <w:tcPr>
            <w:tcW w:w="4928" w:type="dxa"/>
            <w:shd w:val="clear" w:color="auto" w:fill="FFFFFF" w:themeFill="background1"/>
          </w:tcPr>
          <w:p w14:paraId="2D6FA7F4"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Wsparcie merytoryczne, organizacyjne i finansowe organizacji pozarządowych i inicjatyw obywatelskich na terenie powiatu – poszerzenie katalogu form i narzędzi międzysektorowej współpracy finansowej i pozafinansowej (umowy wieloletnie, dofinansowanie wkładu własnego, małe granty, pożyczki, kredyty, poręczenia, itd.);</w:t>
            </w:r>
          </w:p>
        </w:tc>
        <w:tc>
          <w:tcPr>
            <w:tcW w:w="4785" w:type="dxa"/>
          </w:tcPr>
          <w:p w14:paraId="2F8AF44A"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Polityka energetyczna kraju, marginalizująca udział węgla jako materiału energetycznego;</w:t>
            </w:r>
          </w:p>
        </w:tc>
      </w:tr>
      <w:tr w:rsidR="00EB3709" w:rsidRPr="00666FF4" w14:paraId="6310B043" w14:textId="77777777" w:rsidTr="007058EB">
        <w:trPr>
          <w:jc w:val="center"/>
        </w:trPr>
        <w:tc>
          <w:tcPr>
            <w:tcW w:w="4928" w:type="dxa"/>
            <w:shd w:val="clear" w:color="auto" w:fill="FFFFFF" w:themeFill="background1"/>
          </w:tcPr>
          <w:p w14:paraId="72CFFBE2"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 xml:space="preserve">Rozwój sektora </w:t>
            </w:r>
            <w:r w:rsidRPr="005C3AC7">
              <w:rPr>
                <w:rFonts w:eastAsia="Calibri" w:cstheme="minorHAnsi"/>
                <w:color w:val="000000"/>
                <w:sz w:val="21"/>
                <w:szCs w:val="21"/>
                <w:lang w:val="pl-PL"/>
              </w:rPr>
              <w:t>srebrnej gospodarki (usługi dla seniorów) w Małopolsce;</w:t>
            </w:r>
          </w:p>
        </w:tc>
        <w:tc>
          <w:tcPr>
            <w:tcW w:w="4785" w:type="dxa"/>
          </w:tcPr>
          <w:p w14:paraId="2FFEF52E"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Postępujący proces starzenia się społeczeństwa;</w:t>
            </w:r>
          </w:p>
        </w:tc>
      </w:tr>
      <w:tr w:rsidR="00EB3709" w:rsidRPr="00666FF4" w14:paraId="378E37FE" w14:textId="77777777" w:rsidTr="007058EB">
        <w:trPr>
          <w:jc w:val="center"/>
        </w:trPr>
        <w:tc>
          <w:tcPr>
            <w:tcW w:w="4928" w:type="dxa"/>
            <w:shd w:val="clear" w:color="auto" w:fill="FFFFFF" w:themeFill="background1"/>
          </w:tcPr>
          <w:p w14:paraId="1246F048"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Rozwój turystyki weekendowej i jednodniowej, w oparciu o walory krajobrazowo-przyrodnicze i dziedzictwo kulturowe niektórych obszarów powiatu;</w:t>
            </w:r>
          </w:p>
        </w:tc>
        <w:tc>
          <w:tcPr>
            <w:tcW w:w="4785" w:type="dxa"/>
          </w:tcPr>
          <w:p w14:paraId="467CA9E3" w14:textId="77777777" w:rsidR="00EB3709" w:rsidRPr="005C3AC7" w:rsidRDefault="00EB3709" w:rsidP="0092517D">
            <w:pPr>
              <w:numPr>
                <w:ilvl w:val="0"/>
                <w:numId w:val="17"/>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Niedostosowanie systemu świadczenia usług publicznych, w szczególności ochrony zdrowia i polityki społecznej, do struktury i potrzeb społecznych;</w:t>
            </w:r>
          </w:p>
        </w:tc>
      </w:tr>
      <w:tr w:rsidR="00EB3709" w:rsidRPr="005C3AC7" w14:paraId="3FD02D82" w14:textId="77777777" w:rsidTr="007058EB">
        <w:trPr>
          <w:jc w:val="center"/>
        </w:trPr>
        <w:tc>
          <w:tcPr>
            <w:tcW w:w="4928" w:type="dxa"/>
            <w:shd w:val="clear" w:color="auto" w:fill="FFFFFF" w:themeFill="background1"/>
          </w:tcPr>
          <w:p w14:paraId="6606CC89"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color w:val="000000"/>
                <w:sz w:val="21"/>
                <w:szCs w:val="21"/>
                <w:lang w:val="pl-PL"/>
              </w:rPr>
              <w:t>Kompleksowa polityka senioralna i międzypokoleniowa (aktywizacja społeczna, zawodowa, obywatelska seniorów, włączenie społeczno-gospodarcze, wykorzystanie doświadczenia i potencjału osób starszych);</w:t>
            </w:r>
          </w:p>
        </w:tc>
        <w:tc>
          <w:tcPr>
            <w:tcW w:w="4785" w:type="dxa"/>
          </w:tcPr>
          <w:p w14:paraId="2DE185A1"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35AFA38A" w14:textId="77777777" w:rsidTr="007058EB">
        <w:trPr>
          <w:jc w:val="center"/>
        </w:trPr>
        <w:tc>
          <w:tcPr>
            <w:tcW w:w="4928" w:type="dxa"/>
            <w:shd w:val="clear" w:color="auto" w:fill="FFFFFF" w:themeFill="background1"/>
          </w:tcPr>
          <w:p w14:paraId="306E9AA9" w14:textId="77777777" w:rsidR="00EB3709" w:rsidRPr="005C3AC7" w:rsidRDefault="00EB3709" w:rsidP="0092517D">
            <w:pPr>
              <w:numPr>
                <w:ilvl w:val="0"/>
                <w:numId w:val="16"/>
              </w:numPr>
              <w:spacing w:before="60" w:after="120" w:line="240" w:lineRule="auto"/>
              <w:jc w:val="both"/>
              <w:rPr>
                <w:rFonts w:eastAsia="Calibri" w:cstheme="minorHAnsi"/>
                <w:color w:val="000000"/>
                <w:sz w:val="21"/>
                <w:szCs w:val="21"/>
                <w:lang w:val="pl-PL"/>
              </w:rPr>
            </w:pPr>
            <w:r w:rsidRPr="005C3AC7">
              <w:rPr>
                <w:rFonts w:eastAsia="Calibri" w:cstheme="minorHAnsi"/>
                <w:sz w:val="21"/>
                <w:szCs w:val="21"/>
                <w:lang w:val="pl-PL"/>
              </w:rPr>
              <w:t>Polityka prorodzinna – promocja i wsparcie rodziny (jako podstawowej jednostki życia społecznego).</w:t>
            </w:r>
          </w:p>
        </w:tc>
        <w:tc>
          <w:tcPr>
            <w:tcW w:w="4785" w:type="dxa"/>
          </w:tcPr>
          <w:p w14:paraId="1E301558"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r w:rsidR="00EB3709" w:rsidRPr="005C3AC7" w14:paraId="5CBFE5F9" w14:textId="77777777" w:rsidTr="007058EB">
        <w:trPr>
          <w:jc w:val="center"/>
        </w:trPr>
        <w:tc>
          <w:tcPr>
            <w:tcW w:w="9713" w:type="dxa"/>
            <w:gridSpan w:val="2"/>
            <w:shd w:val="clear" w:color="auto" w:fill="C6D9F1" w:themeFill="text2" w:themeFillTint="33"/>
            <w:vAlign w:val="center"/>
          </w:tcPr>
          <w:p w14:paraId="2E21C56B" w14:textId="0755DB81" w:rsidR="00EB3709" w:rsidRPr="005C3AC7" w:rsidRDefault="00EB3709" w:rsidP="0092517D">
            <w:pPr>
              <w:spacing w:before="60" w:after="120" w:line="240" w:lineRule="auto"/>
              <w:jc w:val="center"/>
              <w:rPr>
                <w:rFonts w:eastAsia="Times New Roman" w:cstheme="minorHAnsi"/>
                <w:b/>
                <w:color w:val="000000"/>
                <w:sz w:val="22"/>
                <w:szCs w:val="22"/>
                <w:lang w:val="pl-PL" w:eastAsia="pl-PL"/>
              </w:rPr>
            </w:pPr>
            <w:r w:rsidRPr="005C3AC7">
              <w:rPr>
                <w:rFonts w:eastAsia="Times New Roman" w:cstheme="minorHAnsi"/>
                <w:b/>
                <w:color w:val="000000"/>
                <w:sz w:val="22"/>
                <w:szCs w:val="22"/>
                <w:lang w:val="pl-PL" w:eastAsia="pl-PL"/>
              </w:rPr>
              <w:t>Czynniki, mając</w:t>
            </w:r>
            <w:r w:rsidR="0092517D">
              <w:rPr>
                <w:rFonts w:eastAsia="Times New Roman" w:cstheme="minorHAnsi"/>
                <w:b/>
                <w:color w:val="000000"/>
                <w:sz w:val="22"/>
                <w:szCs w:val="22"/>
                <w:lang w:val="pl-PL" w:eastAsia="pl-PL"/>
              </w:rPr>
              <w:t>e bardzo słaby wpływ na rozwój powiatu c</w:t>
            </w:r>
            <w:r w:rsidRPr="005C3AC7">
              <w:rPr>
                <w:rFonts w:eastAsia="Times New Roman" w:cstheme="minorHAnsi"/>
                <w:b/>
                <w:color w:val="000000"/>
                <w:sz w:val="22"/>
                <w:szCs w:val="22"/>
                <w:lang w:val="pl-PL" w:eastAsia="pl-PL"/>
              </w:rPr>
              <w:t>hrzanowskiego</w:t>
            </w:r>
          </w:p>
          <w:p w14:paraId="609F5D01" w14:textId="77777777" w:rsidR="00EB3709" w:rsidRPr="005C3AC7" w:rsidRDefault="00EB3709" w:rsidP="0092517D">
            <w:pPr>
              <w:spacing w:before="60" w:after="120" w:line="240" w:lineRule="auto"/>
              <w:jc w:val="center"/>
              <w:rPr>
                <w:rFonts w:eastAsia="Times New Roman" w:cstheme="minorHAnsi"/>
                <w:color w:val="000000"/>
                <w:sz w:val="21"/>
                <w:szCs w:val="21"/>
                <w:lang w:val="pl-PL" w:eastAsia="pl-PL"/>
              </w:rPr>
            </w:pPr>
            <w:r w:rsidRPr="005C3AC7">
              <w:rPr>
                <w:rFonts w:eastAsia="Times New Roman" w:cstheme="minorHAnsi"/>
                <w:b/>
                <w:color w:val="000000"/>
                <w:sz w:val="22"/>
                <w:szCs w:val="22"/>
                <w:lang w:val="pl-PL" w:eastAsia="pl-PL"/>
              </w:rPr>
              <w:t>(0,76 – 1,50 pkt.)</w:t>
            </w:r>
          </w:p>
        </w:tc>
      </w:tr>
      <w:tr w:rsidR="00EB3709" w:rsidRPr="005C3AC7" w14:paraId="3371177B" w14:textId="77777777" w:rsidTr="007058EB">
        <w:trPr>
          <w:jc w:val="center"/>
        </w:trPr>
        <w:tc>
          <w:tcPr>
            <w:tcW w:w="4928" w:type="dxa"/>
          </w:tcPr>
          <w:p w14:paraId="48E66FE7" w14:textId="77777777" w:rsidR="00EB3709" w:rsidRPr="005C3AC7" w:rsidRDefault="00681F14" w:rsidP="0092517D">
            <w:pPr>
              <w:spacing w:before="60" w:after="120" w:line="240" w:lineRule="auto"/>
              <w:jc w:val="both"/>
              <w:rPr>
                <w:rFonts w:eastAsia="Times New Roman" w:cstheme="minorHAnsi"/>
                <w:color w:val="000000"/>
                <w:sz w:val="21"/>
                <w:szCs w:val="21"/>
                <w:lang w:val="pl-PL" w:eastAsia="pl-PL"/>
              </w:rPr>
            </w:pPr>
            <w:r w:rsidRPr="005C3AC7">
              <w:rPr>
                <w:rFonts w:eastAsia="Times New Roman" w:cstheme="minorHAnsi"/>
                <w:color w:val="000000"/>
                <w:sz w:val="21"/>
                <w:szCs w:val="21"/>
                <w:lang w:val="pl-PL" w:eastAsia="pl-PL"/>
              </w:rPr>
              <w:t>-</w:t>
            </w:r>
          </w:p>
        </w:tc>
        <w:tc>
          <w:tcPr>
            <w:tcW w:w="4785" w:type="dxa"/>
          </w:tcPr>
          <w:p w14:paraId="4B5FC0B7" w14:textId="77777777" w:rsidR="00EB3709" w:rsidRPr="005C3AC7" w:rsidRDefault="00681F14" w:rsidP="0092517D">
            <w:pPr>
              <w:spacing w:before="60" w:after="120" w:line="240" w:lineRule="auto"/>
              <w:jc w:val="both"/>
              <w:rPr>
                <w:rFonts w:eastAsia="Times New Roman" w:cstheme="minorHAnsi"/>
                <w:sz w:val="21"/>
                <w:szCs w:val="21"/>
                <w:lang w:val="pl-PL" w:eastAsia="pl-PL"/>
              </w:rPr>
            </w:pPr>
            <w:r w:rsidRPr="005C3AC7">
              <w:rPr>
                <w:rFonts w:eastAsia="Times New Roman" w:cstheme="minorHAnsi"/>
                <w:sz w:val="21"/>
                <w:szCs w:val="21"/>
                <w:lang w:val="pl-PL" w:eastAsia="pl-PL"/>
              </w:rPr>
              <w:t>-</w:t>
            </w:r>
          </w:p>
        </w:tc>
      </w:tr>
    </w:tbl>
    <w:p w14:paraId="252C29A3" w14:textId="77777777" w:rsidR="00C3363E" w:rsidRPr="005C3AC7" w:rsidRDefault="00C3363E" w:rsidP="005C3AC7">
      <w:pPr>
        <w:spacing w:before="60" w:after="120"/>
        <w:rPr>
          <w:rFonts w:eastAsiaTheme="majorEastAsia" w:cstheme="minorHAnsi"/>
          <w:b/>
          <w:bCs/>
          <w:color w:val="1F497D" w:themeColor="text2"/>
          <w:sz w:val="36"/>
          <w:szCs w:val="36"/>
          <w:lang w:val="pl-PL"/>
        </w:rPr>
      </w:pPr>
      <w:bookmarkStart w:id="22" w:name="_Toc364166718"/>
      <w:r w:rsidRPr="005C3AC7">
        <w:rPr>
          <w:rFonts w:cstheme="minorHAnsi"/>
          <w:sz w:val="36"/>
          <w:szCs w:val="36"/>
          <w:lang w:val="pl-PL"/>
        </w:rPr>
        <w:br w:type="page"/>
      </w:r>
    </w:p>
    <w:p w14:paraId="2A461D25" w14:textId="77777777" w:rsidR="00A92ADA" w:rsidRPr="005C3AC7" w:rsidRDefault="00A92ADA" w:rsidP="005C2AF6">
      <w:pPr>
        <w:pStyle w:val="Nagwek1"/>
        <w:spacing w:before="40" w:after="100" w:line="264" w:lineRule="auto"/>
        <w:rPr>
          <w:rFonts w:asciiTheme="minorHAnsi" w:hAnsiTheme="minorHAnsi" w:cstheme="minorHAnsi"/>
          <w:sz w:val="32"/>
          <w:szCs w:val="32"/>
          <w:lang w:val="pl-PL"/>
        </w:rPr>
      </w:pPr>
      <w:bookmarkStart w:id="23" w:name="_Toc433240133"/>
      <w:r w:rsidRPr="005C3AC7">
        <w:rPr>
          <w:rFonts w:asciiTheme="minorHAnsi" w:hAnsiTheme="minorHAnsi" w:cstheme="minorHAnsi"/>
          <w:sz w:val="32"/>
          <w:szCs w:val="32"/>
          <w:lang w:val="pl-PL"/>
        </w:rPr>
        <w:t>Wyzwania rozwojowe</w:t>
      </w:r>
      <w:bookmarkEnd w:id="22"/>
      <w:bookmarkEnd w:id="23"/>
    </w:p>
    <w:p w14:paraId="5ED8E07E" w14:textId="1234DE15" w:rsidR="008B4A4E" w:rsidRPr="005C3AC7" w:rsidRDefault="00F14108" w:rsidP="005C2AF6">
      <w:pPr>
        <w:spacing w:before="40" w:after="100" w:line="264" w:lineRule="auto"/>
        <w:jc w:val="both"/>
        <w:rPr>
          <w:rFonts w:cstheme="minorHAnsi"/>
          <w:sz w:val="22"/>
          <w:szCs w:val="22"/>
          <w:lang w:val="pl-PL"/>
        </w:rPr>
      </w:pPr>
      <w:r w:rsidRPr="005C3AC7">
        <w:rPr>
          <w:rFonts w:cstheme="minorHAnsi"/>
          <w:sz w:val="22"/>
          <w:szCs w:val="22"/>
          <w:lang w:val="pl-PL"/>
        </w:rPr>
        <w:t xml:space="preserve">Wyzwania rozwojowe to globalnie określone zagadnienia, których stopniowa i systematyczna realizacja </w:t>
      </w:r>
      <w:r w:rsidR="008B4A4E" w:rsidRPr="005C3AC7">
        <w:rPr>
          <w:rFonts w:cstheme="minorHAnsi"/>
          <w:sz w:val="22"/>
          <w:szCs w:val="22"/>
          <w:lang w:val="pl-PL"/>
        </w:rPr>
        <w:t xml:space="preserve">(przez wielu partnerów publicznych, prywatnych i pozarządowych) </w:t>
      </w:r>
      <w:r w:rsidRPr="005C3AC7">
        <w:rPr>
          <w:rFonts w:cstheme="minorHAnsi"/>
          <w:sz w:val="22"/>
          <w:szCs w:val="22"/>
          <w:lang w:val="pl-PL"/>
        </w:rPr>
        <w:t xml:space="preserve">doprowadzi </w:t>
      </w:r>
      <w:r w:rsidR="002452D7">
        <w:rPr>
          <w:rFonts w:cstheme="minorHAnsi"/>
          <w:sz w:val="22"/>
          <w:szCs w:val="22"/>
          <w:lang w:val="pl-PL"/>
        </w:rPr>
        <w:br/>
      </w:r>
      <w:r w:rsidRPr="005C3AC7">
        <w:rPr>
          <w:rFonts w:cstheme="minorHAnsi"/>
          <w:sz w:val="22"/>
          <w:szCs w:val="22"/>
          <w:lang w:val="pl-PL"/>
        </w:rPr>
        <w:t xml:space="preserve">do zniwelowania barier rozwojowych. </w:t>
      </w:r>
      <w:r w:rsidR="008B4A4E" w:rsidRPr="005C3AC7">
        <w:rPr>
          <w:rFonts w:cstheme="minorHAnsi"/>
          <w:sz w:val="22"/>
          <w:szCs w:val="22"/>
          <w:lang w:val="pl-PL"/>
        </w:rPr>
        <w:t xml:space="preserve">Na ich kanwie zidentyfikowano obszary strategiczne, </w:t>
      </w:r>
      <w:r w:rsidR="002452D7">
        <w:rPr>
          <w:rFonts w:cstheme="minorHAnsi"/>
          <w:sz w:val="22"/>
          <w:szCs w:val="22"/>
          <w:lang w:val="pl-PL"/>
        </w:rPr>
        <w:br/>
      </w:r>
      <w:r w:rsidR="008B4A4E" w:rsidRPr="005C3AC7">
        <w:rPr>
          <w:rFonts w:cstheme="minorHAnsi"/>
          <w:sz w:val="22"/>
          <w:szCs w:val="22"/>
          <w:lang w:val="pl-PL"/>
        </w:rPr>
        <w:t xml:space="preserve">a w ramach nich cele strategiczne i operacyjne. </w:t>
      </w:r>
    </w:p>
    <w:p w14:paraId="412929A0" w14:textId="3FB31D82" w:rsidR="004B173D" w:rsidRPr="005C3AC7" w:rsidRDefault="00A92ADA" w:rsidP="005C2AF6">
      <w:pPr>
        <w:spacing w:before="40" w:after="100" w:line="264" w:lineRule="auto"/>
        <w:jc w:val="both"/>
        <w:rPr>
          <w:rFonts w:cstheme="minorHAnsi"/>
          <w:sz w:val="22"/>
          <w:szCs w:val="22"/>
          <w:lang w:val="pl-PL"/>
        </w:rPr>
      </w:pPr>
      <w:r w:rsidRPr="005C3AC7">
        <w:rPr>
          <w:rFonts w:cstheme="minorHAnsi"/>
          <w:sz w:val="22"/>
          <w:szCs w:val="22"/>
          <w:lang w:val="pl-PL"/>
        </w:rPr>
        <w:t xml:space="preserve">W wyniku dyskusji nad zasobami wewnętrznymi oraz otoczeniem </w:t>
      </w:r>
      <w:r w:rsidR="008B4A4E" w:rsidRPr="005C3AC7">
        <w:rPr>
          <w:rFonts w:cstheme="minorHAnsi"/>
          <w:sz w:val="22"/>
          <w:szCs w:val="22"/>
          <w:lang w:val="pl-PL"/>
        </w:rPr>
        <w:t>p</w:t>
      </w:r>
      <w:r w:rsidRPr="005C3AC7">
        <w:rPr>
          <w:rFonts w:cstheme="minorHAnsi"/>
          <w:sz w:val="22"/>
          <w:szCs w:val="22"/>
          <w:lang w:val="pl-PL"/>
        </w:rPr>
        <w:t xml:space="preserve">owiatu </w:t>
      </w:r>
      <w:r w:rsidR="008B4A4E" w:rsidRPr="005C3AC7">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 xml:space="preserve">ego, a także </w:t>
      </w:r>
      <w:r w:rsidR="00FE10FC" w:rsidRPr="005C3AC7">
        <w:rPr>
          <w:rFonts w:cstheme="minorHAnsi"/>
          <w:sz w:val="22"/>
          <w:szCs w:val="22"/>
          <w:lang w:val="pl-PL"/>
        </w:rPr>
        <w:br/>
      </w:r>
      <w:r w:rsidRPr="005C3AC7">
        <w:rPr>
          <w:rFonts w:cstheme="minorHAnsi"/>
          <w:sz w:val="22"/>
          <w:szCs w:val="22"/>
          <w:lang w:val="pl-PL"/>
        </w:rPr>
        <w:t xml:space="preserve">w oparciu o wnioski z diagnozy społeczno-gospodarczej, można sformułować kilka wyzwań społeczno-gospodarczych, stojących przed wspólnotą samorządową </w:t>
      </w:r>
      <w:r w:rsidR="008B4A4E" w:rsidRPr="005C3AC7">
        <w:rPr>
          <w:rFonts w:cstheme="minorHAnsi"/>
          <w:sz w:val="22"/>
          <w:szCs w:val="22"/>
          <w:lang w:val="pl-PL"/>
        </w:rPr>
        <w:t>p</w:t>
      </w:r>
      <w:r w:rsidR="00FE10FC" w:rsidRPr="005C3AC7">
        <w:rPr>
          <w:rFonts w:cstheme="minorHAnsi"/>
          <w:sz w:val="22"/>
          <w:szCs w:val="22"/>
          <w:lang w:val="pl-PL"/>
        </w:rPr>
        <w:t>owiatu</w:t>
      </w:r>
      <w:r w:rsidR="00D6113F">
        <w:rPr>
          <w:rFonts w:cstheme="minorHAnsi"/>
          <w:sz w:val="22"/>
          <w:szCs w:val="22"/>
          <w:lang w:val="pl-PL"/>
        </w:rPr>
        <w:t xml:space="preserve"> chrzanowskiego. Na </w:t>
      </w:r>
      <w:r w:rsidRPr="005C3AC7">
        <w:rPr>
          <w:rFonts w:cstheme="minorHAnsi"/>
          <w:sz w:val="22"/>
          <w:szCs w:val="22"/>
          <w:lang w:val="pl-PL"/>
        </w:rPr>
        <w:t>pierwszy plan wyłaniają się potrzeby w zakresie dynamizowania rozwoju gospod</w:t>
      </w:r>
      <w:r w:rsidR="008B4A4E" w:rsidRPr="005C3AC7">
        <w:rPr>
          <w:rFonts w:cstheme="minorHAnsi"/>
          <w:sz w:val="22"/>
          <w:szCs w:val="22"/>
          <w:lang w:val="pl-PL"/>
        </w:rPr>
        <w:t xml:space="preserve">arczego </w:t>
      </w:r>
      <w:r w:rsidR="002452D7">
        <w:rPr>
          <w:rFonts w:cstheme="minorHAnsi"/>
          <w:sz w:val="22"/>
          <w:szCs w:val="22"/>
          <w:lang w:val="pl-PL"/>
        </w:rPr>
        <w:br/>
      </w:r>
      <w:r w:rsidR="008B4A4E" w:rsidRPr="005C3AC7">
        <w:rPr>
          <w:rFonts w:cstheme="minorHAnsi"/>
          <w:sz w:val="22"/>
          <w:szCs w:val="22"/>
          <w:lang w:val="pl-PL"/>
        </w:rPr>
        <w:t>i wykorzystania atutów p</w:t>
      </w:r>
      <w:r w:rsidRPr="005C3AC7">
        <w:rPr>
          <w:rFonts w:cstheme="minorHAnsi"/>
          <w:sz w:val="22"/>
          <w:szCs w:val="22"/>
          <w:lang w:val="pl-PL"/>
        </w:rPr>
        <w:t xml:space="preserve">owiatu (kapitał intelektualny, tereny inwestycyjne, </w:t>
      </w:r>
      <w:r w:rsidR="00FE10FC" w:rsidRPr="005C3AC7">
        <w:rPr>
          <w:rFonts w:cstheme="minorHAnsi"/>
          <w:sz w:val="22"/>
          <w:szCs w:val="22"/>
          <w:lang w:val="pl-PL"/>
        </w:rPr>
        <w:t xml:space="preserve">położenie w </w:t>
      </w:r>
      <w:r w:rsidR="008B4A4E" w:rsidRPr="005C3AC7">
        <w:rPr>
          <w:rFonts w:cstheme="minorHAnsi"/>
          <w:sz w:val="22"/>
          <w:szCs w:val="22"/>
          <w:lang w:val="pl-PL"/>
        </w:rPr>
        <w:t>sąsiedztwie dużych aglomeracji</w:t>
      </w:r>
      <w:r w:rsidRPr="005C3AC7">
        <w:rPr>
          <w:rFonts w:cstheme="minorHAnsi"/>
          <w:sz w:val="22"/>
          <w:szCs w:val="22"/>
          <w:lang w:val="pl-PL"/>
        </w:rPr>
        <w:t xml:space="preserve">, itp.). Niezwykle ważnym wyzwaniem jest </w:t>
      </w:r>
      <w:r w:rsidR="008B4A4E" w:rsidRPr="005C3AC7">
        <w:rPr>
          <w:rFonts w:cstheme="minorHAnsi"/>
          <w:sz w:val="22"/>
          <w:szCs w:val="22"/>
          <w:lang w:val="pl-PL"/>
        </w:rPr>
        <w:t>powołanie (usankcjonowanie) obszaru funkcjonalnego w ramach powiatu chrzanowskiego, tworzonego przez wszystkie samorządy w celu wspólnej realizacji projektów infrastrukturalnych, gospodarczych i społecznych</w:t>
      </w:r>
      <w:r w:rsidRPr="005C3AC7">
        <w:rPr>
          <w:rFonts w:cstheme="minorHAnsi"/>
          <w:sz w:val="22"/>
          <w:szCs w:val="22"/>
          <w:lang w:val="pl-PL"/>
        </w:rPr>
        <w:t xml:space="preserve">. </w:t>
      </w:r>
      <w:r w:rsidR="003E73C6" w:rsidRPr="005C3AC7">
        <w:rPr>
          <w:rFonts w:cstheme="minorHAnsi"/>
          <w:sz w:val="22"/>
          <w:szCs w:val="22"/>
          <w:lang w:val="pl-PL"/>
        </w:rPr>
        <w:t>Jednym z istotnych wyzwań dla</w:t>
      </w:r>
      <w:r w:rsidR="008B4A4E" w:rsidRPr="005C3AC7">
        <w:rPr>
          <w:rFonts w:cstheme="minorHAnsi"/>
          <w:sz w:val="22"/>
          <w:szCs w:val="22"/>
          <w:lang w:val="pl-PL"/>
        </w:rPr>
        <w:t xml:space="preserve"> p</w:t>
      </w:r>
      <w:r w:rsidR="003E73C6" w:rsidRPr="005C3AC7">
        <w:rPr>
          <w:rFonts w:cstheme="minorHAnsi"/>
          <w:sz w:val="22"/>
          <w:szCs w:val="22"/>
          <w:lang w:val="pl-PL"/>
        </w:rPr>
        <w:t xml:space="preserve">owiatu </w:t>
      </w:r>
      <w:r w:rsidR="008B4A4E" w:rsidRPr="005C3AC7">
        <w:rPr>
          <w:rFonts w:cstheme="minorHAnsi"/>
          <w:sz w:val="22"/>
          <w:szCs w:val="22"/>
          <w:lang w:val="pl-PL"/>
        </w:rPr>
        <w:t>c</w:t>
      </w:r>
      <w:r w:rsidR="007D69A3" w:rsidRPr="005C3AC7">
        <w:rPr>
          <w:rFonts w:cstheme="minorHAnsi"/>
          <w:sz w:val="22"/>
          <w:szCs w:val="22"/>
          <w:lang w:val="pl-PL"/>
        </w:rPr>
        <w:t>hrzanowski</w:t>
      </w:r>
      <w:r w:rsidR="003E73C6" w:rsidRPr="005C3AC7">
        <w:rPr>
          <w:rFonts w:cstheme="minorHAnsi"/>
          <w:sz w:val="22"/>
          <w:szCs w:val="22"/>
          <w:lang w:val="pl-PL"/>
        </w:rPr>
        <w:t xml:space="preserve">ego oraz samorządów gminnych jest </w:t>
      </w:r>
      <w:r w:rsidR="008B4A4E" w:rsidRPr="005C3AC7">
        <w:rPr>
          <w:rFonts w:cstheme="minorHAnsi"/>
          <w:sz w:val="22"/>
          <w:szCs w:val="22"/>
          <w:lang w:val="pl-PL"/>
        </w:rPr>
        <w:t>kontynuacja działań z zakresu ochrony środowiska oraz kształtowania oferty czasu wolnego dla mieszkańców i gości</w:t>
      </w:r>
      <w:r w:rsidRPr="005C3AC7">
        <w:rPr>
          <w:rFonts w:cstheme="minorHAnsi"/>
          <w:sz w:val="22"/>
          <w:szCs w:val="22"/>
          <w:lang w:val="pl-PL"/>
        </w:rPr>
        <w:t xml:space="preserve">. </w:t>
      </w:r>
      <w:r w:rsidR="002452D7">
        <w:rPr>
          <w:rFonts w:cstheme="minorHAnsi"/>
          <w:sz w:val="22"/>
          <w:szCs w:val="22"/>
          <w:lang w:val="pl-PL"/>
        </w:rPr>
        <w:br/>
      </w:r>
      <w:r w:rsidRPr="005C3AC7">
        <w:rPr>
          <w:rFonts w:cstheme="minorHAnsi"/>
          <w:sz w:val="22"/>
          <w:szCs w:val="22"/>
          <w:lang w:val="pl-PL"/>
        </w:rPr>
        <w:t>Do pozostałych wyzwań o charakterze strategic</w:t>
      </w:r>
      <w:r w:rsidR="001D27B1" w:rsidRPr="005C3AC7">
        <w:rPr>
          <w:rFonts w:cstheme="minorHAnsi"/>
          <w:sz w:val="22"/>
          <w:szCs w:val="22"/>
          <w:lang w:val="pl-PL"/>
        </w:rPr>
        <w:t>znym zaliczyć należy aktywizację</w:t>
      </w:r>
      <w:r w:rsidRPr="005C3AC7">
        <w:rPr>
          <w:rFonts w:cstheme="minorHAnsi"/>
          <w:sz w:val="22"/>
          <w:szCs w:val="22"/>
          <w:lang w:val="pl-PL"/>
        </w:rPr>
        <w:t xml:space="preserve"> społeczności lokalnej oraz rozwój usług publicznych</w:t>
      </w:r>
      <w:r w:rsidR="003E73C6" w:rsidRPr="005C3AC7">
        <w:rPr>
          <w:rFonts w:cstheme="minorHAnsi"/>
          <w:sz w:val="22"/>
          <w:szCs w:val="22"/>
          <w:lang w:val="pl-PL"/>
        </w:rPr>
        <w:t>, które w dłuższej perspektywie powinny przyczyniać się do wyhamowania niekorzystnych zjawisk demograficznych (zmniejszająca się liczba ludności, starzenie się społeczeństwa)</w:t>
      </w:r>
      <w:r w:rsidRPr="005C3AC7">
        <w:rPr>
          <w:rFonts w:cstheme="minorHAnsi"/>
          <w:sz w:val="22"/>
          <w:szCs w:val="22"/>
          <w:lang w:val="pl-PL"/>
        </w:rPr>
        <w:t xml:space="preserve">. </w:t>
      </w:r>
    </w:p>
    <w:p w14:paraId="40B30396" w14:textId="3FAD1A07" w:rsidR="00A92ADA" w:rsidRPr="005C3AC7" w:rsidRDefault="00A92ADA" w:rsidP="005C2AF6">
      <w:pPr>
        <w:spacing w:before="40" w:after="100" w:line="264" w:lineRule="auto"/>
        <w:jc w:val="both"/>
        <w:rPr>
          <w:rFonts w:cstheme="minorHAnsi"/>
          <w:sz w:val="22"/>
          <w:szCs w:val="22"/>
          <w:lang w:val="pl-PL"/>
        </w:rPr>
      </w:pPr>
      <w:r w:rsidRPr="005C3AC7">
        <w:rPr>
          <w:rFonts w:cstheme="minorHAnsi"/>
          <w:sz w:val="22"/>
          <w:szCs w:val="22"/>
          <w:lang w:val="pl-PL"/>
        </w:rPr>
        <w:t xml:space="preserve">Wyzwania rozwojowe </w:t>
      </w:r>
      <w:r w:rsidR="008B4A4E" w:rsidRPr="005C3AC7">
        <w:rPr>
          <w:rFonts w:cstheme="minorHAnsi"/>
          <w:sz w:val="22"/>
          <w:szCs w:val="22"/>
          <w:lang w:val="pl-PL"/>
        </w:rPr>
        <w:t>p</w:t>
      </w:r>
      <w:r w:rsidR="004B173D" w:rsidRPr="005C3AC7">
        <w:rPr>
          <w:rFonts w:cstheme="minorHAnsi"/>
          <w:sz w:val="22"/>
          <w:szCs w:val="22"/>
          <w:lang w:val="pl-PL"/>
        </w:rPr>
        <w:t xml:space="preserve">owiatu </w:t>
      </w:r>
      <w:r w:rsidR="008B4A4E" w:rsidRPr="005C3AC7">
        <w:rPr>
          <w:rFonts w:cstheme="minorHAnsi"/>
          <w:sz w:val="22"/>
          <w:szCs w:val="22"/>
          <w:lang w:val="pl-PL"/>
        </w:rPr>
        <w:t>c</w:t>
      </w:r>
      <w:r w:rsidR="007D69A3" w:rsidRPr="005C3AC7">
        <w:rPr>
          <w:rFonts w:cstheme="minorHAnsi"/>
          <w:sz w:val="22"/>
          <w:szCs w:val="22"/>
          <w:lang w:val="pl-PL"/>
        </w:rPr>
        <w:t>hrzanowski</w:t>
      </w:r>
      <w:r w:rsidR="004B173D" w:rsidRPr="005C3AC7">
        <w:rPr>
          <w:rFonts w:cstheme="minorHAnsi"/>
          <w:sz w:val="22"/>
          <w:szCs w:val="22"/>
          <w:lang w:val="pl-PL"/>
        </w:rPr>
        <w:t>ego</w:t>
      </w:r>
      <w:r w:rsidR="008B4A4E" w:rsidRPr="005C3AC7">
        <w:rPr>
          <w:rFonts w:cstheme="minorHAnsi"/>
          <w:sz w:val="22"/>
          <w:szCs w:val="22"/>
          <w:lang w:val="pl-PL"/>
        </w:rPr>
        <w:t xml:space="preserve"> do 2023</w:t>
      </w:r>
      <w:r w:rsidR="00D6113F">
        <w:rPr>
          <w:rFonts w:cstheme="minorHAnsi"/>
          <w:sz w:val="22"/>
          <w:szCs w:val="22"/>
          <w:lang w:val="pl-PL"/>
        </w:rPr>
        <w:t xml:space="preserve"> roku</w:t>
      </w:r>
      <w:r w:rsidRPr="005C3AC7">
        <w:rPr>
          <w:rFonts w:cstheme="minorHAnsi"/>
          <w:sz w:val="22"/>
          <w:szCs w:val="22"/>
          <w:lang w:val="pl-PL"/>
        </w:rPr>
        <w:t>:</w:t>
      </w:r>
    </w:p>
    <w:p w14:paraId="2E9D56E1" w14:textId="188B4C51" w:rsidR="008B4A4E" w:rsidRPr="005C3AC7" w:rsidRDefault="001606FA" w:rsidP="005C2AF6">
      <w:pPr>
        <w:pStyle w:val="Akapitzlist"/>
        <w:numPr>
          <w:ilvl w:val="0"/>
          <w:numId w:val="3"/>
        </w:numPr>
        <w:spacing w:before="40" w:after="100" w:line="264" w:lineRule="auto"/>
        <w:contextualSpacing w:val="0"/>
        <w:jc w:val="both"/>
        <w:rPr>
          <w:rFonts w:cstheme="minorHAnsi"/>
          <w:sz w:val="22"/>
          <w:szCs w:val="22"/>
          <w:lang w:val="pl-PL"/>
        </w:rPr>
      </w:pPr>
      <w:r w:rsidRPr="005C3AC7">
        <w:rPr>
          <w:rFonts w:cstheme="minorHAnsi"/>
          <w:b/>
          <w:sz w:val="22"/>
          <w:szCs w:val="22"/>
          <w:lang w:val="pl-PL"/>
        </w:rPr>
        <w:t>Instytucjonalizacja obszaru funkcjonalnego w ramach powiatu chrzanowskiego</w:t>
      </w:r>
      <w:r w:rsidRPr="005C3AC7">
        <w:rPr>
          <w:rFonts w:cstheme="minorHAnsi"/>
          <w:sz w:val="22"/>
          <w:szCs w:val="22"/>
          <w:lang w:val="pl-PL"/>
        </w:rPr>
        <w:t xml:space="preserve"> – obszar funkcjonalny wg Koncepcji Przestrzennego Zagospodarowania Kraju (KPZK), najważniejszego krajowego dokumentu planowania przestrzennego to: „zwarty układ przestrzenny składający się z funkcjonalnie powiązanych terenów, charakteryzujących się wspólnymi uwarunkowaniami i przewidywanymi, jednolitymi celami rozwoju”. Nowe regulacje europejskiej polityki spójności i polskiej polityki rozwoju wprowadzają nacisk na terytorialne zarządzanie publiczne. To obszary funkcjonalne mają być punktem odniesienia dla </w:t>
      </w:r>
      <w:r w:rsidR="003F0687" w:rsidRPr="005C3AC7">
        <w:rPr>
          <w:rFonts w:cstheme="minorHAnsi"/>
          <w:sz w:val="22"/>
          <w:szCs w:val="22"/>
          <w:lang w:val="pl-PL"/>
        </w:rPr>
        <w:t xml:space="preserve">środków europejskich i krajowych. Powiat chrzanowski charakteryzuje się silnym powiązaniem obszarów zurbanizowanych </w:t>
      </w:r>
      <w:r w:rsidR="00F46D8F">
        <w:rPr>
          <w:rFonts w:cstheme="minorHAnsi"/>
          <w:sz w:val="22"/>
          <w:szCs w:val="22"/>
          <w:lang w:val="pl-PL"/>
        </w:rPr>
        <w:t xml:space="preserve">(miejskich) </w:t>
      </w:r>
      <w:r w:rsidR="003F0687" w:rsidRPr="005C3AC7">
        <w:rPr>
          <w:rFonts w:cstheme="minorHAnsi"/>
          <w:sz w:val="22"/>
          <w:szCs w:val="22"/>
          <w:lang w:val="pl-PL"/>
        </w:rPr>
        <w:t xml:space="preserve">– sąsiadujące ze sobą </w:t>
      </w:r>
      <w:r w:rsidR="00F46D8F">
        <w:rPr>
          <w:rFonts w:cstheme="minorHAnsi"/>
          <w:sz w:val="22"/>
          <w:szCs w:val="22"/>
          <w:lang w:val="pl-PL"/>
        </w:rPr>
        <w:t>obszary miejskie gmin</w:t>
      </w:r>
      <w:r w:rsidR="003F0687" w:rsidRPr="005C3AC7">
        <w:rPr>
          <w:rFonts w:cstheme="minorHAnsi"/>
          <w:sz w:val="22"/>
          <w:szCs w:val="22"/>
          <w:lang w:val="pl-PL"/>
        </w:rPr>
        <w:t xml:space="preserve"> Chrzanów, Trzebinia i Libiąż </w:t>
      </w:r>
      <w:r w:rsidR="00D6113F">
        <w:rPr>
          <w:rFonts w:cstheme="minorHAnsi"/>
          <w:sz w:val="22"/>
          <w:szCs w:val="22"/>
          <w:lang w:val="pl-PL"/>
        </w:rPr>
        <w:t>liczą łącznie około</w:t>
      </w:r>
      <w:r w:rsidR="003F0687" w:rsidRPr="005C3AC7">
        <w:rPr>
          <w:rFonts w:cstheme="minorHAnsi"/>
          <w:sz w:val="22"/>
          <w:szCs w:val="22"/>
          <w:lang w:val="pl-PL"/>
        </w:rPr>
        <w:t xml:space="preserve"> 80 tys. mieszkańców (czyli tyle ile trzeci co do wielkości ośrodek miejski w Małopolsce – Nowy Sącz)</w:t>
      </w:r>
      <w:r w:rsidR="00EA6390" w:rsidRPr="005C3AC7">
        <w:rPr>
          <w:rFonts w:cstheme="minorHAnsi"/>
          <w:sz w:val="22"/>
          <w:szCs w:val="22"/>
          <w:lang w:val="pl-PL"/>
        </w:rPr>
        <w:t xml:space="preserve">, a uzupełniające je obszary wiejskie </w:t>
      </w:r>
      <w:r w:rsidR="00F46D8F">
        <w:rPr>
          <w:rFonts w:cstheme="minorHAnsi"/>
          <w:sz w:val="22"/>
          <w:szCs w:val="22"/>
          <w:lang w:val="pl-PL"/>
        </w:rPr>
        <w:br/>
      </w:r>
      <w:r w:rsidR="00EA6390" w:rsidRPr="005C3AC7">
        <w:rPr>
          <w:rFonts w:cstheme="minorHAnsi"/>
          <w:sz w:val="22"/>
          <w:szCs w:val="22"/>
          <w:lang w:val="pl-PL"/>
        </w:rPr>
        <w:t>(w tym gmin Babice i Alwernia) stanowią atrakcyjne miejsca rozwoju dla nowego osadnictwa. Obszar ten od dawna już posiada cechy obszaru funkcjonalnego w rozumieniu KPZK – podobny profil gospodarczy i uwarunkowania społeczne, jednolite zasoby i bariery rozwojowe, funkcjonalnie powiązane tereny, na których wspólnie wdrażane są mechanizmy świadczenia pewnych usług – m.in. związki komunalne: komunikacyjny, gospodarki komunalnej. Wyzwaniem dla powiatu chrzanowskiego (wszystkich samorządów wchodzących w jego skład) jest instytucjonalizacja obszaru funkcjonalnego – nadanie mu ram organizacyjnych i zarządczych w celu wspólnego podejmowania decyzji</w:t>
      </w:r>
      <w:r w:rsidR="003821F5" w:rsidRPr="005C3AC7">
        <w:rPr>
          <w:rFonts w:cstheme="minorHAnsi"/>
          <w:sz w:val="22"/>
          <w:szCs w:val="22"/>
          <w:lang w:val="pl-PL"/>
        </w:rPr>
        <w:t xml:space="preserve">, wspólnej realizacji dużych projektów ze środków zewnętrznych, globalnego rozwiązywania problemów </w:t>
      </w:r>
      <w:r w:rsidR="00F46D8F">
        <w:rPr>
          <w:rFonts w:cstheme="minorHAnsi"/>
          <w:sz w:val="22"/>
          <w:szCs w:val="22"/>
          <w:lang w:val="pl-PL"/>
        </w:rPr>
        <w:br/>
      </w:r>
      <w:r w:rsidR="003821F5" w:rsidRPr="005C3AC7">
        <w:rPr>
          <w:rFonts w:cstheme="minorHAnsi"/>
          <w:sz w:val="22"/>
          <w:szCs w:val="22"/>
          <w:lang w:val="pl-PL"/>
        </w:rPr>
        <w:t xml:space="preserve">i wykorzystywania szans. Być może pierwsze kroki w tym zakresie powinny być podejmowane w ramach Konwentu Starosty Chrzanowskiego, Burmistrzów i Wójta – porozumienie </w:t>
      </w:r>
      <w:r w:rsidR="00F46D8F">
        <w:rPr>
          <w:rFonts w:cstheme="minorHAnsi"/>
          <w:sz w:val="22"/>
          <w:szCs w:val="22"/>
          <w:lang w:val="pl-PL"/>
        </w:rPr>
        <w:br/>
      </w:r>
      <w:r w:rsidR="003821F5" w:rsidRPr="005C3AC7">
        <w:rPr>
          <w:rFonts w:cstheme="minorHAnsi"/>
          <w:sz w:val="22"/>
          <w:szCs w:val="22"/>
          <w:lang w:val="pl-PL"/>
        </w:rPr>
        <w:t>o utworzeniu obszaru funkcjonalnego, powołanie jego rady programowej (np. Konwent</w:t>
      </w:r>
      <w:r w:rsidR="003821F5" w:rsidRPr="005C3AC7">
        <w:rPr>
          <w:rFonts w:cstheme="minorHAnsi"/>
          <w:lang w:val="pl-PL"/>
        </w:rPr>
        <w:t xml:space="preserve"> </w:t>
      </w:r>
      <w:r w:rsidR="003821F5" w:rsidRPr="005C3AC7">
        <w:rPr>
          <w:rFonts w:cstheme="minorHAnsi"/>
          <w:sz w:val="22"/>
          <w:szCs w:val="22"/>
          <w:lang w:val="pl-PL"/>
        </w:rPr>
        <w:t xml:space="preserve">Starosty Chrzanowskiego, Burmistrzów i Wójta), określenie najważniejszych projektów </w:t>
      </w:r>
      <w:r w:rsidR="00F46D8F">
        <w:rPr>
          <w:rFonts w:cstheme="minorHAnsi"/>
          <w:sz w:val="22"/>
          <w:szCs w:val="22"/>
          <w:lang w:val="pl-PL"/>
        </w:rPr>
        <w:br/>
      </w:r>
      <w:r w:rsidR="003821F5" w:rsidRPr="005C3AC7">
        <w:rPr>
          <w:rFonts w:cstheme="minorHAnsi"/>
          <w:sz w:val="22"/>
          <w:szCs w:val="22"/>
          <w:lang w:val="pl-PL"/>
        </w:rPr>
        <w:t>i programów realizowanych wspólnie przy wsparciu ze środków zewnętrznych na terenie całego obszaru funkcjonalnego , itp.</w:t>
      </w:r>
    </w:p>
    <w:p w14:paraId="651AB0DB" w14:textId="0C8B77DA" w:rsidR="00A92ADA" w:rsidRPr="005C3AC7" w:rsidRDefault="003821F5" w:rsidP="005C2AF6">
      <w:pPr>
        <w:pStyle w:val="Akapitzlist"/>
        <w:numPr>
          <w:ilvl w:val="0"/>
          <w:numId w:val="3"/>
        </w:numPr>
        <w:spacing w:before="40" w:after="100" w:line="264" w:lineRule="auto"/>
        <w:contextualSpacing w:val="0"/>
        <w:jc w:val="both"/>
        <w:rPr>
          <w:rFonts w:cstheme="minorHAnsi"/>
          <w:sz w:val="22"/>
          <w:szCs w:val="22"/>
          <w:lang w:val="pl-PL"/>
        </w:rPr>
      </w:pPr>
      <w:r w:rsidRPr="005C3AC7">
        <w:rPr>
          <w:rFonts w:cstheme="minorHAnsi"/>
          <w:b/>
          <w:sz w:val="22"/>
          <w:szCs w:val="22"/>
          <w:lang w:val="pl-PL"/>
        </w:rPr>
        <w:t>Wykorzystanie dogodnego położenia do</w:t>
      </w:r>
      <w:r w:rsidR="004B173D" w:rsidRPr="005C3AC7">
        <w:rPr>
          <w:rFonts w:cstheme="minorHAnsi"/>
          <w:b/>
          <w:sz w:val="22"/>
          <w:szCs w:val="22"/>
          <w:lang w:val="pl-PL"/>
        </w:rPr>
        <w:t xml:space="preserve"> </w:t>
      </w:r>
      <w:r w:rsidRPr="005C3AC7">
        <w:rPr>
          <w:rFonts w:cstheme="minorHAnsi"/>
          <w:b/>
          <w:sz w:val="22"/>
          <w:szCs w:val="22"/>
          <w:lang w:val="pl-PL"/>
        </w:rPr>
        <w:t>aktywizacji gospodarczej na obszarze powiatu</w:t>
      </w:r>
      <w:r w:rsidR="004B173D" w:rsidRPr="005C3AC7">
        <w:rPr>
          <w:rFonts w:cstheme="minorHAnsi"/>
          <w:sz w:val="22"/>
          <w:szCs w:val="22"/>
          <w:lang w:val="pl-PL"/>
        </w:rPr>
        <w:t xml:space="preserve"> –</w:t>
      </w:r>
      <w:r w:rsidRPr="005C3AC7">
        <w:rPr>
          <w:rFonts w:cstheme="minorHAnsi"/>
          <w:sz w:val="22"/>
          <w:szCs w:val="22"/>
          <w:lang w:val="pl-PL"/>
        </w:rPr>
        <w:t>w</w:t>
      </w:r>
      <w:r w:rsidR="004B173D" w:rsidRPr="005C3AC7">
        <w:rPr>
          <w:rFonts w:cstheme="minorHAnsi"/>
          <w:sz w:val="22"/>
          <w:szCs w:val="22"/>
          <w:lang w:val="pl-PL"/>
        </w:rPr>
        <w:t xml:space="preserve">zmacnianie pozycji gospodarczej </w:t>
      </w:r>
      <w:r w:rsidRPr="005C3AC7">
        <w:rPr>
          <w:rFonts w:cstheme="minorHAnsi"/>
          <w:sz w:val="22"/>
          <w:szCs w:val="22"/>
          <w:lang w:val="pl-PL"/>
        </w:rPr>
        <w:t>p</w:t>
      </w:r>
      <w:r w:rsidR="001D27B1" w:rsidRPr="005C3AC7">
        <w:rPr>
          <w:rFonts w:cstheme="minorHAnsi"/>
          <w:sz w:val="22"/>
          <w:szCs w:val="22"/>
          <w:lang w:val="pl-PL"/>
        </w:rPr>
        <w:t>owiatu</w:t>
      </w:r>
      <w:r w:rsidR="004B173D" w:rsidRPr="005C3AC7">
        <w:rPr>
          <w:rFonts w:cstheme="minorHAnsi"/>
          <w:sz w:val="22"/>
          <w:szCs w:val="22"/>
          <w:lang w:val="pl-PL"/>
        </w:rPr>
        <w:t xml:space="preserve"> </w:t>
      </w:r>
      <w:r w:rsidRPr="005C3AC7">
        <w:rPr>
          <w:rFonts w:cstheme="minorHAnsi"/>
          <w:sz w:val="22"/>
          <w:szCs w:val="22"/>
          <w:lang w:val="pl-PL"/>
        </w:rPr>
        <w:t>c</w:t>
      </w:r>
      <w:r w:rsidR="007D69A3" w:rsidRPr="005C3AC7">
        <w:rPr>
          <w:rFonts w:cstheme="minorHAnsi"/>
          <w:sz w:val="22"/>
          <w:szCs w:val="22"/>
          <w:lang w:val="pl-PL"/>
        </w:rPr>
        <w:t>hrzanowski</w:t>
      </w:r>
      <w:r w:rsidR="004B173D" w:rsidRPr="005C3AC7">
        <w:rPr>
          <w:rFonts w:cstheme="minorHAnsi"/>
          <w:sz w:val="22"/>
          <w:szCs w:val="22"/>
          <w:lang w:val="pl-PL"/>
        </w:rPr>
        <w:t>e</w:t>
      </w:r>
      <w:r w:rsidR="001D27B1" w:rsidRPr="005C3AC7">
        <w:rPr>
          <w:rFonts w:cstheme="minorHAnsi"/>
          <w:sz w:val="22"/>
          <w:szCs w:val="22"/>
          <w:lang w:val="pl-PL"/>
        </w:rPr>
        <w:t>go</w:t>
      </w:r>
      <w:r w:rsidR="00A92ADA" w:rsidRPr="005C3AC7">
        <w:rPr>
          <w:rFonts w:cstheme="minorHAnsi"/>
          <w:sz w:val="22"/>
          <w:szCs w:val="22"/>
          <w:lang w:val="pl-PL"/>
        </w:rPr>
        <w:t xml:space="preserve"> jest uwarunkowane </w:t>
      </w:r>
      <w:r w:rsidR="00E32900" w:rsidRPr="005C3AC7">
        <w:rPr>
          <w:rFonts w:cstheme="minorHAnsi"/>
          <w:sz w:val="22"/>
          <w:szCs w:val="22"/>
          <w:lang w:val="pl-PL"/>
        </w:rPr>
        <w:t>pokonaniem kilku istotnych barier rozwojowych. Na pierwszy plan wysuwają się problemy z brakiem przygotowanych terenów inwestycyjnych, a także niewielkim areałem terenów publicznych, które w przyszłości można przekształcić w strefy aktywności gospodarczej. W związku z tym, mimo dogodnego położenia na trasach przepływu towarów, usług, innowacji, kapitału</w:t>
      </w:r>
      <w:r w:rsidR="00A92ADA" w:rsidRPr="005C3AC7">
        <w:rPr>
          <w:rFonts w:cstheme="minorHAnsi"/>
          <w:sz w:val="22"/>
          <w:szCs w:val="22"/>
          <w:lang w:val="pl-PL"/>
        </w:rPr>
        <w:t xml:space="preserve"> </w:t>
      </w:r>
      <w:r w:rsidR="00E32900" w:rsidRPr="005C3AC7">
        <w:rPr>
          <w:rFonts w:cstheme="minorHAnsi"/>
          <w:sz w:val="22"/>
          <w:szCs w:val="22"/>
          <w:lang w:val="pl-PL"/>
        </w:rPr>
        <w:t xml:space="preserve">ludzkiego i finansów pomiędzy aglomeracjami krakowską i śląską oraz pomimo dobrego skomunikowania z nimi (autostrada A4, drogi krajowe, dwa lotniska międzynarodowe </w:t>
      </w:r>
      <w:r w:rsidR="002452D7">
        <w:rPr>
          <w:rFonts w:cstheme="minorHAnsi"/>
          <w:sz w:val="22"/>
          <w:szCs w:val="22"/>
          <w:lang w:val="pl-PL"/>
        </w:rPr>
        <w:br/>
      </w:r>
      <w:r w:rsidR="00E32900" w:rsidRPr="005C3AC7">
        <w:rPr>
          <w:rFonts w:cstheme="minorHAnsi"/>
          <w:sz w:val="22"/>
          <w:szCs w:val="22"/>
          <w:lang w:val="pl-PL"/>
        </w:rPr>
        <w:t xml:space="preserve">w pobliżu, magistrale kolejowe), na dzień dzisiejszy powiat chrzanowski nie może pochwalić się wysoką atrakcyjnością inwestycyjną. </w:t>
      </w:r>
      <w:r w:rsidR="00A92ADA" w:rsidRPr="005C3AC7">
        <w:rPr>
          <w:rFonts w:cstheme="minorHAnsi"/>
          <w:sz w:val="22"/>
          <w:szCs w:val="22"/>
          <w:lang w:val="pl-PL"/>
        </w:rPr>
        <w:t xml:space="preserve">Dotychczasowa, trwała orientacja gospodarki </w:t>
      </w:r>
      <w:r w:rsidR="00E32900" w:rsidRPr="005C3AC7">
        <w:rPr>
          <w:rFonts w:cstheme="minorHAnsi"/>
          <w:sz w:val="22"/>
          <w:szCs w:val="22"/>
          <w:lang w:val="pl-PL"/>
        </w:rPr>
        <w:t>p</w:t>
      </w:r>
      <w:r w:rsidR="001D27B1" w:rsidRPr="005C3AC7">
        <w:rPr>
          <w:rFonts w:cstheme="minorHAnsi"/>
          <w:sz w:val="22"/>
          <w:szCs w:val="22"/>
          <w:lang w:val="pl-PL"/>
        </w:rPr>
        <w:t>owiatu</w:t>
      </w:r>
      <w:r w:rsidR="004B173D" w:rsidRPr="005C3AC7">
        <w:rPr>
          <w:rFonts w:cstheme="minorHAnsi"/>
          <w:sz w:val="22"/>
          <w:szCs w:val="22"/>
          <w:lang w:val="pl-PL"/>
        </w:rPr>
        <w:t xml:space="preserve"> </w:t>
      </w:r>
      <w:r w:rsidR="00E32900" w:rsidRPr="005C3AC7">
        <w:rPr>
          <w:rFonts w:cstheme="minorHAnsi"/>
          <w:sz w:val="22"/>
          <w:szCs w:val="22"/>
          <w:lang w:val="pl-PL"/>
        </w:rPr>
        <w:t>c</w:t>
      </w:r>
      <w:r w:rsidR="007D69A3" w:rsidRPr="005C3AC7">
        <w:rPr>
          <w:rFonts w:cstheme="minorHAnsi"/>
          <w:sz w:val="22"/>
          <w:szCs w:val="22"/>
          <w:lang w:val="pl-PL"/>
        </w:rPr>
        <w:t>hrzanowski</w:t>
      </w:r>
      <w:r w:rsidR="001D27B1" w:rsidRPr="005C3AC7">
        <w:rPr>
          <w:rFonts w:cstheme="minorHAnsi"/>
          <w:sz w:val="22"/>
          <w:szCs w:val="22"/>
          <w:lang w:val="pl-PL"/>
        </w:rPr>
        <w:t>ego</w:t>
      </w:r>
      <w:r w:rsidR="00A92ADA" w:rsidRPr="005C3AC7">
        <w:rPr>
          <w:rFonts w:cstheme="minorHAnsi"/>
          <w:sz w:val="22"/>
          <w:szCs w:val="22"/>
          <w:lang w:val="pl-PL"/>
        </w:rPr>
        <w:t xml:space="preserve"> opierała się na </w:t>
      </w:r>
      <w:r w:rsidR="004B173D" w:rsidRPr="005C3AC7">
        <w:rPr>
          <w:rFonts w:cstheme="minorHAnsi"/>
          <w:sz w:val="22"/>
          <w:szCs w:val="22"/>
          <w:lang w:val="pl-PL"/>
        </w:rPr>
        <w:t>kilku dużych przedsiębiorstwach, które w wyniku transformacji zostały przekształcone w mniejsze podmioty lub uległy likwidacji</w:t>
      </w:r>
      <w:r w:rsidR="00A92ADA" w:rsidRPr="005C3AC7">
        <w:rPr>
          <w:rFonts w:cstheme="minorHAnsi"/>
          <w:sz w:val="22"/>
          <w:szCs w:val="22"/>
          <w:lang w:val="pl-PL"/>
        </w:rPr>
        <w:t xml:space="preserve">. </w:t>
      </w:r>
      <w:r w:rsidR="004B173D" w:rsidRPr="005C3AC7">
        <w:rPr>
          <w:rFonts w:cstheme="minorHAnsi"/>
          <w:sz w:val="22"/>
          <w:szCs w:val="22"/>
          <w:lang w:val="pl-PL"/>
        </w:rPr>
        <w:t xml:space="preserve">W ich miejsce powstało wiele nowych </w:t>
      </w:r>
      <w:r w:rsidR="00EB30DE" w:rsidRPr="005C3AC7">
        <w:rPr>
          <w:rFonts w:cstheme="minorHAnsi"/>
          <w:sz w:val="22"/>
          <w:szCs w:val="22"/>
          <w:lang w:val="pl-PL"/>
        </w:rPr>
        <w:t xml:space="preserve">przedsiębiorstw, prezentujących różnorodne branże. </w:t>
      </w:r>
      <w:r w:rsidR="00A92ADA" w:rsidRPr="005C3AC7">
        <w:rPr>
          <w:rFonts w:cstheme="minorHAnsi"/>
          <w:sz w:val="22"/>
          <w:szCs w:val="22"/>
          <w:lang w:val="pl-PL"/>
        </w:rPr>
        <w:t xml:space="preserve">Szansę można upatrywać w </w:t>
      </w:r>
      <w:r w:rsidR="00EB30DE" w:rsidRPr="005C3AC7">
        <w:rPr>
          <w:rFonts w:cstheme="minorHAnsi"/>
          <w:sz w:val="22"/>
          <w:szCs w:val="22"/>
          <w:lang w:val="pl-PL"/>
        </w:rPr>
        <w:t xml:space="preserve">zagospodarowywaniu terenów </w:t>
      </w:r>
      <w:r w:rsidR="00E32900" w:rsidRPr="005C3AC7">
        <w:rPr>
          <w:rFonts w:cstheme="minorHAnsi"/>
          <w:sz w:val="22"/>
          <w:szCs w:val="22"/>
          <w:lang w:val="pl-PL"/>
        </w:rPr>
        <w:t>publicznych i prywatnych pod</w:t>
      </w:r>
      <w:r w:rsidR="00EB30DE" w:rsidRPr="005C3AC7">
        <w:rPr>
          <w:rFonts w:cstheme="minorHAnsi"/>
          <w:sz w:val="22"/>
          <w:szCs w:val="22"/>
          <w:lang w:val="pl-PL"/>
        </w:rPr>
        <w:t xml:space="preserve"> </w:t>
      </w:r>
      <w:r w:rsidR="00E32900" w:rsidRPr="005C3AC7">
        <w:rPr>
          <w:rFonts w:cstheme="minorHAnsi"/>
          <w:sz w:val="22"/>
          <w:szCs w:val="22"/>
          <w:lang w:val="pl-PL"/>
        </w:rPr>
        <w:t xml:space="preserve">wspólną, funkcjonalną strefę aktywności gospodarczej (składającą się z kilku podstref w ramach całego obszaru funkcjonalnego). </w:t>
      </w:r>
      <w:r w:rsidR="00A92ADA" w:rsidRPr="005C3AC7">
        <w:rPr>
          <w:rFonts w:cstheme="minorHAnsi"/>
          <w:sz w:val="22"/>
          <w:szCs w:val="22"/>
          <w:lang w:val="pl-PL"/>
        </w:rPr>
        <w:t xml:space="preserve">Wykorzystując bliskie położenie </w:t>
      </w:r>
      <w:r w:rsidR="001D27B1" w:rsidRPr="005C3AC7">
        <w:rPr>
          <w:rFonts w:cstheme="minorHAnsi"/>
          <w:sz w:val="22"/>
          <w:szCs w:val="22"/>
          <w:lang w:val="pl-PL"/>
        </w:rPr>
        <w:t>konurbacji śląskiej oraz Krakowa, ich</w:t>
      </w:r>
      <w:r w:rsidR="00A92ADA" w:rsidRPr="005C3AC7">
        <w:rPr>
          <w:rFonts w:cstheme="minorHAnsi"/>
          <w:sz w:val="22"/>
          <w:szCs w:val="22"/>
          <w:lang w:val="pl-PL"/>
        </w:rPr>
        <w:t xml:space="preserve"> potencjał intelektualny i naukowy (wysokospecjalizowana kadra pracownicza), </w:t>
      </w:r>
      <w:r w:rsidR="00EB30DE" w:rsidRPr="005C3AC7">
        <w:rPr>
          <w:rFonts w:cstheme="minorHAnsi"/>
          <w:sz w:val="22"/>
          <w:szCs w:val="22"/>
          <w:lang w:val="pl-PL"/>
        </w:rPr>
        <w:t>niewielką odległość</w:t>
      </w:r>
      <w:r w:rsidR="00A92ADA" w:rsidRPr="005C3AC7">
        <w:rPr>
          <w:rFonts w:cstheme="minorHAnsi"/>
          <w:sz w:val="22"/>
          <w:szCs w:val="22"/>
          <w:lang w:val="pl-PL"/>
        </w:rPr>
        <w:t xml:space="preserve"> oraz relatywnie tańsze ceny nieruchomości i gruntów, można budować atrakcyjną ofertę inwestycyjną. </w:t>
      </w:r>
      <w:r w:rsidR="00E32900" w:rsidRPr="005C3AC7">
        <w:rPr>
          <w:rFonts w:cstheme="minorHAnsi"/>
          <w:sz w:val="22"/>
          <w:szCs w:val="22"/>
          <w:lang w:val="pl-PL"/>
        </w:rPr>
        <w:t xml:space="preserve">Problemem będzie z pewnością </w:t>
      </w:r>
      <w:r w:rsidR="001007AA" w:rsidRPr="005C3AC7">
        <w:rPr>
          <w:rFonts w:cstheme="minorHAnsi"/>
          <w:sz w:val="22"/>
          <w:szCs w:val="22"/>
          <w:lang w:val="pl-PL"/>
        </w:rPr>
        <w:t>zgromadzenie</w:t>
      </w:r>
      <w:r w:rsidR="00E32900" w:rsidRPr="005C3AC7">
        <w:rPr>
          <w:rFonts w:cstheme="minorHAnsi"/>
          <w:sz w:val="22"/>
          <w:szCs w:val="22"/>
          <w:lang w:val="pl-PL"/>
        </w:rPr>
        <w:t xml:space="preserve"> odpowiedniego areału gruntów, które można przeznaczyć na poszczególne podstrefy</w:t>
      </w:r>
      <w:r w:rsidR="001007AA" w:rsidRPr="005C3AC7">
        <w:rPr>
          <w:rFonts w:cstheme="minorHAnsi"/>
          <w:sz w:val="22"/>
          <w:szCs w:val="22"/>
          <w:lang w:val="pl-PL"/>
        </w:rPr>
        <w:t xml:space="preserve">, jednak działania te (w postaci m.in. zmian w planach zagospodarowania przestrzennego, wymiany gruntów, skupowania gruntów, scalania, włączania partnerów prywatnych, itp.) będą konieczne. </w:t>
      </w:r>
      <w:r w:rsidR="00EB30DE" w:rsidRPr="005C3AC7">
        <w:rPr>
          <w:rFonts w:cstheme="minorHAnsi"/>
          <w:sz w:val="22"/>
          <w:szCs w:val="22"/>
          <w:lang w:val="pl-PL"/>
        </w:rPr>
        <w:t xml:space="preserve">Znaczącym </w:t>
      </w:r>
      <w:r w:rsidR="001007AA" w:rsidRPr="005C3AC7">
        <w:rPr>
          <w:rFonts w:cstheme="minorHAnsi"/>
          <w:sz w:val="22"/>
          <w:szCs w:val="22"/>
          <w:lang w:val="pl-PL"/>
        </w:rPr>
        <w:t>aspektem</w:t>
      </w:r>
      <w:r w:rsidR="00EB30DE" w:rsidRPr="005C3AC7">
        <w:rPr>
          <w:rFonts w:cstheme="minorHAnsi"/>
          <w:sz w:val="22"/>
          <w:szCs w:val="22"/>
          <w:lang w:val="pl-PL"/>
        </w:rPr>
        <w:t xml:space="preserve"> w ramach niniejszego wyzwania jest również rewitalizacja obszarów poprz</w:t>
      </w:r>
      <w:r w:rsidR="009728EA">
        <w:rPr>
          <w:rFonts w:cstheme="minorHAnsi"/>
          <w:sz w:val="22"/>
          <w:szCs w:val="22"/>
          <w:lang w:val="pl-PL"/>
        </w:rPr>
        <w:t>emysłowych, których na terenie p</w:t>
      </w:r>
      <w:r w:rsidR="00EB30DE" w:rsidRPr="005C3AC7">
        <w:rPr>
          <w:rFonts w:cstheme="minorHAnsi"/>
          <w:sz w:val="22"/>
          <w:szCs w:val="22"/>
          <w:lang w:val="pl-PL"/>
        </w:rPr>
        <w:t xml:space="preserve">owiatu </w:t>
      </w:r>
      <w:r w:rsidR="009728EA">
        <w:rPr>
          <w:rFonts w:cstheme="minorHAnsi"/>
          <w:sz w:val="22"/>
          <w:szCs w:val="22"/>
          <w:lang w:val="pl-PL"/>
        </w:rPr>
        <w:t xml:space="preserve">chrzanowskiego </w:t>
      </w:r>
      <w:r w:rsidR="00EB30DE" w:rsidRPr="005C3AC7">
        <w:rPr>
          <w:rFonts w:cstheme="minorHAnsi"/>
          <w:sz w:val="22"/>
          <w:szCs w:val="22"/>
          <w:lang w:val="pl-PL"/>
        </w:rPr>
        <w:t>jest wiele</w:t>
      </w:r>
      <w:r w:rsidR="00A92ADA" w:rsidRPr="005C3AC7">
        <w:rPr>
          <w:rFonts w:cstheme="minorHAnsi"/>
          <w:sz w:val="22"/>
          <w:szCs w:val="22"/>
          <w:lang w:val="pl-PL"/>
        </w:rPr>
        <w:t xml:space="preserve">. </w:t>
      </w:r>
      <w:r w:rsidR="00EB30DE" w:rsidRPr="005C3AC7">
        <w:rPr>
          <w:rFonts w:cstheme="minorHAnsi"/>
          <w:sz w:val="22"/>
          <w:szCs w:val="22"/>
          <w:lang w:val="pl-PL"/>
        </w:rPr>
        <w:t>Przekształcanie t</w:t>
      </w:r>
      <w:r w:rsidR="00061CC6" w:rsidRPr="005C3AC7">
        <w:rPr>
          <w:rFonts w:cstheme="minorHAnsi"/>
          <w:sz w:val="22"/>
          <w:szCs w:val="22"/>
          <w:lang w:val="pl-PL"/>
        </w:rPr>
        <w:t>ych przestrzeni, ich</w:t>
      </w:r>
      <w:r w:rsidR="00EB30DE" w:rsidRPr="005C3AC7">
        <w:rPr>
          <w:rFonts w:cstheme="minorHAnsi"/>
          <w:sz w:val="22"/>
          <w:szCs w:val="22"/>
          <w:lang w:val="pl-PL"/>
        </w:rPr>
        <w:t xml:space="preserve"> odnowa techniczna oraz nadawanie nowych funkcji (gospodarczych, społecznych) będzie tworzeniem nowych</w:t>
      </w:r>
      <w:r w:rsidR="00061CC6" w:rsidRPr="005C3AC7">
        <w:rPr>
          <w:rFonts w:cstheme="minorHAnsi"/>
          <w:sz w:val="22"/>
          <w:szCs w:val="22"/>
          <w:lang w:val="pl-PL"/>
        </w:rPr>
        <w:t xml:space="preserve"> „ognisk” wzrostu</w:t>
      </w:r>
      <w:r w:rsidR="00EB30DE" w:rsidRPr="005C3AC7">
        <w:rPr>
          <w:rFonts w:cstheme="minorHAnsi"/>
          <w:sz w:val="22"/>
          <w:szCs w:val="22"/>
          <w:lang w:val="pl-PL"/>
        </w:rPr>
        <w:t xml:space="preserve">, </w:t>
      </w:r>
      <w:r w:rsidR="00061CC6" w:rsidRPr="005C3AC7">
        <w:rPr>
          <w:rFonts w:cstheme="minorHAnsi"/>
          <w:sz w:val="22"/>
          <w:szCs w:val="22"/>
          <w:lang w:val="pl-PL"/>
        </w:rPr>
        <w:t xml:space="preserve">miejsc </w:t>
      </w:r>
      <w:r w:rsidR="00EB30DE" w:rsidRPr="005C3AC7">
        <w:rPr>
          <w:rFonts w:cstheme="minorHAnsi"/>
          <w:sz w:val="22"/>
          <w:szCs w:val="22"/>
          <w:lang w:val="pl-PL"/>
        </w:rPr>
        <w:t>atrakcyjnych dla zamieszkania lub podjęcia działalności gospodarczej</w:t>
      </w:r>
      <w:r w:rsidR="00061CC6" w:rsidRPr="005C3AC7">
        <w:rPr>
          <w:rFonts w:cstheme="minorHAnsi"/>
          <w:sz w:val="22"/>
          <w:szCs w:val="22"/>
          <w:lang w:val="pl-PL"/>
        </w:rPr>
        <w:t>.</w:t>
      </w:r>
      <w:r w:rsidR="001007AA" w:rsidRPr="005C3AC7">
        <w:rPr>
          <w:rFonts w:cstheme="minorHAnsi"/>
          <w:sz w:val="22"/>
          <w:szCs w:val="22"/>
          <w:lang w:val="pl-PL"/>
        </w:rPr>
        <w:t xml:space="preserve"> Uzupełnieniem dla tak rozumianej aktywizacji gospodarczej muszą być działania z zakresu współpracy różnych sektorów </w:t>
      </w:r>
      <w:r w:rsidR="002452D7">
        <w:rPr>
          <w:rFonts w:cstheme="minorHAnsi"/>
          <w:sz w:val="22"/>
          <w:szCs w:val="22"/>
          <w:lang w:val="pl-PL"/>
        </w:rPr>
        <w:br/>
      </w:r>
      <w:r w:rsidR="001007AA" w:rsidRPr="005C3AC7">
        <w:rPr>
          <w:rFonts w:cstheme="minorHAnsi"/>
          <w:sz w:val="22"/>
          <w:szCs w:val="22"/>
          <w:lang w:val="pl-PL"/>
        </w:rPr>
        <w:t>w kreowaniu skutecznego systemu edukacji ogólnej i zawodowej – z zaangażowaniem sektora gospodarczego.</w:t>
      </w:r>
    </w:p>
    <w:p w14:paraId="4BFFA776" w14:textId="29B7D4A3" w:rsidR="001007AA" w:rsidRPr="005C3AC7" w:rsidRDefault="001007AA" w:rsidP="005C2AF6">
      <w:pPr>
        <w:pStyle w:val="Akapitzlist"/>
        <w:numPr>
          <w:ilvl w:val="0"/>
          <w:numId w:val="3"/>
        </w:numPr>
        <w:spacing w:before="40" w:after="100" w:line="264" w:lineRule="auto"/>
        <w:contextualSpacing w:val="0"/>
        <w:jc w:val="both"/>
        <w:rPr>
          <w:rFonts w:cstheme="minorHAnsi"/>
          <w:sz w:val="22"/>
          <w:szCs w:val="22"/>
          <w:lang w:val="pl-PL"/>
        </w:rPr>
      </w:pPr>
      <w:r w:rsidRPr="005C3AC7">
        <w:rPr>
          <w:rFonts w:cstheme="minorHAnsi"/>
          <w:b/>
          <w:sz w:val="22"/>
          <w:szCs w:val="22"/>
          <w:lang w:val="pl-PL"/>
        </w:rPr>
        <w:t>Ważne centrum usług publicznych w województwie małopolskim</w:t>
      </w:r>
      <w:r w:rsidRPr="005C3AC7">
        <w:rPr>
          <w:rFonts w:cstheme="minorHAnsi"/>
          <w:sz w:val="22"/>
          <w:szCs w:val="22"/>
          <w:lang w:val="pl-PL"/>
        </w:rPr>
        <w:t xml:space="preserve"> – które </w:t>
      </w:r>
      <w:r w:rsidR="00906033" w:rsidRPr="005C3AC7">
        <w:rPr>
          <w:rFonts w:cstheme="minorHAnsi"/>
          <w:sz w:val="22"/>
          <w:szCs w:val="22"/>
          <w:lang w:val="pl-PL"/>
        </w:rPr>
        <w:t>p</w:t>
      </w:r>
      <w:r w:rsidRPr="005C3AC7">
        <w:rPr>
          <w:rFonts w:cstheme="minorHAnsi"/>
          <w:sz w:val="22"/>
          <w:szCs w:val="22"/>
          <w:lang w:val="pl-PL"/>
        </w:rPr>
        <w:t xml:space="preserve">owiat </w:t>
      </w:r>
      <w:r w:rsidR="00906033" w:rsidRPr="005C3AC7">
        <w:rPr>
          <w:rFonts w:cstheme="minorHAnsi"/>
          <w:sz w:val="22"/>
          <w:szCs w:val="22"/>
          <w:lang w:val="pl-PL"/>
        </w:rPr>
        <w:t>c</w:t>
      </w:r>
      <w:r w:rsidRPr="005C3AC7">
        <w:rPr>
          <w:rFonts w:cstheme="minorHAnsi"/>
          <w:sz w:val="22"/>
          <w:szCs w:val="22"/>
          <w:lang w:val="pl-PL"/>
        </w:rPr>
        <w:t xml:space="preserve">hrzanowski (a przede wszystkim jego ośrodki miejskie) powinien stanowić w najbliższych latach, aby zahamować niekorzystne procesy gospodarcze i demograficzne. </w:t>
      </w:r>
      <w:r w:rsidR="00906033" w:rsidRPr="005C3AC7">
        <w:rPr>
          <w:rFonts w:cstheme="minorHAnsi"/>
          <w:sz w:val="22"/>
          <w:szCs w:val="22"/>
          <w:lang w:val="pl-PL"/>
        </w:rPr>
        <w:t>Rozproszone f</w:t>
      </w:r>
      <w:r w:rsidRPr="005C3AC7">
        <w:rPr>
          <w:rFonts w:cstheme="minorHAnsi"/>
          <w:sz w:val="22"/>
          <w:szCs w:val="22"/>
          <w:lang w:val="pl-PL"/>
        </w:rPr>
        <w:t xml:space="preserve">unkcje </w:t>
      </w:r>
      <w:r w:rsidR="00906033" w:rsidRPr="005C3AC7">
        <w:rPr>
          <w:rFonts w:cstheme="minorHAnsi"/>
          <w:sz w:val="22"/>
          <w:szCs w:val="22"/>
          <w:lang w:val="pl-PL"/>
        </w:rPr>
        <w:t xml:space="preserve">subregionalne </w:t>
      </w:r>
      <w:r w:rsidRPr="005C3AC7">
        <w:rPr>
          <w:rFonts w:cstheme="minorHAnsi"/>
          <w:sz w:val="22"/>
          <w:szCs w:val="22"/>
          <w:lang w:val="pl-PL"/>
        </w:rPr>
        <w:t>ośrodków miejskich</w:t>
      </w:r>
      <w:r w:rsidR="00906033" w:rsidRPr="005C3AC7">
        <w:rPr>
          <w:rFonts w:cstheme="minorHAnsi"/>
          <w:sz w:val="22"/>
          <w:szCs w:val="22"/>
          <w:lang w:val="pl-PL"/>
        </w:rPr>
        <w:t xml:space="preserve"> w subregionie Małopolski Zachodniej (brak miasta</w:t>
      </w:r>
      <w:r w:rsidR="00556F79" w:rsidRPr="005C3AC7">
        <w:rPr>
          <w:rFonts w:cstheme="minorHAnsi"/>
          <w:sz w:val="22"/>
          <w:szCs w:val="22"/>
          <w:lang w:val="pl-PL"/>
        </w:rPr>
        <w:t xml:space="preserve"> -</w:t>
      </w:r>
      <w:r w:rsidR="00906033" w:rsidRPr="005C3AC7">
        <w:rPr>
          <w:rFonts w:cstheme="minorHAnsi"/>
          <w:sz w:val="22"/>
          <w:szCs w:val="22"/>
          <w:lang w:val="pl-PL"/>
        </w:rPr>
        <w:t xml:space="preserve"> wyraźnego lidera subregionu) powoduje iż Chrzanów</w:t>
      </w:r>
      <w:r w:rsidRPr="005C3AC7">
        <w:rPr>
          <w:rFonts w:cstheme="minorHAnsi"/>
          <w:sz w:val="22"/>
          <w:szCs w:val="22"/>
          <w:lang w:val="pl-PL"/>
        </w:rPr>
        <w:t>,</w:t>
      </w:r>
      <w:r w:rsidR="00906033" w:rsidRPr="005C3AC7">
        <w:rPr>
          <w:rFonts w:cstheme="minorHAnsi"/>
          <w:sz w:val="22"/>
          <w:szCs w:val="22"/>
          <w:lang w:val="pl-PL"/>
        </w:rPr>
        <w:t xml:space="preserve"> jako największy ośrodek miejski powiatu </w:t>
      </w:r>
      <w:r w:rsidR="00556F79" w:rsidRPr="005C3AC7">
        <w:rPr>
          <w:rFonts w:cstheme="minorHAnsi"/>
          <w:sz w:val="22"/>
          <w:szCs w:val="22"/>
          <w:lang w:val="pl-PL"/>
        </w:rPr>
        <w:t xml:space="preserve">(ale inne ośrodki również) </w:t>
      </w:r>
      <w:r w:rsidR="00906033" w:rsidRPr="005C3AC7">
        <w:rPr>
          <w:rFonts w:cstheme="minorHAnsi"/>
          <w:sz w:val="22"/>
          <w:szCs w:val="22"/>
          <w:lang w:val="pl-PL"/>
        </w:rPr>
        <w:t>musi rozwijać</w:t>
      </w:r>
      <w:r w:rsidRPr="005C3AC7">
        <w:rPr>
          <w:rFonts w:cstheme="minorHAnsi"/>
          <w:sz w:val="22"/>
          <w:szCs w:val="22"/>
          <w:lang w:val="pl-PL"/>
        </w:rPr>
        <w:t xml:space="preserve"> funkcje edukacyjno-kulturalne, naukowe, społeczne i inne, </w:t>
      </w:r>
      <w:r w:rsidR="00906033" w:rsidRPr="005C3AC7">
        <w:rPr>
          <w:rFonts w:cstheme="minorHAnsi"/>
          <w:sz w:val="22"/>
          <w:szCs w:val="22"/>
          <w:lang w:val="pl-PL"/>
        </w:rPr>
        <w:t>stanowiące</w:t>
      </w:r>
      <w:r w:rsidRPr="005C3AC7">
        <w:rPr>
          <w:rFonts w:cstheme="minorHAnsi"/>
          <w:sz w:val="22"/>
          <w:szCs w:val="22"/>
          <w:lang w:val="pl-PL"/>
        </w:rPr>
        <w:t xml:space="preserve"> o atrakcyjności gospodarczej i osadniczej. Realizacja tego aspektu przyszłości </w:t>
      </w:r>
      <w:r w:rsidR="00906033" w:rsidRPr="005C3AC7">
        <w:rPr>
          <w:rFonts w:cstheme="minorHAnsi"/>
          <w:sz w:val="22"/>
          <w:szCs w:val="22"/>
          <w:lang w:val="pl-PL"/>
        </w:rPr>
        <w:t>p</w:t>
      </w:r>
      <w:r w:rsidRPr="005C3AC7">
        <w:rPr>
          <w:rFonts w:cstheme="minorHAnsi"/>
          <w:sz w:val="22"/>
          <w:szCs w:val="22"/>
          <w:lang w:val="pl-PL"/>
        </w:rPr>
        <w:t xml:space="preserve">owiatu </w:t>
      </w:r>
      <w:r w:rsidR="00906033" w:rsidRPr="005C3AC7">
        <w:rPr>
          <w:rFonts w:cstheme="minorHAnsi"/>
          <w:sz w:val="22"/>
          <w:szCs w:val="22"/>
          <w:lang w:val="pl-PL"/>
        </w:rPr>
        <w:t>c</w:t>
      </w:r>
      <w:r w:rsidRPr="005C3AC7">
        <w:rPr>
          <w:rFonts w:cstheme="minorHAnsi"/>
          <w:sz w:val="22"/>
          <w:szCs w:val="22"/>
          <w:lang w:val="pl-PL"/>
        </w:rPr>
        <w:t xml:space="preserve">hrzanowskiego wymagać będzie jednak wykazania się przynajmniej regionalną konkurencyjnością, w znaczeniu budowy oferty usług publicznych, kierowanych do mieszkańców (w tym potencjalnych – nowych), o wysokiej jakości. Mowa głównie o usługach edukacyjnych, zdrowotnych, kulturalnych, rekreacyjno-sportowych, administracyjnych, które jako kompleksowa oferta społeczna nierzadko decyduje o jakości kapitału społecznego i atrakcyjności dla nowego osadnictwa. Wobec ogólnokrajowych, niekorzystnych tendencji demograficznych, rozwój funkcji rezydencjonalnych i osadniczych </w:t>
      </w:r>
      <w:r w:rsidR="00906033" w:rsidRPr="005C3AC7">
        <w:rPr>
          <w:rFonts w:cstheme="minorHAnsi"/>
          <w:sz w:val="22"/>
          <w:szCs w:val="22"/>
          <w:lang w:val="pl-PL"/>
        </w:rPr>
        <w:t>p</w:t>
      </w:r>
      <w:r w:rsidRPr="005C3AC7">
        <w:rPr>
          <w:rFonts w:cstheme="minorHAnsi"/>
          <w:sz w:val="22"/>
          <w:szCs w:val="22"/>
          <w:lang w:val="pl-PL"/>
        </w:rPr>
        <w:t xml:space="preserve">owiatu </w:t>
      </w:r>
      <w:r w:rsidR="00906033" w:rsidRPr="005C3AC7">
        <w:rPr>
          <w:rFonts w:cstheme="minorHAnsi"/>
          <w:sz w:val="22"/>
          <w:szCs w:val="22"/>
          <w:lang w:val="pl-PL"/>
        </w:rPr>
        <w:t>c</w:t>
      </w:r>
      <w:r w:rsidRPr="005C3AC7">
        <w:rPr>
          <w:rFonts w:cstheme="minorHAnsi"/>
          <w:sz w:val="22"/>
          <w:szCs w:val="22"/>
          <w:lang w:val="pl-PL"/>
        </w:rPr>
        <w:t xml:space="preserve">hrzanowskiego należy postrzegać jako poważną szansę rozwojową, a każdego nowego mieszkańca jako swoistego inwestora (klienta wszystkich </w:t>
      </w:r>
      <w:r w:rsidR="00906033" w:rsidRPr="005C3AC7">
        <w:rPr>
          <w:rFonts w:cstheme="minorHAnsi"/>
          <w:sz w:val="22"/>
          <w:szCs w:val="22"/>
          <w:lang w:val="pl-PL"/>
        </w:rPr>
        <w:t xml:space="preserve">usług świadczonych </w:t>
      </w:r>
      <w:r w:rsidR="002452D7">
        <w:rPr>
          <w:rFonts w:cstheme="minorHAnsi"/>
          <w:sz w:val="22"/>
          <w:szCs w:val="22"/>
          <w:lang w:val="pl-PL"/>
        </w:rPr>
        <w:br/>
      </w:r>
      <w:r w:rsidR="00906033" w:rsidRPr="005C3AC7">
        <w:rPr>
          <w:rFonts w:cstheme="minorHAnsi"/>
          <w:sz w:val="22"/>
          <w:szCs w:val="22"/>
          <w:lang w:val="pl-PL"/>
        </w:rPr>
        <w:t>na obszarze p</w:t>
      </w:r>
      <w:r w:rsidRPr="005C3AC7">
        <w:rPr>
          <w:rFonts w:cstheme="minorHAnsi"/>
          <w:sz w:val="22"/>
          <w:szCs w:val="22"/>
          <w:lang w:val="pl-PL"/>
        </w:rPr>
        <w:t xml:space="preserve">owiatu). </w:t>
      </w:r>
      <w:r w:rsidR="00F46D8F">
        <w:rPr>
          <w:rFonts w:cstheme="minorHAnsi"/>
          <w:sz w:val="22"/>
          <w:szCs w:val="22"/>
          <w:lang w:val="pl-PL"/>
        </w:rPr>
        <w:t xml:space="preserve">Stąd też istotnym aspektem dla powiatu i jego demografii jest </w:t>
      </w:r>
      <w:r w:rsidR="00F46D8F" w:rsidRPr="00F46D8F">
        <w:rPr>
          <w:rFonts w:cstheme="minorHAnsi"/>
          <w:sz w:val="22"/>
          <w:szCs w:val="22"/>
          <w:lang w:val="pl-PL"/>
        </w:rPr>
        <w:t xml:space="preserve">konieczność budowania mieszkań socjalnych i komunalnych </w:t>
      </w:r>
      <w:r w:rsidR="00F46D8F">
        <w:rPr>
          <w:rFonts w:cstheme="minorHAnsi"/>
          <w:sz w:val="22"/>
          <w:szCs w:val="22"/>
          <w:lang w:val="pl-PL"/>
        </w:rPr>
        <w:t xml:space="preserve">(które również są jednym </w:t>
      </w:r>
      <w:r w:rsidR="00F46D8F">
        <w:rPr>
          <w:rFonts w:cstheme="minorHAnsi"/>
          <w:sz w:val="22"/>
          <w:szCs w:val="22"/>
          <w:lang w:val="pl-PL"/>
        </w:rPr>
        <w:br/>
        <w:t xml:space="preserve">z rodzajów usług publicznych) </w:t>
      </w:r>
      <w:r w:rsidR="00F46D8F" w:rsidRPr="00F46D8F">
        <w:rPr>
          <w:rFonts w:cstheme="minorHAnsi"/>
          <w:sz w:val="22"/>
          <w:szCs w:val="22"/>
          <w:lang w:val="pl-PL"/>
        </w:rPr>
        <w:t xml:space="preserve">celem zwiększenia mobilności mieszkańców i podniesienia atrakcyjności </w:t>
      </w:r>
      <w:r w:rsidR="00F46D8F">
        <w:rPr>
          <w:rFonts w:cstheme="minorHAnsi"/>
          <w:sz w:val="22"/>
          <w:szCs w:val="22"/>
          <w:lang w:val="pl-PL"/>
        </w:rPr>
        <w:t>tego</w:t>
      </w:r>
      <w:r w:rsidR="00F46D8F" w:rsidRPr="00F46D8F">
        <w:rPr>
          <w:rFonts w:cstheme="minorHAnsi"/>
          <w:sz w:val="22"/>
          <w:szCs w:val="22"/>
          <w:lang w:val="pl-PL"/>
        </w:rPr>
        <w:t xml:space="preserve"> terenu dla ludzi młodych</w:t>
      </w:r>
      <w:r w:rsidR="00F46D8F">
        <w:rPr>
          <w:rFonts w:cstheme="minorHAnsi"/>
          <w:sz w:val="22"/>
          <w:szCs w:val="22"/>
          <w:lang w:val="pl-PL"/>
        </w:rPr>
        <w:t>.</w:t>
      </w:r>
      <w:r w:rsidR="00F46D8F" w:rsidRPr="00F46D8F">
        <w:rPr>
          <w:rFonts w:cstheme="minorHAnsi"/>
          <w:sz w:val="22"/>
          <w:szCs w:val="22"/>
          <w:lang w:val="pl-PL"/>
        </w:rPr>
        <w:t xml:space="preserve"> </w:t>
      </w:r>
      <w:r w:rsidRPr="005C3AC7">
        <w:rPr>
          <w:rFonts w:cstheme="minorHAnsi"/>
          <w:sz w:val="22"/>
          <w:szCs w:val="22"/>
          <w:lang w:val="pl-PL"/>
        </w:rPr>
        <w:t xml:space="preserve">Rozwój </w:t>
      </w:r>
      <w:r w:rsidR="00F46D8F">
        <w:rPr>
          <w:rFonts w:cstheme="minorHAnsi"/>
          <w:sz w:val="22"/>
          <w:szCs w:val="22"/>
          <w:lang w:val="pl-PL"/>
        </w:rPr>
        <w:t xml:space="preserve">tak rozumianego, </w:t>
      </w:r>
      <w:r w:rsidRPr="005C3AC7">
        <w:rPr>
          <w:rFonts w:cstheme="minorHAnsi"/>
          <w:sz w:val="22"/>
          <w:szCs w:val="22"/>
          <w:lang w:val="pl-PL"/>
        </w:rPr>
        <w:t xml:space="preserve">silnego centrum usług publicznych jest warunkiem koniecznym, aby tę szansę wykorzystać. Ważnym aspektem jest również współpraca międzysektorowa (z organizacjami pozarządowymi) na rzecz rozwoju </w:t>
      </w:r>
      <w:r w:rsidR="00F46D8F">
        <w:rPr>
          <w:rFonts w:cstheme="minorHAnsi"/>
          <w:sz w:val="22"/>
          <w:szCs w:val="22"/>
          <w:lang w:val="pl-PL"/>
        </w:rPr>
        <w:br/>
      </w:r>
      <w:r w:rsidRPr="005C3AC7">
        <w:rPr>
          <w:rFonts w:cstheme="minorHAnsi"/>
          <w:sz w:val="22"/>
          <w:szCs w:val="22"/>
          <w:lang w:val="pl-PL"/>
        </w:rPr>
        <w:t xml:space="preserve">i poprawy efektywności niektórych usług publicznych oraz ciągłe doskonalenie systemów zarządczych, które bezpośrednio wpływają na jakość usług administracyjnych. </w:t>
      </w:r>
    </w:p>
    <w:p w14:paraId="29C834E8" w14:textId="0C652CB6" w:rsidR="00A92ADA" w:rsidRPr="005C3AC7" w:rsidRDefault="00CE783B" w:rsidP="005C2AF6">
      <w:pPr>
        <w:pStyle w:val="Akapitzlist"/>
        <w:numPr>
          <w:ilvl w:val="0"/>
          <w:numId w:val="3"/>
        </w:numPr>
        <w:spacing w:before="40" w:after="100" w:line="264" w:lineRule="auto"/>
        <w:contextualSpacing w:val="0"/>
        <w:jc w:val="both"/>
        <w:rPr>
          <w:rFonts w:cstheme="minorHAnsi"/>
          <w:sz w:val="22"/>
          <w:szCs w:val="22"/>
          <w:lang w:val="pl-PL"/>
        </w:rPr>
      </w:pPr>
      <w:r w:rsidRPr="005C3AC7">
        <w:rPr>
          <w:rFonts w:cstheme="minorHAnsi"/>
          <w:b/>
          <w:sz w:val="22"/>
          <w:szCs w:val="22"/>
          <w:lang w:val="pl-PL"/>
        </w:rPr>
        <w:t>Dbałość o środowisko naturalne</w:t>
      </w:r>
      <w:r w:rsidR="00A92ADA" w:rsidRPr="005C3AC7">
        <w:rPr>
          <w:rFonts w:cstheme="minorHAnsi"/>
          <w:sz w:val="22"/>
          <w:szCs w:val="22"/>
          <w:lang w:val="pl-PL"/>
        </w:rPr>
        <w:t xml:space="preserve"> – </w:t>
      </w:r>
      <w:r w:rsidR="00EB5334" w:rsidRPr="005C3AC7">
        <w:rPr>
          <w:rFonts w:cstheme="minorHAnsi"/>
          <w:sz w:val="22"/>
          <w:szCs w:val="22"/>
          <w:lang w:val="pl-PL"/>
        </w:rPr>
        <w:t xml:space="preserve">wysoki stopień uprzemysłowienia powiatu (w tym przemysł ciężki i chemiczny), położenie na styku aglomeracji krakowskiej </w:t>
      </w:r>
      <w:r w:rsidR="009728EA">
        <w:rPr>
          <w:rFonts w:cstheme="minorHAnsi"/>
          <w:sz w:val="22"/>
          <w:szCs w:val="22"/>
          <w:lang w:val="pl-PL"/>
        </w:rPr>
        <w:t xml:space="preserve">i konurbacji śląskiej </w:t>
      </w:r>
      <w:r w:rsidR="00EB5334" w:rsidRPr="005C3AC7">
        <w:rPr>
          <w:rFonts w:cstheme="minorHAnsi"/>
          <w:sz w:val="22"/>
          <w:szCs w:val="22"/>
          <w:lang w:val="pl-PL"/>
        </w:rPr>
        <w:t xml:space="preserve">oraz pozostałości po działalności przemysłowej minionej epoki (m.in. przemysł wydobywczy) wymusza działania z zakresu stałego podwyższania poziomu ochrony środowiska. Działania te leżą w gestii różnych sektorów – w tym prywatnego. W zakresie zadań samorządowych </w:t>
      </w:r>
      <w:r w:rsidR="002452D7">
        <w:rPr>
          <w:rFonts w:cstheme="minorHAnsi"/>
          <w:sz w:val="22"/>
          <w:szCs w:val="22"/>
          <w:lang w:val="pl-PL"/>
        </w:rPr>
        <w:br/>
      </w:r>
      <w:r w:rsidR="00EB5334" w:rsidRPr="005C3AC7">
        <w:rPr>
          <w:rFonts w:cstheme="minorHAnsi"/>
          <w:sz w:val="22"/>
          <w:szCs w:val="22"/>
          <w:lang w:val="pl-PL"/>
        </w:rPr>
        <w:t xml:space="preserve">z pewnością leżą kwestie rozszerzania sieci kanalizacyjnych, tworzenia warunków (np. poprzez projekty w ramach środków zewnętrznych) do zmniejszania poziomu niskiej emisji </w:t>
      </w:r>
      <w:r w:rsidR="00F46D8F">
        <w:rPr>
          <w:rFonts w:cstheme="minorHAnsi"/>
          <w:sz w:val="22"/>
          <w:szCs w:val="22"/>
          <w:lang w:val="pl-PL"/>
        </w:rPr>
        <w:br/>
      </w:r>
      <w:r w:rsidR="00EB5334" w:rsidRPr="005C3AC7">
        <w:rPr>
          <w:rFonts w:cstheme="minorHAnsi"/>
          <w:sz w:val="22"/>
          <w:szCs w:val="22"/>
          <w:lang w:val="pl-PL"/>
        </w:rPr>
        <w:t>i wymiany źródeł ciepła na bardziej ekologiczne</w:t>
      </w:r>
      <w:r w:rsidR="00280407" w:rsidRPr="005C3AC7">
        <w:rPr>
          <w:rFonts w:cstheme="minorHAnsi"/>
          <w:sz w:val="22"/>
          <w:szCs w:val="22"/>
          <w:lang w:val="pl-PL"/>
        </w:rPr>
        <w:t>, rozwoju komunalnej sieci ciepłowniczej, stosowaniu odnawialnych źródeł energii, itp. – wiele z tych zadań przynależy do kompetencji gminnych, jednak powinna być realizowana w sposób globalny – w ramach opisywanego wyżej obszaru funkcjonalnego</w:t>
      </w:r>
      <w:r w:rsidR="009728EA">
        <w:rPr>
          <w:rFonts w:cstheme="minorHAnsi"/>
          <w:sz w:val="22"/>
          <w:szCs w:val="22"/>
          <w:lang w:val="pl-PL"/>
        </w:rPr>
        <w:t xml:space="preserve"> powiatu chrzanowskiego</w:t>
      </w:r>
      <w:r w:rsidR="00280407" w:rsidRPr="005C3AC7">
        <w:rPr>
          <w:rFonts w:cstheme="minorHAnsi"/>
          <w:sz w:val="22"/>
          <w:szCs w:val="22"/>
          <w:lang w:val="pl-PL"/>
        </w:rPr>
        <w:t xml:space="preserve">. Rozwój infrastruktury ochrony środowiska przyczyni się nie tylko do poprawy jego parametrów, ale również do zwiększenia jakości życia mieszkańców i atrakcyjności inwestycyjnej powiatu. Równolegle muszą być prowadzone działania z zakresu edukacji ekologicznej mieszkańców, w tym rozumianej jako gotowość do ponoszenia wyższych kosztów bytowych na rzecz życia w czystszym i zdrowszym środowisku. </w:t>
      </w:r>
      <w:r w:rsidR="008B25A7" w:rsidRPr="005C3AC7">
        <w:rPr>
          <w:rFonts w:cstheme="minorHAnsi"/>
          <w:sz w:val="22"/>
          <w:szCs w:val="22"/>
          <w:lang w:val="pl-PL"/>
        </w:rPr>
        <w:t xml:space="preserve">Potrzebny jest </w:t>
      </w:r>
      <w:r w:rsidR="00280407" w:rsidRPr="005C3AC7">
        <w:rPr>
          <w:rFonts w:cstheme="minorHAnsi"/>
          <w:sz w:val="22"/>
          <w:szCs w:val="22"/>
          <w:lang w:val="pl-PL"/>
        </w:rPr>
        <w:t xml:space="preserve">również </w:t>
      </w:r>
      <w:r w:rsidR="008B25A7" w:rsidRPr="005C3AC7">
        <w:rPr>
          <w:rFonts w:cstheme="minorHAnsi"/>
          <w:sz w:val="22"/>
          <w:szCs w:val="22"/>
          <w:lang w:val="pl-PL"/>
        </w:rPr>
        <w:t>nowy wizerunek</w:t>
      </w:r>
      <w:r w:rsidR="00A92ADA" w:rsidRPr="005C3AC7">
        <w:rPr>
          <w:rFonts w:cstheme="minorHAnsi"/>
          <w:sz w:val="22"/>
          <w:szCs w:val="22"/>
          <w:lang w:val="pl-PL"/>
        </w:rPr>
        <w:t xml:space="preserve"> splatający </w:t>
      </w:r>
      <w:r w:rsidR="008B25A7" w:rsidRPr="005C3AC7">
        <w:rPr>
          <w:rFonts w:cstheme="minorHAnsi"/>
          <w:sz w:val="22"/>
          <w:szCs w:val="22"/>
          <w:lang w:val="pl-PL"/>
        </w:rPr>
        <w:t>zasoby przyrodnicze</w:t>
      </w:r>
      <w:r w:rsidR="00A92ADA" w:rsidRPr="005C3AC7">
        <w:rPr>
          <w:rFonts w:cstheme="minorHAnsi"/>
          <w:sz w:val="22"/>
          <w:szCs w:val="22"/>
          <w:lang w:val="pl-PL"/>
        </w:rPr>
        <w:t xml:space="preserve"> </w:t>
      </w:r>
      <w:r w:rsidR="002452D7">
        <w:rPr>
          <w:rFonts w:cstheme="minorHAnsi"/>
          <w:sz w:val="22"/>
          <w:szCs w:val="22"/>
          <w:lang w:val="pl-PL"/>
        </w:rPr>
        <w:br/>
      </w:r>
      <w:r w:rsidR="00A92ADA" w:rsidRPr="005C3AC7">
        <w:rPr>
          <w:rFonts w:cstheme="minorHAnsi"/>
          <w:sz w:val="22"/>
          <w:szCs w:val="22"/>
          <w:lang w:val="pl-PL"/>
        </w:rPr>
        <w:t>z walor</w:t>
      </w:r>
      <w:r w:rsidR="00280407" w:rsidRPr="005C3AC7">
        <w:rPr>
          <w:rFonts w:cstheme="minorHAnsi"/>
          <w:sz w:val="22"/>
          <w:szCs w:val="22"/>
          <w:lang w:val="pl-PL"/>
        </w:rPr>
        <w:t>ami kulturowymi i rekreacyjnymi powiatu.</w:t>
      </w:r>
      <w:r w:rsidR="00A92ADA" w:rsidRPr="005C3AC7">
        <w:rPr>
          <w:rFonts w:cstheme="minorHAnsi"/>
          <w:sz w:val="22"/>
          <w:szCs w:val="22"/>
          <w:lang w:val="pl-PL"/>
        </w:rPr>
        <w:t xml:space="preserve"> Oryginalność niektórych produktów terytorialnych, jakie mogą być przedmiotem konsumpcji dla mieszkańców, turystów, inwestorów</w:t>
      </w:r>
      <w:r w:rsidR="00E70482" w:rsidRPr="005C3AC7">
        <w:rPr>
          <w:rFonts w:cstheme="minorHAnsi"/>
          <w:sz w:val="22"/>
          <w:szCs w:val="22"/>
          <w:lang w:val="pl-PL"/>
        </w:rPr>
        <w:t>,</w:t>
      </w:r>
      <w:r w:rsidR="00A92ADA" w:rsidRPr="005C3AC7">
        <w:rPr>
          <w:rFonts w:cstheme="minorHAnsi"/>
          <w:sz w:val="22"/>
          <w:szCs w:val="22"/>
          <w:lang w:val="pl-PL"/>
        </w:rPr>
        <w:t xml:space="preserve"> czy codziennie przybywających na obszar </w:t>
      </w:r>
      <w:r w:rsidR="00280407" w:rsidRPr="005C3AC7">
        <w:rPr>
          <w:rFonts w:cstheme="minorHAnsi"/>
          <w:sz w:val="22"/>
          <w:szCs w:val="22"/>
          <w:lang w:val="pl-PL"/>
        </w:rPr>
        <w:t>p</w:t>
      </w:r>
      <w:r w:rsidR="00E70482" w:rsidRPr="005C3AC7">
        <w:rPr>
          <w:rFonts w:cstheme="minorHAnsi"/>
          <w:sz w:val="22"/>
          <w:szCs w:val="22"/>
          <w:lang w:val="pl-PL"/>
        </w:rPr>
        <w:t>owiatu,</w:t>
      </w:r>
      <w:r w:rsidR="00A92ADA" w:rsidRPr="005C3AC7">
        <w:rPr>
          <w:rFonts w:cstheme="minorHAnsi"/>
          <w:sz w:val="22"/>
          <w:szCs w:val="22"/>
          <w:lang w:val="pl-PL"/>
        </w:rPr>
        <w:t xml:space="preserve"> powinna być traktowana jako ważny argument w działaniach promocyjnych. Wiele jest do zaoferowania, a wśród zalet niektóre aspekty przestrzeni wydają </w:t>
      </w:r>
      <w:r w:rsidR="00E70482" w:rsidRPr="005C3AC7">
        <w:rPr>
          <w:rFonts w:cstheme="minorHAnsi"/>
          <w:sz w:val="22"/>
          <w:szCs w:val="22"/>
          <w:lang w:val="pl-PL"/>
        </w:rPr>
        <w:t>się być wyjątkowo niedoceniane.</w:t>
      </w:r>
    </w:p>
    <w:p w14:paraId="73A3653C" w14:textId="6936EB75" w:rsidR="00A92ADA" w:rsidRPr="005C2AF6" w:rsidRDefault="00A92ADA" w:rsidP="005C2AF6">
      <w:pPr>
        <w:pStyle w:val="Akapitzlist"/>
        <w:numPr>
          <w:ilvl w:val="0"/>
          <w:numId w:val="3"/>
        </w:numPr>
        <w:spacing w:before="40" w:after="100" w:line="264" w:lineRule="auto"/>
        <w:contextualSpacing w:val="0"/>
        <w:jc w:val="both"/>
        <w:rPr>
          <w:rFonts w:cstheme="minorHAnsi"/>
          <w:sz w:val="22"/>
          <w:szCs w:val="22"/>
          <w:lang w:val="pl-PL"/>
        </w:rPr>
      </w:pPr>
      <w:r w:rsidRPr="005C3AC7">
        <w:rPr>
          <w:rFonts w:cstheme="minorHAnsi"/>
          <w:b/>
          <w:sz w:val="22"/>
          <w:szCs w:val="22"/>
          <w:lang w:val="pl-PL"/>
        </w:rPr>
        <w:t>Inicjowanie aktywności mieszkańców</w:t>
      </w:r>
      <w:r w:rsidRPr="005C3AC7">
        <w:rPr>
          <w:rFonts w:cstheme="minorHAnsi"/>
          <w:sz w:val="22"/>
          <w:szCs w:val="22"/>
          <w:lang w:val="pl-PL"/>
        </w:rPr>
        <w:t xml:space="preserve"> –</w:t>
      </w:r>
      <w:r w:rsidR="00E70482" w:rsidRPr="005C3AC7">
        <w:rPr>
          <w:rFonts w:cstheme="minorHAnsi"/>
          <w:sz w:val="22"/>
          <w:szCs w:val="22"/>
          <w:lang w:val="pl-PL"/>
        </w:rPr>
        <w:t xml:space="preserve"> angażowanie</w:t>
      </w:r>
      <w:r w:rsidRPr="005C3AC7">
        <w:rPr>
          <w:rFonts w:cstheme="minorHAnsi"/>
          <w:sz w:val="22"/>
          <w:szCs w:val="22"/>
          <w:lang w:val="pl-PL"/>
        </w:rPr>
        <w:t xml:space="preserve"> się w miejscowe inicjatywy, </w:t>
      </w:r>
      <w:r w:rsidR="00E70482" w:rsidRPr="005C3AC7">
        <w:rPr>
          <w:rFonts w:cstheme="minorHAnsi"/>
          <w:sz w:val="22"/>
          <w:szCs w:val="22"/>
          <w:lang w:val="pl-PL"/>
        </w:rPr>
        <w:t xml:space="preserve">poszukiwanie miejsca realizacji własnych aspiracji i działalności na terenie </w:t>
      </w:r>
      <w:r w:rsidR="00280407" w:rsidRPr="005C3AC7">
        <w:rPr>
          <w:rFonts w:cstheme="minorHAnsi"/>
          <w:sz w:val="22"/>
          <w:szCs w:val="22"/>
          <w:lang w:val="pl-PL"/>
        </w:rPr>
        <w:t>p</w:t>
      </w:r>
      <w:r w:rsidR="00FC11C9" w:rsidRPr="005C3AC7">
        <w:rPr>
          <w:rFonts w:cstheme="minorHAnsi"/>
          <w:sz w:val="22"/>
          <w:szCs w:val="22"/>
          <w:lang w:val="pl-PL"/>
        </w:rPr>
        <w:t xml:space="preserve">owiatu </w:t>
      </w:r>
      <w:r w:rsidR="00280407" w:rsidRPr="005C3AC7">
        <w:rPr>
          <w:rFonts w:cstheme="minorHAnsi"/>
          <w:sz w:val="22"/>
          <w:szCs w:val="22"/>
          <w:lang w:val="pl-PL"/>
        </w:rPr>
        <w:t>c</w:t>
      </w:r>
      <w:r w:rsidR="007D69A3" w:rsidRPr="005C3AC7">
        <w:rPr>
          <w:rFonts w:cstheme="minorHAnsi"/>
          <w:sz w:val="22"/>
          <w:szCs w:val="22"/>
          <w:lang w:val="pl-PL"/>
        </w:rPr>
        <w:t>hrzanowski</w:t>
      </w:r>
      <w:r w:rsidR="00E70482" w:rsidRPr="005C3AC7">
        <w:rPr>
          <w:rFonts w:cstheme="minorHAnsi"/>
          <w:sz w:val="22"/>
          <w:szCs w:val="22"/>
          <w:lang w:val="pl-PL"/>
        </w:rPr>
        <w:t>e</w:t>
      </w:r>
      <w:r w:rsidR="00FC11C9" w:rsidRPr="005C3AC7">
        <w:rPr>
          <w:rFonts w:cstheme="minorHAnsi"/>
          <w:sz w:val="22"/>
          <w:szCs w:val="22"/>
          <w:lang w:val="pl-PL"/>
        </w:rPr>
        <w:t>go</w:t>
      </w:r>
      <w:r w:rsidRPr="005C3AC7">
        <w:rPr>
          <w:rFonts w:cstheme="minorHAnsi"/>
          <w:sz w:val="22"/>
          <w:szCs w:val="22"/>
          <w:lang w:val="pl-PL"/>
        </w:rPr>
        <w:t xml:space="preserve">. Problem bierności niektórych środowisk lokalnych jest konsekwencją zaistnienia wielu różnych czynników, z których warunki ekonomiczne są może najłatwiej dostrzegalne wśród negatywnie oddziałujących, ale niekoniecznie najtrudniejsze </w:t>
      </w:r>
      <w:r w:rsidR="002452D7">
        <w:rPr>
          <w:rFonts w:cstheme="minorHAnsi"/>
          <w:sz w:val="22"/>
          <w:szCs w:val="22"/>
          <w:lang w:val="pl-PL"/>
        </w:rPr>
        <w:br/>
      </w:r>
      <w:r w:rsidRPr="005C3AC7">
        <w:rPr>
          <w:rFonts w:cstheme="minorHAnsi"/>
          <w:sz w:val="22"/>
          <w:szCs w:val="22"/>
          <w:lang w:val="pl-PL"/>
        </w:rPr>
        <w:t xml:space="preserve">do pokonania. Problemy występowania patologii społecznych, dziedziczenia ubóstwa czy wykluczenia obserwowane są w wielu miejscach całego województwa i nie są cechą charakterystyczną wyłącznie dla </w:t>
      </w:r>
      <w:r w:rsidR="00280407" w:rsidRPr="005C3AC7">
        <w:rPr>
          <w:rFonts w:cstheme="minorHAnsi"/>
          <w:sz w:val="22"/>
          <w:szCs w:val="22"/>
          <w:lang w:val="pl-PL"/>
        </w:rPr>
        <w:t>p</w:t>
      </w:r>
      <w:r w:rsidR="00E70482" w:rsidRPr="005C3AC7">
        <w:rPr>
          <w:rFonts w:cstheme="minorHAnsi"/>
          <w:sz w:val="22"/>
          <w:szCs w:val="22"/>
          <w:lang w:val="pl-PL"/>
        </w:rPr>
        <w:t xml:space="preserve">owiatu </w:t>
      </w:r>
      <w:r w:rsidR="00280407" w:rsidRPr="005C3AC7">
        <w:rPr>
          <w:rFonts w:cstheme="minorHAnsi"/>
          <w:sz w:val="22"/>
          <w:szCs w:val="22"/>
          <w:lang w:val="pl-PL"/>
        </w:rPr>
        <w:t>c</w:t>
      </w:r>
      <w:r w:rsidR="007D69A3" w:rsidRPr="005C3AC7">
        <w:rPr>
          <w:rFonts w:cstheme="minorHAnsi"/>
          <w:sz w:val="22"/>
          <w:szCs w:val="22"/>
          <w:lang w:val="pl-PL"/>
        </w:rPr>
        <w:t>hrzanowski</w:t>
      </w:r>
      <w:r w:rsidR="00E70482" w:rsidRPr="005C3AC7">
        <w:rPr>
          <w:rFonts w:cstheme="minorHAnsi"/>
          <w:sz w:val="22"/>
          <w:szCs w:val="22"/>
          <w:lang w:val="pl-PL"/>
        </w:rPr>
        <w:t>ego</w:t>
      </w:r>
      <w:r w:rsidRPr="005C3AC7">
        <w:rPr>
          <w:rFonts w:cstheme="minorHAnsi"/>
          <w:sz w:val="22"/>
          <w:szCs w:val="22"/>
          <w:lang w:val="pl-PL"/>
        </w:rPr>
        <w:t>. Jednak stanowią duże zagrożenie dla realizacji wyzwań gospodarczych i wizerunkowych, w związku z czym powinny stanowić istotną część strategii</w:t>
      </w:r>
      <w:r w:rsidR="007F3F67">
        <w:rPr>
          <w:rFonts w:cstheme="minorHAnsi"/>
          <w:sz w:val="22"/>
          <w:szCs w:val="22"/>
          <w:lang w:val="pl-PL"/>
        </w:rPr>
        <w:t xml:space="preserve"> postępowania w najbliższych latach</w:t>
      </w:r>
      <w:r w:rsidRPr="005C3AC7">
        <w:rPr>
          <w:rFonts w:cstheme="minorHAnsi"/>
          <w:sz w:val="22"/>
          <w:szCs w:val="22"/>
          <w:lang w:val="pl-PL"/>
        </w:rPr>
        <w:t>. Przeciwdziałanie tym niekorz</w:t>
      </w:r>
      <w:r w:rsidR="00E70482" w:rsidRPr="005C3AC7">
        <w:rPr>
          <w:rFonts w:cstheme="minorHAnsi"/>
          <w:sz w:val="22"/>
          <w:szCs w:val="22"/>
          <w:lang w:val="pl-PL"/>
        </w:rPr>
        <w:t>ystnym tendencjom społecznym</w:t>
      </w:r>
      <w:r w:rsidRPr="005C3AC7">
        <w:rPr>
          <w:rFonts w:cstheme="minorHAnsi"/>
          <w:sz w:val="22"/>
          <w:szCs w:val="22"/>
          <w:lang w:val="pl-PL"/>
        </w:rPr>
        <w:t xml:space="preserve"> powinno być realizowane m.in. poprzez </w:t>
      </w:r>
      <w:r w:rsidR="004E1735" w:rsidRPr="005C3AC7">
        <w:rPr>
          <w:rFonts w:cstheme="minorHAnsi"/>
          <w:sz w:val="22"/>
          <w:szCs w:val="22"/>
          <w:lang w:val="pl-PL"/>
        </w:rPr>
        <w:t xml:space="preserve">rozwój kapitału społecznego i </w:t>
      </w:r>
      <w:r w:rsidR="007F3F67">
        <w:rPr>
          <w:rFonts w:cstheme="minorHAnsi"/>
          <w:sz w:val="22"/>
          <w:szCs w:val="22"/>
          <w:lang w:val="pl-PL"/>
        </w:rPr>
        <w:t>integrującą politykę społeczną,</w:t>
      </w:r>
      <w:r w:rsidR="00FC11C9" w:rsidRPr="005C3AC7">
        <w:rPr>
          <w:rFonts w:cstheme="minorHAnsi"/>
          <w:sz w:val="22"/>
          <w:szCs w:val="22"/>
          <w:lang w:val="pl-PL"/>
        </w:rPr>
        <w:t xml:space="preserve"> </w:t>
      </w:r>
      <w:r w:rsidRPr="005C3AC7">
        <w:rPr>
          <w:rFonts w:cstheme="minorHAnsi"/>
          <w:sz w:val="22"/>
          <w:szCs w:val="22"/>
          <w:lang w:val="pl-PL"/>
        </w:rPr>
        <w:t xml:space="preserve">utrzymywanie wysokiej jakości kształcenia od pierwszych jego etapów, angażowanie mieszkańców do świadomego udziału </w:t>
      </w:r>
      <w:r w:rsidR="002452D7">
        <w:rPr>
          <w:rFonts w:cstheme="minorHAnsi"/>
          <w:sz w:val="22"/>
          <w:szCs w:val="22"/>
          <w:lang w:val="pl-PL"/>
        </w:rPr>
        <w:br/>
      </w:r>
      <w:r w:rsidRPr="005C3AC7">
        <w:rPr>
          <w:rFonts w:cstheme="minorHAnsi"/>
          <w:sz w:val="22"/>
          <w:szCs w:val="22"/>
          <w:lang w:val="pl-PL"/>
        </w:rPr>
        <w:t xml:space="preserve">w kulturze oraz inicjatywach lokalnych, kreowanie wartości przedsiębiorczych i estetycznych. Przyczyni się to w przyszłości do zapewnienia odpowiedniej zaradności i operatywności mieszkańców (np. aktywne poszukiwanie pracy </w:t>
      </w:r>
      <w:r w:rsidR="00280407" w:rsidRPr="005C3AC7">
        <w:rPr>
          <w:rFonts w:cstheme="minorHAnsi"/>
          <w:sz w:val="22"/>
          <w:szCs w:val="22"/>
          <w:lang w:val="pl-PL"/>
        </w:rPr>
        <w:t>na terenie p</w:t>
      </w:r>
      <w:r w:rsidR="00E70482" w:rsidRPr="005C3AC7">
        <w:rPr>
          <w:rFonts w:cstheme="minorHAnsi"/>
          <w:sz w:val="22"/>
          <w:szCs w:val="22"/>
          <w:lang w:val="pl-PL"/>
        </w:rPr>
        <w:t>owiatu</w:t>
      </w:r>
      <w:r w:rsidRPr="005C3AC7">
        <w:rPr>
          <w:rFonts w:cstheme="minorHAnsi"/>
          <w:sz w:val="22"/>
          <w:szCs w:val="22"/>
          <w:lang w:val="pl-PL"/>
        </w:rPr>
        <w:t>), odp</w:t>
      </w:r>
      <w:r w:rsidR="004E1735" w:rsidRPr="005C3AC7">
        <w:rPr>
          <w:rFonts w:cstheme="minorHAnsi"/>
          <w:sz w:val="22"/>
          <w:szCs w:val="22"/>
          <w:lang w:val="pl-PL"/>
        </w:rPr>
        <w:t xml:space="preserve">owiedzialności </w:t>
      </w:r>
      <w:r w:rsidR="002452D7">
        <w:rPr>
          <w:rFonts w:cstheme="minorHAnsi"/>
          <w:sz w:val="22"/>
          <w:szCs w:val="22"/>
          <w:lang w:val="pl-PL"/>
        </w:rPr>
        <w:br/>
      </w:r>
      <w:r w:rsidR="004E1735" w:rsidRPr="005C3AC7">
        <w:rPr>
          <w:rFonts w:cstheme="minorHAnsi"/>
          <w:sz w:val="22"/>
          <w:szCs w:val="22"/>
          <w:lang w:val="pl-PL"/>
        </w:rPr>
        <w:t>za dobro wspólne</w:t>
      </w:r>
      <w:r w:rsidR="007F3F67">
        <w:rPr>
          <w:rFonts w:cstheme="minorHAnsi"/>
          <w:sz w:val="22"/>
          <w:szCs w:val="22"/>
          <w:lang w:val="pl-PL"/>
        </w:rPr>
        <w:t xml:space="preserve"> oraz przedsiębiorczości.</w:t>
      </w:r>
      <w:r w:rsidRPr="005C2AF6">
        <w:rPr>
          <w:rFonts w:cstheme="minorHAnsi"/>
          <w:sz w:val="22"/>
          <w:szCs w:val="22"/>
          <w:lang w:val="pl-PL"/>
        </w:rPr>
        <w:br w:type="page"/>
      </w:r>
    </w:p>
    <w:p w14:paraId="5E6FA961" w14:textId="784DF88B" w:rsidR="007A5818" w:rsidRPr="005C3AC7" w:rsidRDefault="007A5818" w:rsidP="007F3F67">
      <w:pPr>
        <w:pStyle w:val="Nagwek1"/>
        <w:spacing w:before="60" w:after="120"/>
        <w:rPr>
          <w:rFonts w:asciiTheme="minorHAnsi" w:hAnsiTheme="minorHAnsi" w:cstheme="minorHAnsi"/>
          <w:sz w:val="32"/>
          <w:szCs w:val="32"/>
          <w:lang w:val="pl-PL"/>
        </w:rPr>
      </w:pPr>
      <w:bookmarkStart w:id="24" w:name="_Toc433240134"/>
      <w:r w:rsidRPr="005C3AC7">
        <w:rPr>
          <w:rFonts w:asciiTheme="minorHAnsi" w:hAnsiTheme="minorHAnsi" w:cstheme="minorHAnsi"/>
          <w:sz w:val="32"/>
          <w:szCs w:val="32"/>
          <w:lang w:val="pl-PL"/>
        </w:rPr>
        <w:t xml:space="preserve">Wizja </w:t>
      </w:r>
      <w:bookmarkEnd w:id="20"/>
      <w:r w:rsidR="00021FD7" w:rsidRPr="005C3AC7">
        <w:rPr>
          <w:rFonts w:asciiTheme="minorHAnsi" w:hAnsiTheme="minorHAnsi" w:cstheme="minorHAnsi"/>
          <w:sz w:val="32"/>
          <w:szCs w:val="32"/>
          <w:lang w:val="pl-PL"/>
        </w:rPr>
        <w:t xml:space="preserve">i misja rozwoju </w:t>
      </w:r>
      <w:r w:rsidR="007F3F67">
        <w:rPr>
          <w:rFonts w:asciiTheme="minorHAnsi" w:hAnsiTheme="minorHAnsi" w:cstheme="minorHAnsi"/>
          <w:sz w:val="32"/>
          <w:szCs w:val="32"/>
          <w:lang w:val="pl-PL"/>
        </w:rPr>
        <w:t>p</w:t>
      </w:r>
      <w:r w:rsidR="00BE3FD7" w:rsidRPr="005C3AC7">
        <w:rPr>
          <w:rFonts w:asciiTheme="minorHAnsi" w:hAnsiTheme="minorHAnsi" w:cstheme="minorHAnsi"/>
          <w:sz w:val="32"/>
          <w:szCs w:val="32"/>
          <w:lang w:val="pl-PL"/>
        </w:rPr>
        <w:t xml:space="preserve">owiatu </w:t>
      </w:r>
      <w:r w:rsidR="007F3F67">
        <w:rPr>
          <w:rFonts w:asciiTheme="minorHAnsi" w:hAnsiTheme="minorHAnsi" w:cstheme="minorHAnsi"/>
          <w:sz w:val="32"/>
          <w:szCs w:val="32"/>
          <w:lang w:val="pl-PL"/>
        </w:rPr>
        <w:t>c</w:t>
      </w:r>
      <w:r w:rsidR="007D69A3" w:rsidRPr="005C3AC7">
        <w:rPr>
          <w:rFonts w:asciiTheme="minorHAnsi" w:hAnsiTheme="minorHAnsi" w:cstheme="minorHAnsi"/>
          <w:sz w:val="32"/>
          <w:szCs w:val="32"/>
          <w:lang w:val="pl-PL"/>
        </w:rPr>
        <w:t>hrzanowski</w:t>
      </w:r>
      <w:r w:rsidR="00BE3FD7" w:rsidRPr="005C3AC7">
        <w:rPr>
          <w:rFonts w:asciiTheme="minorHAnsi" w:hAnsiTheme="minorHAnsi" w:cstheme="minorHAnsi"/>
          <w:sz w:val="32"/>
          <w:szCs w:val="32"/>
          <w:lang w:val="pl-PL"/>
        </w:rPr>
        <w:t>ego</w:t>
      </w:r>
      <w:bookmarkEnd w:id="24"/>
    </w:p>
    <w:p w14:paraId="7CC1D9E8" w14:textId="6244ECEC" w:rsidR="00FA03D6" w:rsidRPr="005C3AC7" w:rsidRDefault="0001527B" w:rsidP="007F3F67">
      <w:pPr>
        <w:spacing w:before="60" w:after="120"/>
        <w:jc w:val="both"/>
        <w:rPr>
          <w:rFonts w:cstheme="minorHAnsi"/>
          <w:sz w:val="22"/>
          <w:szCs w:val="22"/>
          <w:lang w:val="pl-PL"/>
        </w:rPr>
      </w:pPr>
      <w:r w:rsidRPr="005C3AC7">
        <w:rPr>
          <w:rFonts w:cstheme="minorHAnsi"/>
          <w:sz w:val="22"/>
          <w:szCs w:val="22"/>
          <w:lang w:val="pl-PL"/>
        </w:rPr>
        <w:t>Wizja rozwoju p</w:t>
      </w:r>
      <w:r w:rsidR="00FA03D6" w:rsidRPr="005C3AC7">
        <w:rPr>
          <w:rFonts w:cstheme="minorHAnsi"/>
          <w:sz w:val="22"/>
          <w:szCs w:val="22"/>
          <w:lang w:val="pl-PL"/>
        </w:rPr>
        <w:t xml:space="preserve">owiatu </w:t>
      </w:r>
      <w:r w:rsidRPr="005C3AC7">
        <w:rPr>
          <w:rFonts w:cstheme="minorHAnsi"/>
          <w:sz w:val="22"/>
          <w:szCs w:val="22"/>
          <w:lang w:val="pl-PL"/>
        </w:rPr>
        <w:t>c</w:t>
      </w:r>
      <w:r w:rsidR="007D69A3" w:rsidRPr="005C3AC7">
        <w:rPr>
          <w:rFonts w:cstheme="minorHAnsi"/>
          <w:sz w:val="22"/>
          <w:szCs w:val="22"/>
          <w:lang w:val="pl-PL"/>
        </w:rPr>
        <w:t>hrzanowski</w:t>
      </w:r>
      <w:r w:rsidR="00FA03D6" w:rsidRPr="005C3AC7">
        <w:rPr>
          <w:rFonts w:cstheme="minorHAnsi"/>
          <w:sz w:val="22"/>
          <w:szCs w:val="22"/>
          <w:lang w:val="pl-PL"/>
        </w:rPr>
        <w:t>ego stanowi projekcję, opis pożądanego stanu rzeczywistości lokalnej w perspektywie 202</w:t>
      </w:r>
      <w:r w:rsidRPr="005C3AC7">
        <w:rPr>
          <w:rFonts w:cstheme="minorHAnsi"/>
          <w:sz w:val="22"/>
          <w:szCs w:val="22"/>
          <w:lang w:val="pl-PL"/>
        </w:rPr>
        <w:t>3</w:t>
      </w:r>
      <w:r w:rsidR="00FA03D6" w:rsidRPr="005C3AC7">
        <w:rPr>
          <w:rFonts w:cstheme="minorHAnsi"/>
          <w:sz w:val="22"/>
          <w:szCs w:val="22"/>
          <w:lang w:val="pl-PL"/>
        </w:rPr>
        <w:t xml:space="preserve"> roku. Określa stan docelowy, do które</w:t>
      </w:r>
      <w:r w:rsidRPr="005C3AC7">
        <w:rPr>
          <w:rFonts w:cstheme="minorHAnsi"/>
          <w:sz w:val="22"/>
          <w:szCs w:val="22"/>
          <w:lang w:val="pl-PL"/>
        </w:rPr>
        <w:t>go dążyć będzie cała wspólnota p</w:t>
      </w:r>
      <w:r w:rsidR="00FA03D6" w:rsidRPr="005C3AC7">
        <w:rPr>
          <w:rFonts w:cstheme="minorHAnsi"/>
          <w:sz w:val="22"/>
          <w:szCs w:val="22"/>
          <w:lang w:val="pl-PL"/>
        </w:rPr>
        <w:t xml:space="preserve">owiatu, tj. władze samorządowe </w:t>
      </w:r>
      <w:r w:rsidR="00923D83" w:rsidRPr="005C3AC7">
        <w:rPr>
          <w:rFonts w:cstheme="minorHAnsi"/>
          <w:sz w:val="22"/>
          <w:szCs w:val="22"/>
          <w:lang w:val="pl-PL"/>
        </w:rPr>
        <w:t>p</w:t>
      </w:r>
      <w:r w:rsidR="00FA03D6" w:rsidRPr="005C3AC7">
        <w:rPr>
          <w:rFonts w:cstheme="minorHAnsi"/>
          <w:sz w:val="22"/>
          <w:szCs w:val="22"/>
          <w:lang w:val="pl-PL"/>
        </w:rPr>
        <w:t xml:space="preserve">owiatu i gmin oraz ich partnerzy </w:t>
      </w:r>
      <w:r w:rsidR="007F3F67">
        <w:rPr>
          <w:rFonts w:cstheme="minorHAnsi"/>
          <w:sz w:val="22"/>
          <w:szCs w:val="22"/>
          <w:lang w:val="pl-PL"/>
        </w:rPr>
        <w:t xml:space="preserve">społeczni i gospodarczy </w:t>
      </w:r>
      <w:r w:rsidR="00FA03D6" w:rsidRPr="005C3AC7">
        <w:rPr>
          <w:rFonts w:cstheme="minorHAnsi"/>
          <w:sz w:val="22"/>
          <w:szCs w:val="22"/>
          <w:lang w:val="pl-PL"/>
        </w:rPr>
        <w:t>(lokalni oraz ponadlokalni), wykorzystując przy tym możliwości płynące z własnych atutów i szans pojawiających się w otoczeniu. Wizja ukierunkowana jest prognostycznie, o</w:t>
      </w:r>
      <w:r w:rsidRPr="005C3AC7">
        <w:rPr>
          <w:rFonts w:cstheme="minorHAnsi"/>
          <w:sz w:val="22"/>
          <w:szCs w:val="22"/>
          <w:lang w:val="pl-PL"/>
        </w:rPr>
        <w:t>kreśla cel, do jakiego zmierza p</w:t>
      </w:r>
      <w:r w:rsidR="00FA03D6" w:rsidRPr="005C3AC7">
        <w:rPr>
          <w:rFonts w:cstheme="minorHAnsi"/>
          <w:sz w:val="22"/>
          <w:szCs w:val="22"/>
          <w:lang w:val="pl-PL"/>
        </w:rPr>
        <w:t>owiat. Wskazuje ona zasadniczy kierunek podejmowanych działań.</w:t>
      </w:r>
    </w:p>
    <w:p w14:paraId="33D19A29" w14:textId="77777777" w:rsidR="000B4284" w:rsidRPr="005C3AC7" w:rsidRDefault="004D7A81" w:rsidP="005C3AC7">
      <w:pPr>
        <w:spacing w:before="60" w:after="120"/>
        <w:jc w:val="both"/>
        <w:rPr>
          <w:rFonts w:cstheme="minorHAnsi"/>
          <w:lang w:val="pl-PL"/>
        </w:rPr>
      </w:pPr>
      <w:r w:rsidRPr="005C3AC7">
        <w:rPr>
          <w:rFonts w:cstheme="minorHAnsi"/>
          <w:noProof/>
          <w:lang w:val="pl-PL" w:eastAsia="pl-PL"/>
        </w:rPr>
        <mc:AlternateContent>
          <mc:Choice Requires="wps">
            <w:drawing>
              <wp:anchor distT="0" distB="0" distL="114300" distR="114300" simplePos="0" relativeHeight="251657216" behindDoc="0" locked="0" layoutInCell="1" allowOverlap="1" wp14:anchorId="1F07B99B" wp14:editId="696ACF0E">
                <wp:simplePos x="0" y="0"/>
                <wp:positionH relativeFrom="column">
                  <wp:posOffset>-33531</wp:posOffset>
                </wp:positionH>
                <wp:positionV relativeFrom="paragraph">
                  <wp:posOffset>50470</wp:posOffset>
                </wp:positionV>
                <wp:extent cx="5868670" cy="2909455"/>
                <wp:effectExtent l="0" t="0" r="0" b="5715"/>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909455"/>
                        </a:xfrm>
                        <a:prstGeom prst="rect">
                          <a:avLst/>
                        </a:prstGeom>
                        <a:solidFill>
                          <a:srgbClr val="0000FF">
                            <a:alpha val="50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B2F78" w14:textId="77777777" w:rsidR="00666FF4" w:rsidRPr="007F3F67" w:rsidRDefault="00666FF4" w:rsidP="007F3F67">
                            <w:pPr>
                              <w:spacing w:before="60" w:after="120"/>
                              <w:jc w:val="center"/>
                              <w:rPr>
                                <w:rFonts w:cs="Times New Roman"/>
                                <w:b/>
                                <w:sz w:val="26"/>
                                <w:szCs w:val="26"/>
                                <w:lang w:val="pl-PL"/>
                              </w:rPr>
                            </w:pPr>
                            <w:r w:rsidRPr="007F3F67">
                              <w:rPr>
                                <w:rFonts w:cs="Times New Roman"/>
                                <w:b/>
                                <w:sz w:val="26"/>
                                <w:szCs w:val="26"/>
                                <w:lang w:val="pl-PL"/>
                              </w:rPr>
                              <w:t>WIZJA „POWIAT CHRZANOWSKI 2023”</w:t>
                            </w:r>
                          </w:p>
                          <w:p w14:paraId="35F3D6E6" w14:textId="0432D977" w:rsidR="00666FF4" w:rsidRPr="007F3F67" w:rsidRDefault="00666FF4" w:rsidP="007F3F67">
                            <w:pPr>
                              <w:spacing w:before="60" w:after="120"/>
                              <w:jc w:val="both"/>
                              <w:rPr>
                                <w:rFonts w:cs="Times New Roman"/>
                                <w:sz w:val="26"/>
                                <w:szCs w:val="26"/>
                                <w:lang w:val="pl-PL"/>
                              </w:rPr>
                            </w:pPr>
                            <w:r w:rsidRPr="007F3F67">
                              <w:rPr>
                                <w:rFonts w:cs="Times New Roman"/>
                                <w:b/>
                                <w:sz w:val="26"/>
                                <w:szCs w:val="26"/>
                                <w:lang w:val="pl-PL"/>
                              </w:rPr>
                              <w:t>W 2023 roku powiat chrzanowski tworzy spójny społecznie i gospodarczo obszar funkcjonalny, w ramach którego skutecznie wykorzystywane są przewagi konkurencyjne oraz rozwiązywane główne problemy rozwojowe – w porozumieniu wszystkich partnerów samorządowych i z zaangażowaniem partnerów gospodarczych oraz społecznych. Korzystne położenie względem aglomeracji krakowskiej i konurbacji śląskiej wpływa na rozwój innowacyjnych sektorów gospodarki w nowoczesnych strefach aktywności inwestycyjnej, generując nowe miejsca pracy. Zrozumienie idei innowacyjności wśród społeczności lokalnej przynosi korzyści w postaci polepszenia jakości usług komercyjnych i publicznych oraz standardów życia, przyczyniając się do zahamowania niekorzystnych tendencji demograficznych.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7B99B" id="_x0000_t202" coordsize="21600,21600" o:spt="202" path="m,l,21600r21600,l21600,xe">
                <v:stroke joinstyle="miter"/>
                <v:path gradientshapeok="t" o:connecttype="rect"/>
              </v:shapetype>
              <v:shape id="Text Box 2" o:spid="_x0000_s1026" type="#_x0000_t202" style="position:absolute;left:0;text-align:left;margin-left:-2.65pt;margin-top:3.95pt;width:462.1pt;height:2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" fillcolor="blue" stroked="f">
                <v:fill opacity="33410f"/>
                <v:textbox>
                  <w:txbxContent>
                    <w:p w14:paraId="24EB2F78" w14:textId="77777777" w:rsidR="00666FF4" w:rsidRPr="007F3F67" w:rsidRDefault="00666FF4" w:rsidP="007F3F67">
                      <w:pPr>
                        <w:spacing w:before="60" w:after="120"/>
                        <w:jc w:val="center"/>
                        <w:rPr>
                          <w:rFonts w:cs="Times New Roman"/>
                          <w:b/>
                          <w:sz w:val="26"/>
                          <w:szCs w:val="26"/>
                          <w:lang w:val="pl-PL"/>
                        </w:rPr>
                      </w:pPr>
                      <w:r w:rsidRPr="007F3F67">
                        <w:rPr>
                          <w:rFonts w:cs="Times New Roman"/>
                          <w:b/>
                          <w:sz w:val="26"/>
                          <w:szCs w:val="26"/>
                          <w:lang w:val="pl-PL"/>
                        </w:rPr>
                        <w:t>WIZJA „POWIAT CHRZANOWSKI 2023”</w:t>
                      </w:r>
                    </w:p>
                    <w:p w14:paraId="35F3D6E6" w14:textId="0432D977" w:rsidR="00666FF4" w:rsidRPr="007F3F67" w:rsidRDefault="00666FF4" w:rsidP="007F3F67">
                      <w:pPr>
                        <w:spacing w:before="60" w:after="120"/>
                        <w:jc w:val="both"/>
                        <w:rPr>
                          <w:rFonts w:cs="Times New Roman"/>
                          <w:sz w:val="26"/>
                          <w:szCs w:val="26"/>
                          <w:lang w:val="pl-PL"/>
                        </w:rPr>
                      </w:pPr>
                      <w:r w:rsidRPr="007F3F67">
                        <w:rPr>
                          <w:rFonts w:cs="Times New Roman"/>
                          <w:b/>
                          <w:sz w:val="26"/>
                          <w:szCs w:val="26"/>
                          <w:lang w:val="pl-PL"/>
                        </w:rPr>
                        <w:t>W 2023 roku powiat chrzanowski tworzy spójny społecznie i gospodarczo obszar funkcjonalny, w ramach którego skutecznie wykorzystywane są przewagi konkurencyjne oraz rozwiązywane główne problemy rozwojowe – w porozumieniu wszystkich partnerów samorządowych i z zaangażowaniem partnerów gospodarczych oraz społecznych. Korzystne położenie względem aglomeracji krakowskiej i konurbacji śląskiej wpływa na rozwój innowacyjnych sektorów gospodarki w nowoczesnych strefach aktywności inwestycyjnej, generując nowe miejsca pracy. Zrozumienie idei innowacyjności wśród społeczności lokalnej przynosi korzyści w postaci polepszenia jakości usług komercyjnych i publicznych oraz standardów życia, przyczyniając się do zahamowania niekorzystnych tendencji demograficznych.</w:t>
                      </w:r>
                    </w:p>
                  </w:txbxContent>
                </v:textbox>
              </v:shape>
            </w:pict>
          </mc:Fallback>
        </mc:AlternateContent>
      </w:r>
    </w:p>
    <w:p w14:paraId="0B13DA8F" w14:textId="77777777" w:rsidR="003B3DF4" w:rsidRPr="005C3AC7" w:rsidRDefault="003B3DF4" w:rsidP="005C3AC7">
      <w:pPr>
        <w:spacing w:before="60" w:after="120"/>
        <w:jc w:val="both"/>
        <w:rPr>
          <w:rFonts w:cstheme="minorHAnsi"/>
          <w:lang w:val="pl-PL"/>
        </w:rPr>
      </w:pPr>
    </w:p>
    <w:p w14:paraId="13B45441" w14:textId="77777777" w:rsidR="000B4284" w:rsidRPr="005C3AC7" w:rsidRDefault="000B4284" w:rsidP="005C3AC7">
      <w:pPr>
        <w:spacing w:before="60" w:after="120"/>
        <w:jc w:val="both"/>
        <w:rPr>
          <w:rFonts w:cstheme="minorHAnsi"/>
          <w:lang w:val="pl-PL"/>
        </w:rPr>
      </w:pPr>
    </w:p>
    <w:p w14:paraId="0810ECDA" w14:textId="77777777" w:rsidR="000B4284" w:rsidRPr="005C3AC7" w:rsidRDefault="000B4284" w:rsidP="005C3AC7">
      <w:pPr>
        <w:spacing w:before="60" w:after="120"/>
        <w:jc w:val="both"/>
        <w:rPr>
          <w:rFonts w:cstheme="minorHAnsi"/>
          <w:lang w:val="pl-PL"/>
        </w:rPr>
      </w:pPr>
    </w:p>
    <w:p w14:paraId="0C5B1342" w14:textId="77777777" w:rsidR="000B4284" w:rsidRPr="005C3AC7" w:rsidRDefault="000B4284" w:rsidP="005C3AC7">
      <w:pPr>
        <w:spacing w:before="60" w:after="120"/>
        <w:jc w:val="both"/>
        <w:rPr>
          <w:rFonts w:cstheme="minorHAnsi"/>
          <w:lang w:val="pl-PL"/>
        </w:rPr>
      </w:pPr>
    </w:p>
    <w:p w14:paraId="1CFE76F6" w14:textId="77777777" w:rsidR="000B4284" w:rsidRPr="005C3AC7" w:rsidRDefault="000B4284" w:rsidP="005C3AC7">
      <w:pPr>
        <w:spacing w:before="60" w:after="120"/>
        <w:jc w:val="both"/>
        <w:rPr>
          <w:rFonts w:cstheme="minorHAnsi"/>
          <w:lang w:val="pl-PL"/>
        </w:rPr>
      </w:pPr>
    </w:p>
    <w:p w14:paraId="692686BE" w14:textId="77777777" w:rsidR="000B4284" w:rsidRPr="005C3AC7" w:rsidRDefault="000B4284" w:rsidP="005C3AC7">
      <w:pPr>
        <w:spacing w:before="60" w:after="120"/>
        <w:jc w:val="both"/>
        <w:rPr>
          <w:rFonts w:cstheme="minorHAnsi"/>
          <w:lang w:val="pl-PL"/>
        </w:rPr>
      </w:pPr>
    </w:p>
    <w:p w14:paraId="060C1CE4" w14:textId="77777777" w:rsidR="000B4284" w:rsidRPr="005C3AC7" w:rsidRDefault="000B4284" w:rsidP="005C3AC7">
      <w:pPr>
        <w:spacing w:before="60" w:after="120"/>
        <w:jc w:val="both"/>
        <w:rPr>
          <w:rFonts w:cstheme="minorHAnsi"/>
          <w:lang w:val="pl-PL"/>
        </w:rPr>
      </w:pPr>
    </w:p>
    <w:p w14:paraId="19BCFF97" w14:textId="77777777" w:rsidR="006173B1" w:rsidRPr="005C3AC7" w:rsidRDefault="006173B1" w:rsidP="005C3AC7">
      <w:pPr>
        <w:spacing w:before="60" w:after="120"/>
        <w:jc w:val="both"/>
        <w:rPr>
          <w:rFonts w:cstheme="minorHAnsi"/>
          <w:lang w:val="pl-PL"/>
        </w:rPr>
      </w:pPr>
    </w:p>
    <w:p w14:paraId="02A61681" w14:textId="77777777" w:rsidR="00573BEC" w:rsidRPr="005C3AC7" w:rsidRDefault="00573BEC" w:rsidP="005C3AC7">
      <w:pPr>
        <w:spacing w:before="60" w:after="120"/>
        <w:jc w:val="both"/>
        <w:rPr>
          <w:rFonts w:cstheme="minorHAnsi"/>
          <w:lang w:val="pl-PL"/>
        </w:rPr>
      </w:pPr>
      <w:bookmarkStart w:id="25" w:name="_Toc210038422"/>
      <w:bookmarkStart w:id="26" w:name="_Toc210039252"/>
      <w:bookmarkStart w:id="27" w:name="_Toc257923084"/>
    </w:p>
    <w:p w14:paraId="3A37A7F3" w14:textId="77777777" w:rsidR="007F3F67" w:rsidRDefault="007F3F67" w:rsidP="005C3AC7">
      <w:pPr>
        <w:spacing w:before="60" w:after="120"/>
        <w:jc w:val="both"/>
        <w:rPr>
          <w:rFonts w:cstheme="minorHAnsi"/>
          <w:sz w:val="22"/>
          <w:szCs w:val="22"/>
          <w:lang w:val="pl-PL"/>
        </w:rPr>
      </w:pPr>
    </w:p>
    <w:p w14:paraId="38BA13C1" w14:textId="7AF3DABE" w:rsidR="004A595C" w:rsidRPr="005C3AC7" w:rsidRDefault="004A595C" w:rsidP="005C3AC7">
      <w:pPr>
        <w:spacing w:before="60" w:after="120"/>
        <w:jc w:val="both"/>
        <w:rPr>
          <w:rFonts w:cstheme="minorHAnsi"/>
          <w:sz w:val="22"/>
          <w:szCs w:val="22"/>
          <w:lang w:val="pl-PL"/>
        </w:rPr>
      </w:pPr>
      <w:r w:rsidRPr="005C3AC7">
        <w:rPr>
          <w:rFonts w:cstheme="minorHAnsi"/>
          <w:sz w:val="22"/>
          <w:szCs w:val="22"/>
          <w:lang w:val="pl-PL"/>
        </w:rPr>
        <w:t>Misja</w:t>
      </w:r>
      <w:r w:rsidR="0001527B" w:rsidRPr="005C3AC7">
        <w:rPr>
          <w:rFonts w:cstheme="minorHAnsi"/>
          <w:sz w:val="22"/>
          <w:szCs w:val="22"/>
          <w:lang w:val="pl-PL"/>
        </w:rPr>
        <w:t xml:space="preserve"> jest nadrzędnym celem rozwoju p</w:t>
      </w:r>
      <w:r w:rsidRPr="005C3AC7">
        <w:rPr>
          <w:rFonts w:cstheme="minorHAnsi"/>
          <w:sz w:val="22"/>
          <w:szCs w:val="22"/>
          <w:lang w:val="pl-PL"/>
        </w:rPr>
        <w:t xml:space="preserve">owiatu </w:t>
      </w:r>
      <w:r w:rsidR="0001527B" w:rsidRPr="005C3AC7">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 xml:space="preserve">ego. Określa ona również rolę władz samorządowych w procesie rozwoju wspólnoty lokalnej. Zgodnie z misją, władze samorządowe pełnią rolę inicjatora dla realizacji przedsięwzięć zgodnych ze Strategią Rozwoju Powiatu </w:t>
      </w:r>
      <w:r w:rsidR="007D69A3" w:rsidRPr="005C3AC7">
        <w:rPr>
          <w:rFonts w:cstheme="minorHAnsi"/>
          <w:sz w:val="22"/>
          <w:szCs w:val="22"/>
          <w:lang w:val="pl-PL"/>
        </w:rPr>
        <w:t>Chrzanowski</w:t>
      </w:r>
      <w:r w:rsidRPr="005C3AC7">
        <w:rPr>
          <w:rFonts w:cstheme="minorHAnsi"/>
          <w:sz w:val="22"/>
          <w:szCs w:val="22"/>
          <w:lang w:val="pl-PL"/>
        </w:rPr>
        <w:t>ego</w:t>
      </w:r>
      <w:r w:rsidR="00FD3C39">
        <w:rPr>
          <w:rFonts w:cstheme="minorHAnsi"/>
          <w:sz w:val="22"/>
          <w:szCs w:val="22"/>
          <w:lang w:val="pl-PL"/>
        </w:rPr>
        <w:t xml:space="preserve"> na lata </w:t>
      </w:r>
      <w:r w:rsidR="0064664F">
        <w:rPr>
          <w:rFonts w:cstheme="minorHAnsi"/>
          <w:sz w:val="22"/>
          <w:szCs w:val="22"/>
          <w:lang w:val="pl-PL"/>
        </w:rPr>
        <w:t>2015-2023</w:t>
      </w:r>
      <w:r w:rsidRPr="005C3AC7">
        <w:rPr>
          <w:rFonts w:cstheme="minorHAnsi"/>
          <w:sz w:val="22"/>
          <w:szCs w:val="22"/>
          <w:lang w:val="pl-PL"/>
        </w:rPr>
        <w:t xml:space="preserve">, a podejmowanych przez różnych aktorów życia społecznego </w:t>
      </w:r>
      <w:r w:rsidR="002452D7">
        <w:rPr>
          <w:rFonts w:cstheme="minorHAnsi"/>
          <w:sz w:val="22"/>
          <w:szCs w:val="22"/>
          <w:lang w:val="pl-PL"/>
        </w:rPr>
        <w:br/>
      </w:r>
      <w:r w:rsidRPr="005C3AC7">
        <w:rPr>
          <w:rFonts w:cstheme="minorHAnsi"/>
          <w:sz w:val="22"/>
          <w:szCs w:val="22"/>
          <w:lang w:val="pl-PL"/>
        </w:rPr>
        <w:t xml:space="preserve">i gospodarczego – liderów lokalnych, organizacje pozarządowe, instytucje publiczne, przedsiębiorców, grupy nieformalne mieszkańców. Ponadto władze samorządowe są także realizatorem własnych projektów (leżących w zadaniach własnych oraz we współpracy z innymi jednostkami samorządu terytorialnego), zmierzających do rozwoju </w:t>
      </w:r>
      <w:r w:rsidR="0001527B" w:rsidRPr="005C3AC7">
        <w:rPr>
          <w:rFonts w:cstheme="minorHAnsi"/>
          <w:sz w:val="22"/>
          <w:szCs w:val="22"/>
          <w:lang w:val="pl-PL"/>
        </w:rPr>
        <w:t>p</w:t>
      </w:r>
      <w:r w:rsidR="00EC41E2" w:rsidRPr="005C3AC7">
        <w:rPr>
          <w:rFonts w:cstheme="minorHAnsi"/>
          <w:sz w:val="22"/>
          <w:szCs w:val="22"/>
          <w:lang w:val="pl-PL"/>
        </w:rPr>
        <w:t>owiatu</w:t>
      </w:r>
      <w:r w:rsidRPr="005C3AC7">
        <w:rPr>
          <w:rFonts w:cstheme="minorHAnsi"/>
          <w:sz w:val="22"/>
          <w:szCs w:val="22"/>
          <w:lang w:val="pl-PL"/>
        </w:rPr>
        <w:t xml:space="preserve"> </w:t>
      </w:r>
      <w:r w:rsidR="0001527B" w:rsidRPr="005C3AC7">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e</w:t>
      </w:r>
      <w:r w:rsidR="00EC41E2" w:rsidRPr="005C3AC7">
        <w:rPr>
          <w:rFonts w:cstheme="minorHAnsi"/>
          <w:sz w:val="22"/>
          <w:szCs w:val="22"/>
          <w:lang w:val="pl-PL"/>
        </w:rPr>
        <w:t>go</w:t>
      </w:r>
      <w:r w:rsidRPr="005C3AC7">
        <w:rPr>
          <w:rFonts w:cstheme="minorHAnsi"/>
          <w:sz w:val="22"/>
          <w:szCs w:val="22"/>
          <w:lang w:val="pl-PL"/>
        </w:rPr>
        <w:t>, upowszechniania je</w:t>
      </w:r>
      <w:r w:rsidR="00EC41E2" w:rsidRPr="005C3AC7">
        <w:rPr>
          <w:rFonts w:cstheme="minorHAnsi"/>
          <w:sz w:val="22"/>
          <w:szCs w:val="22"/>
          <w:lang w:val="pl-PL"/>
        </w:rPr>
        <w:t>go</w:t>
      </w:r>
      <w:r w:rsidRPr="005C3AC7">
        <w:rPr>
          <w:rFonts w:cstheme="minorHAnsi"/>
          <w:sz w:val="22"/>
          <w:szCs w:val="22"/>
          <w:lang w:val="pl-PL"/>
        </w:rPr>
        <w:t xml:space="preserve"> walorów, ułatwiania współpracy partnerów lokalnych i wdrażania innowacyjnych rozwiązań.</w:t>
      </w:r>
      <w:bookmarkEnd w:id="25"/>
      <w:bookmarkEnd w:id="26"/>
      <w:bookmarkEnd w:id="27"/>
      <w:r w:rsidRPr="005C3AC7">
        <w:rPr>
          <w:rFonts w:cstheme="minorHAnsi"/>
          <w:sz w:val="22"/>
          <w:szCs w:val="22"/>
          <w:lang w:val="pl-PL"/>
        </w:rPr>
        <w:t xml:space="preserve"> </w:t>
      </w:r>
    </w:p>
    <w:p w14:paraId="55949221" w14:textId="77777777" w:rsidR="004A595C" w:rsidRPr="005C3AC7" w:rsidRDefault="004D7A81" w:rsidP="005C3AC7">
      <w:pPr>
        <w:spacing w:before="60" w:after="120"/>
        <w:jc w:val="both"/>
        <w:rPr>
          <w:rFonts w:cstheme="minorHAnsi"/>
          <w:lang w:val="pl-PL"/>
        </w:rPr>
      </w:pPr>
      <w:r w:rsidRPr="005C3AC7">
        <w:rPr>
          <w:rFonts w:cstheme="minorHAnsi"/>
          <w:noProof/>
          <w:lang w:val="pl-PL" w:eastAsia="pl-PL"/>
        </w:rPr>
        <mc:AlternateContent>
          <mc:Choice Requires="wps">
            <w:drawing>
              <wp:anchor distT="0" distB="0" distL="114300" distR="114300" simplePos="0" relativeHeight="251659264" behindDoc="0" locked="0" layoutInCell="1" allowOverlap="1" wp14:anchorId="63DA6CE3" wp14:editId="4D90398C">
                <wp:simplePos x="0" y="0"/>
                <wp:positionH relativeFrom="column">
                  <wp:posOffset>-39193</wp:posOffset>
                </wp:positionH>
                <wp:positionV relativeFrom="paragraph">
                  <wp:posOffset>131194</wp:posOffset>
                </wp:positionV>
                <wp:extent cx="5847715" cy="1562986"/>
                <wp:effectExtent l="0" t="0" r="635"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562986"/>
                        </a:xfrm>
                        <a:prstGeom prst="rect">
                          <a:avLst/>
                        </a:prstGeom>
                        <a:solidFill>
                          <a:srgbClr val="0000FF">
                            <a:alpha val="50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1356" w14:textId="77777777" w:rsidR="00666FF4" w:rsidRPr="007F3F67" w:rsidRDefault="00666FF4" w:rsidP="007F3F67">
                            <w:pPr>
                              <w:spacing w:before="60" w:after="120"/>
                              <w:jc w:val="center"/>
                              <w:rPr>
                                <w:rFonts w:cs="Times New Roman"/>
                                <w:b/>
                                <w:sz w:val="26"/>
                                <w:szCs w:val="26"/>
                                <w:lang w:val="pl-PL"/>
                              </w:rPr>
                            </w:pPr>
                            <w:r w:rsidRPr="007F3F67">
                              <w:rPr>
                                <w:rFonts w:cs="Times New Roman"/>
                                <w:b/>
                                <w:sz w:val="26"/>
                                <w:szCs w:val="26"/>
                                <w:lang w:val="pl-PL"/>
                              </w:rPr>
                              <w:t>MISJA ROZWOJU POWIATU CHRZANOWSKIEGO</w:t>
                            </w:r>
                          </w:p>
                          <w:p w14:paraId="49DC9159" w14:textId="55E4F3AD" w:rsidR="00666FF4" w:rsidRPr="007F3F67" w:rsidRDefault="00666FF4" w:rsidP="007F3F67">
                            <w:pPr>
                              <w:spacing w:before="60" w:after="120"/>
                              <w:jc w:val="center"/>
                              <w:rPr>
                                <w:sz w:val="26"/>
                                <w:szCs w:val="26"/>
                                <w:lang w:val="pl-PL"/>
                              </w:rPr>
                            </w:pPr>
                            <w:r w:rsidRPr="007F3F67">
                              <w:rPr>
                                <w:rFonts w:cs="Times New Roman"/>
                                <w:b/>
                                <w:sz w:val="26"/>
                                <w:szCs w:val="26"/>
                                <w:lang w:val="pl-PL"/>
                              </w:rPr>
                              <w:t xml:space="preserve">Naszą misją jest kreowanie rozwoju gospodarczego, społecznego </w:t>
                            </w:r>
                            <w:r w:rsidRPr="007F3F67">
                              <w:rPr>
                                <w:rFonts w:cs="Times New Roman"/>
                                <w:b/>
                                <w:sz w:val="26"/>
                                <w:szCs w:val="26"/>
                                <w:lang w:val="pl-PL"/>
                              </w:rPr>
                              <w:br/>
                              <w:t>i przestrzennego powiatu chrzanowskiego jako spójnego obszaru funkcjonalnego, posiadającego jednolite cele rozwojowe, realizowane przez partnerów samorządowych, gospodarczych i społecznych.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6CE3" id="_x0000_s1027" type="#_x0000_t202" style="position:absolute;left:0;text-align:left;margin-left:-3.1pt;margin-top:10.35pt;width:460.45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" fillcolor="blue" stroked="f">
                <v:fill opacity="33410f"/>
                <v:textbox>
                  <w:txbxContent>
                    <w:p w14:paraId="08F21356" w14:textId="77777777" w:rsidR="00666FF4" w:rsidRPr="007F3F67" w:rsidRDefault="00666FF4" w:rsidP="007F3F67">
                      <w:pPr>
                        <w:spacing w:before="60" w:after="120"/>
                        <w:jc w:val="center"/>
                        <w:rPr>
                          <w:rFonts w:cs="Times New Roman"/>
                          <w:b/>
                          <w:sz w:val="26"/>
                          <w:szCs w:val="26"/>
                          <w:lang w:val="pl-PL"/>
                        </w:rPr>
                      </w:pPr>
                      <w:r w:rsidRPr="007F3F67">
                        <w:rPr>
                          <w:rFonts w:cs="Times New Roman"/>
                          <w:b/>
                          <w:sz w:val="26"/>
                          <w:szCs w:val="26"/>
                          <w:lang w:val="pl-PL"/>
                        </w:rPr>
                        <w:t>MISJA ROZWOJU POWIATU CHRZANOWSKIEGO</w:t>
                      </w:r>
                    </w:p>
                    <w:p w14:paraId="49DC9159" w14:textId="55E4F3AD" w:rsidR="00666FF4" w:rsidRPr="007F3F67" w:rsidRDefault="00666FF4" w:rsidP="007F3F67">
                      <w:pPr>
                        <w:spacing w:before="60" w:after="120"/>
                        <w:jc w:val="center"/>
                        <w:rPr>
                          <w:sz w:val="26"/>
                          <w:szCs w:val="26"/>
                          <w:lang w:val="pl-PL"/>
                        </w:rPr>
                      </w:pPr>
                      <w:r w:rsidRPr="007F3F67">
                        <w:rPr>
                          <w:rFonts w:cs="Times New Roman"/>
                          <w:b/>
                          <w:sz w:val="26"/>
                          <w:szCs w:val="26"/>
                          <w:lang w:val="pl-PL"/>
                        </w:rPr>
                        <w:t xml:space="preserve">Naszą misją jest kreowanie rozwoju gospodarczego, społecznego </w:t>
                      </w:r>
                      <w:r w:rsidRPr="007F3F67">
                        <w:rPr>
                          <w:rFonts w:cs="Times New Roman"/>
                          <w:b/>
                          <w:sz w:val="26"/>
                          <w:szCs w:val="26"/>
                          <w:lang w:val="pl-PL"/>
                        </w:rPr>
                        <w:br/>
                        <w:t>i przestrzennego powiatu chrzanowskiego jako spójnego obszaru funkcjonalnego, posiadającego jednolite cele rozwojowe, realizowane przez partnerów samorządowych, gospodarczych i społecznych.</w:t>
                      </w:r>
                    </w:p>
                  </w:txbxContent>
                </v:textbox>
              </v:shape>
            </w:pict>
          </mc:Fallback>
        </mc:AlternateContent>
      </w:r>
    </w:p>
    <w:p w14:paraId="3FB6E39D" w14:textId="77777777" w:rsidR="00573BEC" w:rsidRPr="005C3AC7" w:rsidRDefault="00573BEC" w:rsidP="005C3AC7">
      <w:pPr>
        <w:spacing w:before="60" w:after="120"/>
        <w:jc w:val="both"/>
        <w:rPr>
          <w:rFonts w:cstheme="minorHAnsi"/>
          <w:lang w:val="pl-PL"/>
        </w:rPr>
      </w:pPr>
    </w:p>
    <w:p w14:paraId="6646DFE4" w14:textId="77777777" w:rsidR="004A595C" w:rsidRPr="005C3AC7" w:rsidRDefault="004A595C" w:rsidP="005C3AC7">
      <w:pPr>
        <w:spacing w:before="60" w:after="120"/>
        <w:jc w:val="both"/>
        <w:rPr>
          <w:rFonts w:cstheme="minorHAnsi"/>
          <w:lang w:val="pl-PL"/>
        </w:rPr>
      </w:pPr>
    </w:p>
    <w:p w14:paraId="48081035" w14:textId="77777777" w:rsidR="004A595C" w:rsidRPr="005C3AC7" w:rsidRDefault="004A595C" w:rsidP="005C3AC7">
      <w:pPr>
        <w:spacing w:before="60" w:after="120"/>
        <w:jc w:val="center"/>
        <w:rPr>
          <w:rFonts w:cstheme="minorHAnsi"/>
          <w:b/>
          <w:lang w:val="pl-PL"/>
        </w:rPr>
      </w:pPr>
    </w:p>
    <w:p w14:paraId="7862AE0C" w14:textId="77777777" w:rsidR="000B4284" w:rsidRPr="005C3AC7" w:rsidRDefault="000B4284" w:rsidP="005C3AC7">
      <w:pPr>
        <w:spacing w:before="60" w:after="120"/>
        <w:jc w:val="both"/>
        <w:rPr>
          <w:rFonts w:cstheme="minorHAnsi"/>
          <w:lang w:val="pl-PL"/>
        </w:rPr>
      </w:pPr>
    </w:p>
    <w:p w14:paraId="7CBBF8AB" w14:textId="77777777" w:rsidR="006173B1" w:rsidRPr="005C3AC7" w:rsidRDefault="006173B1" w:rsidP="005C3AC7">
      <w:pPr>
        <w:spacing w:before="60" w:after="120"/>
        <w:jc w:val="both"/>
        <w:rPr>
          <w:rFonts w:cstheme="minorHAnsi"/>
          <w:lang w:val="pl-PL"/>
        </w:rPr>
      </w:pPr>
    </w:p>
    <w:p w14:paraId="523FB121" w14:textId="77777777" w:rsidR="007560D1" w:rsidRPr="005C3AC7" w:rsidRDefault="000D104A" w:rsidP="005C3AC7">
      <w:pPr>
        <w:pStyle w:val="Nagwek1"/>
        <w:spacing w:before="60" w:after="120"/>
        <w:rPr>
          <w:rFonts w:asciiTheme="minorHAnsi" w:hAnsiTheme="minorHAnsi" w:cstheme="minorHAnsi"/>
          <w:sz w:val="32"/>
          <w:szCs w:val="32"/>
          <w:lang w:val="pl-PL"/>
        </w:rPr>
      </w:pPr>
      <w:r w:rsidRPr="005C3AC7">
        <w:rPr>
          <w:rFonts w:asciiTheme="minorHAnsi" w:hAnsiTheme="minorHAnsi" w:cstheme="minorHAnsi"/>
          <w:lang w:val="pl-PL"/>
        </w:rPr>
        <w:br w:type="column"/>
      </w:r>
      <w:bookmarkStart w:id="28" w:name="_Toc364166719"/>
      <w:bookmarkStart w:id="29" w:name="_Toc433240135"/>
      <w:r w:rsidR="007560D1" w:rsidRPr="005C3AC7">
        <w:rPr>
          <w:rFonts w:asciiTheme="minorHAnsi" w:hAnsiTheme="minorHAnsi" w:cstheme="minorHAnsi"/>
          <w:sz w:val="32"/>
          <w:szCs w:val="32"/>
          <w:lang w:val="pl-PL"/>
        </w:rPr>
        <w:t>Plan operacyjny</w:t>
      </w:r>
      <w:bookmarkEnd w:id="28"/>
      <w:r w:rsidR="007560D1" w:rsidRPr="005C3AC7">
        <w:rPr>
          <w:rFonts w:asciiTheme="minorHAnsi" w:hAnsiTheme="minorHAnsi" w:cstheme="minorHAnsi"/>
          <w:sz w:val="32"/>
          <w:szCs w:val="32"/>
          <w:lang w:val="pl-PL"/>
        </w:rPr>
        <w:t xml:space="preserve"> Strategii</w:t>
      </w:r>
      <w:bookmarkEnd w:id="29"/>
    </w:p>
    <w:p w14:paraId="707B2650" w14:textId="781B92CC" w:rsidR="007560D1" w:rsidRPr="005C3AC7" w:rsidRDefault="00D243F8" w:rsidP="005C3AC7">
      <w:pPr>
        <w:spacing w:before="60" w:after="120"/>
        <w:jc w:val="both"/>
        <w:rPr>
          <w:rFonts w:cstheme="minorHAnsi"/>
          <w:sz w:val="22"/>
          <w:szCs w:val="22"/>
          <w:lang w:val="pl-PL"/>
        </w:rPr>
      </w:pPr>
      <w:r w:rsidRPr="005C3AC7">
        <w:rPr>
          <w:rFonts w:cstheme="minorHAnsi"/>
          <w:sz w:val="22"/>
          <w:szCs w:val="22"/>
          <w:lang w:val="pl-PL"/>
        </w:rPr>
        <w:t>Obszary strategiczne</w:t>
      </w:r>
      <w:r w:rsidR="007560D1" w:rsidRPr="005C3AC7">
        <w:rPr>
          <w:rFonts w:cstheme="minorHAnsi"/>
          <w:sz w:val="22"/>
          <w:szCs w:val="22"/>
          <w:lang w:val="pl-PL"/>
        </w:rPr>
        <w:t xml:space="preserve"> wyszczególn</w:t>
      </w:r>
      <w:r w:rsidRPr="005C3AC7">
        <w:rPr>
          <w:rFonts w:cstheme="minorHAnsi"/>
          <w:sz w:val="22"/>
          <w:szCs w:val="22"/>
          <w:lang w:val="pl-PL"/>
        </w:rPr>
        <w:t>ione w S</w:t>
      </w:r>
      <w:r w:rsidR="007560D1" w:rsidRPr="005C3AC7">
        <w:rPr>
          <w:rFonts w:cstheme="minorHAnsi"/>
          <w:sz w:val="22"/>
          <w:szCs w:val="22"/>
          <w:lang w:val="pl-PL"/>
        </w:rPr>
        <w:t>trategii wyni</w:t>
      </w:r>
      <w:r w:rsidR="007F3F67">
        <w:rPr>
          <w:rFonts w:cstheme="minorHAnsi"/>
          <w:sz w:val="22"/>
          <w:szCs w:val="22"/>
          <w:lang w:val="pl-PL"/>
        </w:rPr>
        <w:t>kają z przyjętej wizji rozwoju p</w:t>
      </w:r>
      <w:r w:rsidR="007560D1" w:rsidRPr="005C3AC7">
        <w:rPr>
          <w:rFonts w:cstheme="minorHAnsi"/>
          <w:sz w:val="22"/>
          <w:szCs w:val="22"/>
          <w:lang w:val="pl-PL"/>
        </w:rPr>
        <w:t xml:space="preserve">owiatu </w:t>
      </w:r>
      <w:r w:rsidR="007F3F67">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ego do 2023</w:t>
      </w:r>
      <w:r w:rsidR="007560D1" w:rsidRPr="005C3AC7">
        <w:rPr>
          <w:rFonts w:cstheme="minorHAnsi"/>
          <w:sz w:val="22"/>
          <w:szCs w:val="22"/>
          <w:lang w:val="pl-PL"/>
        </w:rPr>
        <w:t xml:space="preserve"> roku i zdefiniowanych wyzwań rozwojowych. Ze względu na stwarzanie </w:t>
      </w:r>
      <w:r w:rsidRPr="005C3AC7">
        <w:rPr>
          <w:rFonts w:cstheme="minorHAnsi"/>
          <w:sz w:val="22"/>
          <w:szCs w:val="22"/>
          <w:lang w:val="pl-PL"/>
        </w:rPr>
        <w:br/>
      </w:r>
      <w:r w:rsidR="007560D1" w:rsidRPr="005C3AC7">
        <w:rPr>
          <w:rFonts w:cstheme="minorHAnsi"/>
          <w:sz w:val="22"/>
          <w:szCs w:val="22"/>
          <w:lang w:val="pl-PL"/>
        </w:rPr>
        <w:t xml:space="preserve">w perspektywie długookresowej największych możliwości wzrostu, uznane one zostały </w:t>
      </w:r>
      <w:r w:rsidR="002452D7">
        <w:rPr>
          <w:rFonts w:cstheme="minorHAnsi"/>
          <w:sz w:val="22"/>
          <w:szCs w:val="22"/>
          <w:lang w:val="pl-PL"/>
        </w:rPr>
        <w:br/>
      </w:r>
      <w:r w:rsidR="007560D1" w:rsidRPr="005C3AC7">
        <w:rPr>
          <w:rFonts w:cstheme="minorHAnsi"/>
          <w:sz w:val="22"/>
          <w:szCs w:val="22"/>
          <w:lang w:val="pl-PL"/>
        </w:rPr>
        <w:t xml:space="preserve">za najważniejsze. Wyodrębniono zatem </w:t>
      </w:r>
      <w:r w:rsidR="00EC41E2" w:rsidRPr="005C3AC7">
        <w:rPr>
          <w:rFonts w:cstheme="minorHAnsi"/>
          <w:sz w:val="22"/>
          <w:szCs w:val="22"/>
          <w:lang w:val="pl-PL"/>
        </w:rPr>
        <w:t>cztery</w:t>
      </w:r>
      <w:r w:rsidR="007560D1" w:rsidRPr="005C3AC7">
        <w:rPr>
          <w:rFonts w:cstheme="minorHAnsi"/>
          <w:sz w:val="22"/>
          <w:szCs w:val="22"/>
          <w:lang w:val="pl-PL"/>
        </w:rPr>
        <w:t xml:space="preserve"> </w:t>
      </w:r>
      <w:r w:rsidR="00EC41E2" w:rsidRPr="005C3AC7">
        <w:rPr>
          <w:rFonts w:cstheme="minorHAnsi"/>
          <w:sz w:val="22"/>
          <w:szCs w:val="22"/>
          <w:lang w:val="pl-PL"/>
        </w:rPr>
        <w:t>priorytety</w:t>
      </w:r>
      <w:r w:rsidR="007560D1" w:rsidRPr="005C3AC7">
        <w:rPr>
          <w:rFonts w:cstheme="minorHAnsi"/>
          <w:sz w:val="22"/>
          <w:szCs w:val="22"/>
          <w:lang w:val="pl-PL"/>
        </w:rPr>
        <w:t xml:space="preserve">, które są względem siebie równoważne </w:t>
      </w:r>
      <w:r w:rsidRPr="005C3AC7">
        <w:rPr>
          <w:rFonts w:cstheme="minorHAnsi"/>
          <w:sz w:val="22"/>
          <w:szCs w:val="22"/>
          <w:lang w:val="pl-PL"/>
        </w:rPr>
        <w:br/>
      </w:r>
      <w:r w:rsidR="007560D1" w:rsidRPr="005C3AC7">
        <w:rPr>
          <w:rFonts w:cstheme="minorHAnsi"/>
          <w:sz w:val="22"/>
          <w:szCs w:val="22"/>
          <w:lang w:val="pl-PL"/>
        </w:rPr>
        <w:t>i uzupełniające się:</w:t>
      </w:r>
    </w:p>
    <w:p w14:paraId="3F79B769" w14:textId="77777777" w:rsidR="007560D1" w:rsidRPr="005C3AC7" w:rsidRDefault="007560D1" w:rsidP="005C3AC7">
      <w:pPr>
        <w:spacing w:before="60" w:after="120"/>
        <w:jc w:val="both"/>
        <w:rPr>
          <w:rFonts w:cstheme="minorHAnsi"/>
          <w:sz w:val="12"/>
          <w:szCs w:val="12"/>
          <w:lang w:val="pl-PL"/>
        </w:rPr>
      </w:pPr>
    </w:p>
    <w:tbl>
      <w:tblPr>
        <w:tblW w:w="0" w:type="auto"/>
        <w:jc w:val="center"/>
        <w:tblBorders>
          <w:top w:val="thinThickSmallGap" w:sz="12" w:space="0" w:color="4F81BD"/>
          <w:left w:val="thinThickSmallGap" w:sz="12" w:space="0" w:color="4F81BD"/>
          <w:bottom w:val="thinThickSmallGap" w:sz="12" w:space="0" w:color="4F81BD"/>
          <w:right w:val="thinThickSmallGap" w:sz="12" w:space="0" w:color="4F81BD"/>
          <w:insideH w:val="thinThickSmallGap" w:sz="12" w:space="0" w:color="4F81BD"/>
          <w:insideV w:val="thinThickSmallGap" w:sz="12" w:space="0" w:color="4F81BD"/>
        </w:tblBorders>
        <w:tblLook w:val="00A0" w:firstRow="1" w:lastRow="0" w:firstColumn="1" w:lastColumn="0" w:noHBand="0" w:noVBand="0"/>
      </w:tblPr>
      <w:tblGrid>
        <w:gridCol w:w="3130"/>
        <w:gridCol w:w="5394"/>
      </w:tblGrid>
      <w:tr w:rsidR="00000FB8" w:rsidRPr="005C3AC7" w14:paraId="6ED8BDEA" w14:textId="77777777" w:rsidTr="00955AD3">
        <w:trPr>
          <w:trHeight w:val="2743"/>
          <w:jc w:val="center"/>
        </w:trPr>
        <w:tc>
          <w:tcPr>
            <w:tcW w:w="3130" w:type="dxa"/>
          </w:tcPr>
          <w:p w14:paraId="3B7E03CC" w14:textId="77777777" w:rsidR="00000FB8" w:rsidRPr="005C3AC7" w:rsidRDefault="00000FB8" w:rsidP="007F3F67">
            <w:pPr>
              <w:spacing w:before="60" w:after="120"/>
              <w:jc w:val="both"/>
              <w:rPr>
                <w:rFonts w:cstheme="minorHAnsi"/>
                <w:lang w:val="pl-PL"/>
              </w:rPr>
            </w:pPr>
          </w:p>
          <w:p w14:paraId="6C647BFA" w14:textId="77777777" w:rsidR="00955AD3" w:rsidRPr="005C3AC7" w:rsidRDefault="00000FB8" w:rsidP="007F3F67">
            <w:pPr>
              <w:spacing w:before="60" w:after="120"/>
              <w:jc w:val="both"/>
              <w:rPr>
                <w:rFonts w:cstheme="minorHAnsi"/>
                <w:lang w:val="pl-PL"/>
              </w:rPr>
            </w:pPr>
            <w:r w:rsidRPr="005C3AC7">
              <w:rPr>
                <w:rFonts w:cstheme="minorHAnsi"/>
                <w:lang w:val="pl-PL"/>
              </w:rPr>
              <w:t xml:space="preserve">OBSZAR STRATEGICZNY </w:t>
            </w:r>
            <w:r w:rsidR="0092700B" w:rsidRPr="005C3AC7">
              <w:rPr>
                <w:rFonts w:cstheme="minorHAnsi"/>
                <w:lang w:val="pl-PL"/>
              </w:rPr>
              <w:t>I</w:t>
            </w:r>
            <w:r w:rsidRPr="005C3AC7">
              <w:rPr>
                <w:rFonts w:cstheme="minorHAnsi"/>
                <w:lang w:val="pl-PL"/>
              </w:rPr>
              <w:t>.</w:t>
            </w:r>
          </w:p>
          <w:p w14:paraId="65F521F9" w14:textId="16676B0C" w:rsidR="00000FB8" w:rsidRPr="005C3AC7" w:rsidRDefault="00000FB8" w:rsidP="007F3F67">
            <w:pPr>
              <w:spacing w:before="60" w:after="120"/>
              <w:jc w:val="both"/>
              <w:rPr>
                <w:rFonts w:cstheme="minorHAnsi"/>
                <w:lang w:val="pl-PL"/>
              </w:rPr>
            </w:pPr>
          </w:p>
          <w:p w14:paraId="08254CEA" w14:textId="77777777" w:rsidR="00955AD3" w:rsidRPr="005C3AC7" w:rsidRDefault="00000FB8" w:rsidP="007F3F67">
            <w:pPr>
              <w:spacing w:before="60" w:after="120"/>
              <w:jc w:val="both"/>
              <w:rPr>
                <w:rFonts w:cstheme="minorHAnsi"/>
                <w:lang w:val="pl-PL"/>
              </w:rPr>
            </w:pPr>
            <w:r w:rsidRPr="005C3AC7">
              <w:rPr>
                <w:rFonts w:cstheme="minorHAnsi"/>
                <w:lang w:val="pl-PL"/>
              </w:rPr>
              <w:t xml:space="preserve">OBSZAR STRATEGICZNY </w:t>
            </w:r>
            <w:r w:rsidR="0092700B" w:rsidRPr="005C3AC7">
              <w:rPr>
                <w:rFonts w:cstheme="minorHAnsi"/>
                <w:lang w:val="pl-PL"/>
              </w:rPr>
              <w:t>II</w:t>
            </w:r>
            <w:r w:rsidRPr="005C3AC7">
              <w:rPr>
                <w:rFonts w:cstheme="minorHAnsi"/>
                <w:lang w:val="pl-PL"/>
              </w:rPr>
              <w:t>.</w:t>
            </w:r>
          </w:p>
          <w:p w14:paraId="1A045F5D" w14:textId="77777777" w:rsidR="00955AD3" w:rsidRPr="005C3AC7" w:rsidRDefault="00955AD3" w:rsidP="007F3F67">
            <w:pPr>
              <w:spacing w:before="60" w:after="120"/>
              <w:jc w:val="both"/>
              <w:rPr>
                <w:rFonts w:cstheme="minorHAnsi"/>
                <w:lang w:val="pl-PL"/>
              </w:rPr>
            </w:pPr>
          </w:p>
          <w:p w14:paraId="34CB28A9" w14:textId="77777777" w:rsidR="00955AD3" w:rsidRPr="005C3AC7" w:rsidRDefault="00955AD3" w:rsidP="007F3F67">
            <w:pPr>
              <w:spacing w:before="60" w:after="120"/>
              <w:jc w:val="both"/>
              <w:rPr>
                <w:rFonts w:cstheme="minorHAnsi"/>
                <w:lang w:val="pl-PL"/>
              </w:rPr>
            </w:pPr>
          </w:p>
          <w:p w14:paraId="70E3A5DF" w14:textId="77777777" w:rsidR="00955AD3" w:rsidRPr="005C3AC7" w:rsidRDefault="00955AD3" w:rsidP="007F3F67">
            <w:pPr>
              <w:spacing w:before="60" w:after="120"/>
              <w:jc w:val="both"/>
              <w:rPr>
                <w:rFonts w:cstheme="minorHAnsi"/>
                <w:lang w:val="pl-PL"/>
              </w:rPr>
            </w:pPr>
            <w:r w:rsidRPr="005C3AC7">
              <w:rPr>
                <w:rFonts w:cstheme="minorHAnsi"/>
                <w:lang w:val="pl-PL"/>
              </w:rPr>
              <w:t xml:space="preserve">OBSZAR </w:t>
            </w:r>
            <w:r w:rsidR="00000FB8" w:rsidRPr="005C3AC7">
              <w:rPr>
                <w:rFonts w:cstheme="minorHAnsi"/>
                <w:lang w:val="pl-PL"/>
              </w:rPr>
              <w:t>STRATEGICZNY</w:t>
            </w:r>
            <w:r w:rsidR="0092700B" w:rsidRPr="005C3AC7">
              <w:rPr>
                <w:rFonts w:cstheme="minorHAnsi"/>
                <w:lang w:val="pl-PL"/>
              </w:rPr>
              <w:t> III</w:t>
            </w:r>
            <w:r w:rsidR="00000FB8" w:rsidRPr="005C3AC7">
              <w:rPr>
                <w:rFonts w:cstheme="minorHAnsi"/>
                <w:lang w:val="pl-PL"/>
              </w:rPr>
              <w:t>.</w:t>
            </w:r>
          </w:p>
          <w:p w14:paraId="2ACC5979" w14:textId="77777777" w:rsidR="00955AD3" w:rsidRPr="007F3F67" w:rsidRDefault="00955AD3" w:rsidP="007F3F67">
            <w:pPr>
              <w:spacing w:before="60" w:after="120"/>
              <w:jc w:val="both"/>
              <w:rPr>
                <w:rFonts w:cstheme="minorHAnsi"/>
                <w:sz w:val="16"/>
                <w:szCs w:val="16"/>
                <w:lang w:val="pl-PL"/>
              </w:rPr>
            </w:pPr>
          </w:p>
          <w:p w14:paraId="4AA120BB" w14:textId="77777777" w:rsidR="007F3F67" w:rsidRPr="005C3AC7" w:rsidRDefault="007F3F67" w:rsidP="007F3F67">
            <w:pPr>
              <w:spacing w:before="60" w:after="120"/>
              <w:jc w:val="both"/>
              <w:rPr>
                <w:rFonts w:cstheme="minorHAnsi"/>
                <w:lang w:val="pl-PL"/>
              </w:rPr>
            </w:pPr>
          </w:p>
          <w:p w14:paraId="6D205BED" w14:textId="5FDE427C" w:rsidR="00000FB8" w:rsidRPr="005C3AC7" w:rsidRDefault="0092700B" w:rsidP="007F3F67">
            <w:pPr>
              <w:spacing w:before="60" w:after="120"/>
              <w:jc w:val="both"/>
              <w:rPr>
                <w:rFonts w:cstheme="minorHAnsi"/>
                <w:lang w:val="pl-PL"/>
              </w:rPr>
            </w:pPr>
            <w:r w:rsidRPr="005C3AC7">
              <w:rPr>
                <w:rFonts w:cstheme="minorHAnsi"/>
                <w:lang w:val="pl-PL"/>
              </w:rPr>
              <w:t>OBSZAR STRATEGICZNY IV</w:t>
            </w:r>
            <w:r w:rsidR="00000FB8" w:rsidRPr="005C3AC7">
              <w:rPr>
                <w:rFonts w:cstheme="minorHAnsi"/>
                <w:lang w:val="pl-PL"/>
              </w:rPr>
              <w:t>.</w:t>
            </w:r>
          </w:p>
        </w:tc>
        <w:tc>
          <w:tcPr>
            <w:tcW w:w="5394" w:type="dxa"/>
          </w:tcPr>
          <w:p w14:paraId="0D738A03" w14:textId="77777777" w:rsidR="00000FB8" w:rsidRPr="005C3AC7" w:rsidRDefault="00000FB8" w:rsidP="007F3F67">
            <w:pPr>
              <w:spacing w:before="60" w:after="120"/>
              <w:jc w:val="both"/>
              <w:rPr>
                <w:rFonts w:cstheme="minorHAnsi"/>
                <w:lang w:val="pl-PL"/>
              </w:rPr>
            </w:pPr>
          </w:p>
          <w:p w14:paraId="248252C2" w14:textId="77777777" w:rsidR="00000FB8" w:rsidRPr="005C3AC7" w:rsidRDefault="00000FB8" w:rsidP="007F3F67">
            <w:pPr>
              <w:spacing w:before="60" w:after="120"/>
              <w:ind w:left="360"/>
              <w:jc w:val="both"/>
              <w:rPr>
                <w:rFonts w:cstheme="minorHAnsi"/>
                <w:b/>
                <w:lang w:val="pl-PL"/>
              </w:rPr>
            </w:pPr>
            <w:r w:rsidRPr="005C3AC7">
              <w:rPr>
                <w:rFonts w:cstheme="minorHAnsi"/>
                <w:b/>
                <w:lang w:val="pl-PL"/>
              </w:rPr>
              <w:t xml:space="preserve">GOSPODARKA, EDUKACJA I RYNEK PRACY </w:t>
            </w:r>
          </w:p>
          <w:p w14:paraId="36ADA2C3" w14:textId="77777777" w:rsidR="00955AD3" w:rsidRPr="005C3AC7" w:rsidRDefault="00955AD3" w:rsidP="007F3F67">
            <w:pPr>
              <w:spacing w:before="60" w:after="120"/>
              <w:ind w:left="360"/>
              <w:jc w:val="both"/>
              <w:rPr>
                <w:rFonts w:cstheme="minorHAnsi"/>
                <w:b/>
                <w:lang w:val="pl-PL"/>
              </w:rPr>
            </w:pPr>
          </w:p>
          <w:p w14:paraId="70768386" w14:textId="77777777" w:rsidR="007F3F67" w:rsidRDefault="00000FB8" w:rsidP="007F3F67">
            <w:pPr>
              <w:spacing w:before="60" w:after="120"/>
              <w:ind w:left="360"/>
              <w:rPr>
                <w:rFonts w:cstheme="minorHAnsi"/>
                <w:b/>
                <w:lang w:val="pl-PL"/>
              </w:rPr>
            </w:pPr>
            <w:r w:rsidRPr="005C3AC7">
              <w:rPr>
                <w:rFonts w:cstheme="minorHAnsi"/>
                <w:b/>
                <w:lang w:val="pl-PL"/>
              </w:rPr>
              <w:t xml:space="preserve">BEZPIECZEŃSTWO PUBLICZNE, SPOŁECZNE </w:t>
            </w:r>
          </w:p>
          <w:p w14:paraId="3E49D4DA" w14:textId="0DA0A105" w:rsidR="00000FB8" w:rsidRPr="005C3AC7" w:rsidRDefault="00000FB8" w:rsidP="007F3F67">
            <w:pPr>
              <w:spacing w:before="60" w:after="120"/>
              <w:ind w:left="360"/>
              <w:rPr>
                <w:rFonts w:cstheme="minorHAnsi"/>
                <w:b/>
                <w:lang w:val="pl-PL"/>
              </w:rPr>
            </w:pPr>
            <w:r w:rsidRPr="005C3AC7">
              <w:rPr>
                <w:rFonts w:cstheme="minorHAnsi"/>
                <w:b/>
                <w:lang w:val="pl-PL"/>
              </w:rPr>
              <w:t>I ZDROWOTNE MIESZKAŃCÓW</w:t>
            </w:r>
          </w:p>
          <w:p w14:paraId="31778A02" w14:textId="77777777" w:rsidR="00955AD3" w:rsidRPr="005C3AC7" w:rsidRDefault="00955AD3" w:rsidP="007F3F67">
            <w:pPr>
              <w:spacing w:before="60" w:after="120"/>
              <w:ind w:left="360"/>
              <w:jc w:val="both"/>
              <w:rPr>
                <w:rFonts w:cstheme="minorHAnsi"/>
                <w:b/>
                <w:lang w:val="pl-PL"/>
              </w:rPr>
            </w:pPr>
          </w:p>
          <w:p w14:paraId="51F64E42" w14:textId="77777777" w:rsidR="00955AD3" w:rsidRPr="005C3AC7" w:rsidRDefault="00955AD3" w:rsidP="007F3F67">
            <w:pPr>
              <w:spacing w:before="60" w:after="120"/>
              <w:ind w:left="360"/>
              <w:rPr>
                <w:rFonts w:cstheme="minorHAnsi"/>
                <w:b/>
                <w:lang w:val="pl-PL"/>
              </w:rPr>
            </w:pPr>
            <w:r w:rsidRPr="005C3AC7">
              <w:rPr>
                <w:rFonts w:cstheme="minorHAnsi"/>
                <w:b/>
                <w:lang w:val="pl-PL"/>
              </w:rPr>
              <w:t>OCHRONA ŚRODOWISKA I OFERTA CZASU WOLNEGO</w:t>
            </w:r>
          </w:p>
          <w:p w14:paraId="71252A84" w14:textId="77777777" w:rsidR="00955AD3" w:rsidRPr="007F3F67" w:rsidRDefault="00955AD3" w:rsidP="007F3F67">
            <w:pPr>
              <w:spacing w:before="60" w:after="120"/>
              <w:ind w:left="360"/>
              <w:jc w:val="both"/>
              <w:rPr>
                <w:rFonts w:cstheme="minorHAnsi"/>
                <w:lang w:val="pl-PL"/>
              </w:rPr>
            </w:pPr>
          </w:p>
          <w:p w14:paraId="39DD036A" w14:textId="77777777" w:rsidR="00000FB8" w:rsidRPr="005C3AC7" w:rsidRDefault="00955AD3" w:rsidP="007F3F67">
            <w:pPr>
              <w:spacing w:before="60" w:after="120"/>
              <w:ind w:left="360"/>
              <w:jc w:val="both"/>
              <w:rPr>
                <w:rFonts w:cstheme="minorHAnsi"/>
                <w:lang w:val="pl-PL"/>
              </w:rPr>
            </w:pPr>
            <w:r w:rsidRPr="005C3AC7">
              <w:rPr>
                <w:rFonts w:cstheme="minorHAnsi"/>
                <w:b/>
                <w:lang w:val="pl-PL"/>
              </w:rPr>
              <w:t>NOWOCZESNE ZARZĄDZANIE PUBLICZNE</w:t>
            </w:r>
          </w:p>
        </w:tc>
      </w:tr>
    </w:tbl>
    <w:p w14:paraId="0BFAB3FF" w14:textId="77777777" w:rsidR="007560D1" w:rsidRPr="005C3AC7" w:rsidRDefault="007560D1" w:rsidP="005C3AC7">
      <w:pPr>
        <w:spacing w:before="60" w:after="120"/>
        <w:jc w:val="both"/>
        <w:rPr>
          <w:rFonts w:cstheme="minorHAnsi"/>
          <w:sz w:val="12"/>
          <w:szCs w:val="12"/>
          <w:lang w:val="pl-PL"/>
        </w:rPr>
      </w:pPr>
    </w:p>
    <w:p w14:paraId="2BD7E606" w14:textId="77777777" w:rsidR="007560D1" w:rsidRPr="005C3AC7" w:rsidRDefault="007560D1" w:rsidP="005C3AC7">
      <w:pPr>
        <w:spacing w:before="60" w:after="120"/>
        <w:jc w:val="both"/>
        <w:rPr>
          <w:rFonts w:cstheme="minorHAnsi"/>
          <w:sz w:val="22"/>
          <w:szCs w:val="22"/>
          <w:lang w:val="pl-PL"/>
        </w:rPr>
      </w:pPr>
      <w:r w:rsidRPr="005C3AC7">
        <w:rPr>
          <w:rFonts w:cstheme="minorHAnsi"/>
          <w:sz w:val="22"/>
          <w:szCs w:val="22"/>
          <w:lang w:val="pl-PL"/>
        </w:rPr>
        <w:t xml:space="preserve">Dla każdego z </w:t>
      </w:r>
      <w:r w:rsidR="00D243F8" w:rsidRPr="005C3AC7">
        <w:rPr>
          <w:rFonts w:cstheme="minorHAnsi"/>
          <w:sz w:val="22"/>
          <w:szCs w:val="22"/>
          <w:lang w:val="pl-PL"/>
        </w:rPr>
        <w:t>obszarów strategicznych</w:t>
      </w:r>
      <w:r w:rsidRPr="005C3AC7">
        <w:rPr>
          <w:rFonts w:cstheme="minorHAnsi"/>
          <w:sz w:val="22"/>
          <w:szCs w:val="22"/>
          <w:lang w:val="pl-PL"/>
        </w:rPr>
        <w:t xml:space="preserve"> sformułowany został cel s</w:t>
      </w:r>
      <w:r w:rsidR="00D243F8" w:rsidRPr="005C3AC7">
        <w:rPr>
          <w:rFonts w:cstheme="minorHAnsi"/>
          <w:sz w:val="22"/>
          <w:szCs w:val="22"/>
          <w:lang w:val="pl-PL"/>
        </w:rPr>
        <w:t>trategiczny (w perspektywie 2023</w:t>
      </w:r>
      <w:r w:rsidRPr="005C3AC7">
        <w:rPr>
          <w:rFonts w:cstheme="minorHAnsi"/>
          <w:sz w:val="22"/>
          <w:szCs w:val="22"/>
          <w:lang w:val="pl-PL"/>
        </w:rPr>
        <w:t xml:space="preserve"> roku), z którego wynikają cele operacyjne. Dla ich urzeczywistnienia wyodrębniono natomiast kierunki interwencji – kluczowe zadania i projekty do realizacji. Należy je traktować jako pewną propozycję, otwartą listę przedsięwzięć w danym zakresie, określającą ogólne ramy koncentracji aktywności programowej, finansowej i organizacyjnej całej wspólnoty </w:t>
      </w:r>
      <w:r w:rsidR="00D243F8" w:rsidRPr="005C3AC7">
        <w:rPr>
          <w:rFonts w:cstheme="minorHAnsi"/>
          <w:sz w:val="22"/>
          <w:szCs w:val="22"/>
          <w:lang w:val="pl-PL"/>
        </w:rPr>
        <w:t>p</w:t>
      </w:r>
      <w:r w:rsidR="00EC41E2" w:rsidRPr="005C3AC7">
        <w:rPr>
          <w:rFonts w:cstheme="minorHAnsi"/>
          <w:sz w:val="22"/>
          <w:szCs w:val="22"/>
          <w:lang w:val="pl-PL"/>
        </w:rPr>
        <w:t>owiatu</w:t>
      </w:r>
      <w:r w:rsidRPr="005C3AC7">
        <w:rPr>
          <w:rFonts w:cstheme="minorHAnsi"/>
          <w:sz w:val="22"/>
          <w:szCs w:val="22"/>
          <w:lang w:val="pl-PL"/>
        </w:rPr>
        <w:t xml:space="preserve"> </w:t>
      </w:r>
      <w:r w:rsidR="00D243F8" w:rsidRPr="005C3AC7">
        <w:rPr>
          <w:rFonts w:cstheme="minorHAnsi"/>
          <w:sz w:val="22"/>
          <w:szCs w:val="22"/>
          <w:lang w:val="pl-PL"/>
        </w:rPr>
        <w:t>c</w:t>
      </w:r>
      <w:r w:rsidR="007D69A3" w:rsidRPr="005C3AC7">
        <w:rPr>
          <w:rFonts w:cstheme="minorHAnsi"/>
          <w:sz w:val="22"/>
          <w:szCs w:val="22"/>
          <w:lang w:val="pl-PL"/>
        </w:rPr>
        <w:t>hrzanowski</w:t>
      </w:r>
      <w:r w:rsidRPr="005C3AC7">
        <w:rPr>
          <w:rFonts w:cstheme="minorHAnsi"/>
          <w:sz w:val="22"/>
          <w:szCs w:val="22"/>
          <w:lang w:val="pl-PL"/>
        </w:rPr>
        <w:t>e</w:t>
      </w:r>
      <w:r w:rsidR="00927563" w:rsidRPr="005C3AC7">
        <w:rPr>
          <w:rFonts w:cstheme="minorHAnsi"/>
          <w:sz w:val="22"/>
          <w:szCs w:val="22"/>
          <w:lang w:val="pl-PL"/>
        </w:rPr>
        <w:t>go</w:t>
      </w:r>
      <w:r w:rsidRPr="005C3AC7">
        <w:rPr>
          <w:rFonts w:cstheme="minorHAnsi"/>
          <w:sz w:val="22"/>
          <w:szCs w:val="22"/>
          <w:lang w:val="pl-PL"/>
        </w:rPr>
        <w:t xml:space="preserve"> </w:t>
      </w:r>
      <w:r w:rsidR="00D243F8" w:rsidRPr="005C3AC7">
        <w:rPr>
          <w:rFonts w:cstheme="minorHAnsi"/>
          <w:sz w:val="22"/>
          <w:szCs w:val="22"/>
          <w:lang w:val="pl-PL"/>
        </w:rPr>
        <w:br/>
      </w:r>
      <w:r w:rsidRPr="005C3AC7">
        <w:rPr>
          <w:rFonts w:cstheme="minorHAnsi"/>
          <w:sz w:val="22"/>
          <w:szCs w:val="22"/>
          <w:lang w:val="pl-PL"/>
        </w:rPr>
        <w:t>w perspektywie długofalowej.</w:t>
      </w:r>
    </w:p>
    <w:p w14:paraId="64510DD3" w14:textId="3B116CB0" w:rsidR="007560D1" w:rsidRPr="005C3AC7" w:rsidRDefault="007560D1" w:rsidP="005C3AC7">
      <w:pPr>
        <w:spacing w:before="60" w:after="120"/>
        <w:jc w:val="both"/>
        <w:rPr>
          <w:rFonts w:cstheme="minorHAnsi"/>
          <w:sz w:val="22"/>
          <w:szCs w:val="22"/>
          <w:lang w:val="pl-PL"/>
        </w:rPr>
      </w:pPr>
      <w:r w:rsidRPr="005C3AC7">
        <w:rPr>
          <w:rFonts w:cstheme="minorHAnsi"/>
          <w:sz w:val="22"/>
          <w:szCs w:val="22"/>
          <w:lang w:val="pl-PL"/>
        </w:rPr>
        <w:t xml:space="preserve">Ponadto, dla zapewnienia kontroli nad stopniem realizacji poszczególnych celów niniejszej Strategii stworzono listę rekomendowanych mierników. Mierniki te są użyteczne przede wszystkim </w:t>
      </w:r>
      <w:r w:rsidR="006A3DCA" w:rsidRPr="005C3AC7">
        <w:rPr>
          <w:rFonts w:cstheme="minorHAnsi"/>
          <w:sz w:val="22"/>
          <w:szCs w:val="22"/>
          <w:lang w:val="pl-PL"/>
        </w:rPr>
        <w:br/>
      </w:r>
      <w:r w:rsidRPr="005C3AC7">
        <w:rPr>
          <w:rFonts w:cstheme="minorHAnsi"/>
          <w:sz w:val="22"/>
          <w:szCs w:val="22"/>
          <w:lang w:val="pl-PL"/>
        </w:rPr>
        <w:t>w czasie dokonywania monitoringu realizacji oraz aktualizacji dokumentu. Lista mierników stanowi bazową propozycję, która podczas prowadzenia procesów monitorowania i przeglądu strategicznego może być modyfikowana i uzupełniana – zgodnie z pot</w:t>
      </w:r>
      <w:r w:rsidR="007F3F67">
        <w:rPr>
          <w:rFonts w:cstheme="minorHAnsi"/>
          <w:sz w:val="22"/>
          <w:szCs w:val="22"/>
          <w:lang w:val="pl-PL"/>
        </w:rPr>
        <w:t>rzebami jednostek wdrażających.</w:t>
      </w:r>
    </w:p>
    <w:p w14:paraId="647EEF3D" w14:textId="3FC610E2" w:rsidR="00927563" w:rsidRPr="005C3AC7" w:rsidRDefault="006A3DCA" w:rsidP="005C3AC7">
      <w:pPr>
        <w:spacing w:before="60" w:after="120"/>
        <w:jc w:val="both"/>
        <w:rPr>
          <w:rFonts w:cstheme="minorHAnsi"/>
          <w:sz w:val="22"/>
          <w:szCs w:val="22"/>
          <w:lang w:val="pl-PL"/>
        </w:rPr>
      </w:pPr>
      <w:r w:rsidRPr="005C3AC7">
        <w:rPr>
          <w:rFonts w:cstheme="minorHAnsi"/>
          <w:sz w:val="22"/>
          <w:szCs w:val="22"/>
          <w:lang w:val="pl-PL"/>
        </w:rPr>
        <w:t xml:space="preserve">Poniższy schemat prezentuje strukturę celów Strategii Rozwoju Powiatu </w:t>
      </w:r>
      <w:r w:rsidR="007D69A3" w:rsidRPr="005C3AC7">
        <w:rPr>
          <w:rFonts w:cstheme="minorHAnsi"/>
          <w:sz w:val="22"/>
          <w:szCs w:val="22"/>
          <w:lang w:val="pl-PL"/>
        </w:rPr>
        <w:t>Chrzanowski</w:t>
      </w:r>
      <w:r w:rsidR="00FD3C39">
        <w:rPr>
          <w:rFonts w:cstheme="minorHAnsi"/>
          <w:sz w:val="22"/>
          <w:szCs w:val="22"/>
          <w:lang w:val="pl-PL"/>
        </w:rPr>
        <w:t xml:space="preserve">ego na lata </w:t>
      </w:r>
      <w:r w:rsidR="0064664F">
        <w:rPr>
          <w:rFonts w:cstheme="minorHAnsi"/>
          <w:sz w:val="22"/>
          <w:szCs w:val="22"/>
          <w:lang w:val="pl-PL"/>
        </w:rPr>
        <w:t>2015-2023</w:t>
      </w:r>
      <w:r w:rsidRPr="005C3AC7">
        <w:rPr>
          <w:rFonts w:cstheme="minorHAnsi"/>
          <w:sz w:val="22"/>
          <w:szCs w:val="22"/>
          <w:lang w:val="pl-PL"/>
        </w:rPr>
        <w:t>.</w:t>
      </w:r>
    </w:p>
    <w:p w14:paraId="74ACE574" w14:textId="77777777" w:rsidR="00927563" w:rsidRPr="005C3AC7" w:rsidRDefault="00927563" w:rsidP="005C3AC7">
      <w:pPr>
        <w:spacing w:before="60" w:after="120"/>
        <w:jc w:val="both"/>
        <w:rPr>
          <w:rFonts w:cstheme="minorHAnsi"/>
          <w:sz w:val="22"/>
          <w:szCs w:val="22"/>
          <w:lang w:val="pl-PL"/>
        </w:rPr>
      </w:pPr>
    </w:p>
    <w:p w14:paraId="27EB7B5E" w14:textId="77777777" w:rsidR="00652440" w:rsidRPr="005C3AC7" w:rsidRDefault="00652440" w:rsidP="005C3AC7">
      <w:pPr>
        <w:spacing w:before="60" w:after="120"/>
        <w:jc w:val="both"/>
        <w:rPr>
          <w:rFonts w:cstheme="minorHAnsi"/>
          <w:sz w:val="22"/>
          <w:szCs w:val="22"/>
          <w:lang w:val="pl-PL"/>
        </w:rPr>
      </w:pPr>
    </w:p>
    <w:p w14:paraId="0FE8921A" w14:textId="77777777" w:rsidR="005812B6" w:rsidRPr="005C3AC7" w:rsidRDefault="005812B6" w:rsidP="005C3AC7">
      <w:pPr>
        <w:spacing w:before="60" w:after="120"/>
        <w:jc w:val="both"/>
        <w:rPr>
          <w:rFonts w:cstheme="minorHAnsi"/>
          <w:sz w:val="22"/>
          <w:szCs w:val="22"/>
          <w:lang w:val="pl-PL"/>
        </w:rPr>
        <w:sectPr w:rsidR="005812B6" w:rsidRPr="005C3AC7" w:rsidSect="003D1733">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pgNumType w:start="0"/>
          <w:cols w:space="708"/>
          <w:titlePg/>
          <w:docGrid w:linePitch="360"/>
        </w:sectPr>
      </w:pPr>
    </w:p>
    <w:p w14:paraId="6839B7D3" w14:textId="2815E9AC" w:rsidR="00652440" w:rsidRPr="007F3F67" w:rsidRDefault="007F3F67" w:rsidP="00427012">
      <w:pPr>
        <w:pStyle w:val="Legenda"/>
        <w:spacing w:after="0"/>
        <w:rPr>
          <w:lang w:val="pl-PL"/>
        </w:rPr>
      </w:pPr>
      <w:r w:rsidRPr="007F3F67">
        <w:rPr>
          <w:lang w:val="pl-PL"/>
        </w:rPr>
        <w:t xml:space="preserve">Schemat </w:t>
      </w:r>
      <w:r>
        <w:fldChar w:fldCharType="begin"/>
      </w:r>
      <w:r w:rsidRPr="007F3F67">
        <w:rPr>
          <w:lang w:val="pl-PL"/>
        </w:rPr>
        <w:instrText xml:space="preserve"> SEQ Schemat \* ARABIC </w:instrText>
      </w:r>
      <w:r>
        <w:fldChar w:fldCharType="separate"/>
      </w:r>
      <w:r w:rsidR="00921E6D">
        <w:rPr>
          <w:noProof/>
          <w:lang w:val="pl-PL"/>
        </w:rPr>
        <w:t>1</w:t>
      </w:r>
      <w:r>
        <w:fldChar w:fldCharType="end"/>
      </w:r>
      <w:r w:rsidRPr="007F3F67">
        <w:rPr>
          <w:lang w:val="pl-PL"/>
        </w:rPr>
        <w:t xml:space="preserve"> Struktura celów Strategii Rozwoju Pow</w:t>
      </w:r>
      <w:r w:rsidR="00FD3C39">
        <w:rPr>
          <w:lang w:val="pl-PL"/>
        </w:rPr>
        <w:t xml:space="preserve">iatu Chrzanowskiego na lata </w:t>
      </w:r>
      <w:r w:rsidR="0064664F">
        <w:rPr>
          <w:lang w:val="pl-PL"/>
        </w:rPr>
        <w:t>2015-2023</w:t>
      </w:r>
      <w:r w:rsidRPr="007F3F67">
        <w:rPr>
          <w:lang w:val="pl-PL"/>
        </w:rPr>
        <w:t>.</w:t>
      </w:r>
    </w:p>
    <w:tbl>
      <w:tblPr>
        <w:tblStyle w:val="Tabela-Siatka1"/>
        <w:tblW w:w="14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6"/>
        <w:gridCol w:w="51"/>
        <w:gridCol w:w="232"/>
        <w:gridCol w:w="3475"/>
        <w:gridCol w:w="100"/>
        <w:gridCol w:w="255"/>
        <w:gridCol w:w="3352"/>
        <w:gridCol w:w="78"/>
        <w:gridCol w:w="253"/>
        <w:gridCol w:w="3377"/>
      </w:tblGrid>
      <w:tr w:rsidR="005812B6" w:rsidRPr="00666FF4" w14:paraId="1CAEDA8D" w14:textId="77777777" w:rsidTr="00B52ABE">
        <w:trPr>
          <w:trHeight w:val="207"/>
          <w:jc w:val="center"/>
        </w:trPr>
        <w:tc>
          <w:tcPr>
            <w:tcW w:w="3707" w:type="dxa"/>
            <w:gridSpan w:val="2"/>
            <w:shd w:val="clear" w:color="auto" w:fill="9DB4D2" w:themeFill="accent1" w:themeFillTint="99"/>
          </w:tcPr>
          <w:p w14:paraId="094E0554" w14:textId="77777777" w:rsidR="005812B6" w:rsidRPr="00427012" w:rsidRDefault="005812B6" w:rsidP="00427012">
            <w:pPr>
              <w:spacing w:before="20" w:after="20"/>
              <w:jc w:val="center"/>
              <w:rPr>
                <w:rFonts w:cstheme="minorHAnsi"/>
                <w:b/>
                <w:i/>
                <w:sz w:val="23"/>
                <w:szCs w:val="23"/>
                <w:lang w:val="pl-PL"/>
              </w:rPr>
            </w:pPr>
            <w:r w:rsidRPr="00427012">
              <w:rPr>
                <w:rFonts w:cstheme="minorHAnsi"/>
                <w:b/>
                <w:i/>
                <w:sz w:val="23"/>
                <w:szCs w:val="23"/>
                <w:lang w:val="pl-PL"/>
              </w:rPr>
              <w:t>Obszar strategiczny:</w:t>
            </w:r>
          </w:p>
          <w:p w14:paraId="112F1BAB" w14:textId="77777777" w:rsidR="005812B6" w:rsidRPr="00427012" w:rsidRDefault="005812B6" w:rsidP="00427012">
            <w:pPr>
              <w:spacing w:before="20" w:after="20"/>
              <w:jc w:val="center"/>
              <w:rPr>
                <w:rFonts w:cstheme="minorHAnsi"/>
                <w:b/>
                <w:i/>
                <w:sz w:val="23"/>
                <w:szCs w:val="23"/>
                <w:lang w:val="pl-PL"/>
              </w:rPr>
            </w:pPr>
            <w:r w:rsidRPr="00427012">
              <w:rPr>
                <w:rFonts w:cstheme="minorHAnsi"/>
                <w:b/>
                <w:sz w:val="23"/>
                <w:szCs w:val="23"/>
                <w:lang w:val="pl-PL"/>
              </w:rPr>
              <w:t xml:space="preserve">GOSPODARKA, EDUKACJA </w:t>
            </w:r>
            <w:r w:rsidRPr="00427012">
              <w:rPr>
                <w:rFonts w:cstheme="minorHAnsi"/>
                <w:b/>
                <w:sz w:val="23"/>
                <w:szCs w:val="23"/>
                <w:lang w:val="pl-PL"/>
              </w:rPr>
              <w:br/>
              <w:t>I RYNEK PRACY</w:t>
            </w:r>
          </w:p>
        </w:tc>
        <w:tc>
          <w:tcPr>
            <w:tcW w:w="3707" w:type="dxa"/>
            <w:gridSpan w:val="2"/>
            <w:shd w:val="clear" w:color="auto" w:fill="9DB4D2" w:themeFill="accent1" w:themeFillTint="99"/>
          </w:tcPr>
          <w:p w14:paraId="574532C8" w14:textId="77777777" w:rsidR="005812B6" w:rsidRPr="00427012" w:rsidRDefault="005812B6" w:rsidP="00427012">
            <w:pPr>
              <w:spacing w:before="20" w:after="20"/>
              <w:jc w:val="center"/>
              <w:rPr>
                <w:rFonts w:cstheme="minorHAnsi"/>
                <w:b/>
                <w:i/>
                <w:sz w:val="23"/>
                <w:szCs w:val="23"/>
                <w:lang w:val="pl-PL"/>
              </w:rPr>
            </w:pPr>
            <w:r w:rsidRPr="00427012">
              <w:rPr>
                <w:rFonts w:cstheme="minorHAnsi"/>
                <w:b/>
                <w:i/>
                <w:sz w:val="23"/>
                <w:szCs w:val="23"/>
                <w:lang w:val="pl-PL"/>
              </w:rPr>
              <w:t>Obszar strategiczny:</w:t>
            </w:r>
          </w:p>
          <w:p w14:paraId="14B9FD53" w14:textId="77777777" w:rsidR="005812B6" w:rsidRPr="00427012" w:rsidRDefault="005812B6" w:rsidP="00427012">
            <w:pPr>
              <w:spacing w:before="20" w:after="20"/>
              <w:jc w:val="center"/>
              <w:rPr>
                <w:rFonts w:cstheme="minorHAnsi"/>
                <w:b/>
                <w:i/>
                <w:sz w:val="23"/>
                <w:szCs w:val="23"/>
                <w:lang w:val="pl-PL"/>
              </w:rPr>
            </w:pPr>
            <w:r w:rsidRPr="00427012">
              <w:rPr>
                <w:rFonts w:cstheme="minorHAnsi"/>
                <w:b/>
                <w:sz w:val="23"/>
                <w:szCs w:val="23"/>
                <w:lang w:val="pl-PL"/>
              </w:rPr>
              <w:t>BEZPIECZEŃSTWO PUBLICZNE, SPOŁECZNE I ZDROWOTNE MIESZKAŃCÓW</w:t>
            </w:r>
          </w:p>
        </w:tc>
        <w:tc>
          <w:tcPr>
            <w:tcW w:w="3707" w:type="dxa"/>
            <w:gridSpan w:val="3"/>
            <w:shd w:val="clear" w:color="auto" w:fill="9DB4D2" w:themeFill="accent1" w:themeFillTint="99"/>
          </w:tcPr>
          <w:p w14:paraId="3E380463" w14:textId="77777777" w:rsidR="005812B6" w:rsidRPr="00427012" w:rsidRDefault="005812B6" w:rsidP="00427012">
            <w:pPr>
              <w:spacing w:before="20" w:after="20"/>
              <w:jc w:val="center"/>
              <w:rPr>
                <w:rFonts w:cstheme="minorHAnsi"/>
                <w:b/>
                <w:i/>
                <w:sz w:val="23"/>
                <w:szCs w:val="23"/>
                <w:lang w:val="pl-PL"/>
              </w:rPr>
            </w:pPr>
            <w:r w:rsidRPr="00427012">
              <w:rPr>
                <w:rFonts w:cstheme="minorHAnsi"/>
                <w:b/>
                <w:i/>
                <w:sz w:val="23"/>
                <w:szCs w:val="23"/>
                <w:lang w:val="pl-PL"/>
              </w:rPr>
              <w:t>Obszar strategiczny:</w:t>
            </w:r>
          </w:p>
          <w:p w14:paraId="060D1C64" w14:textId="77777777" w:rsidR="005812B6" w:rsidRPr="00427012" w:rsidRDefault="005812B6" w:rsidP="00427012">
            <w:pPr>
              <w:spacing w:before="20" w:after="20"/>
              <w:jc w:val="center"/>
              <w:rPr>
                <w:rFonts w:cstheme="minorHAnsi"/>
                <w:b/>
                <w:i/>
                <w:sz w:val="23"/>
                <w:szCs w:val="23"/>
                <w:lang w:val="pl-PL"/>
              </w:rPr>
            </w:pPr>
            <w:r w:rsidRPr="00427012">
              <w:rPr>
                <w:rFonts w:cstheme="minorHAnsi"/>
                <w:b/>
                <w:sz w:val="23"/>
                <w:szCs w:val="23"/>
                <w:lang w:val="pl-PL"/>
              </w:rPr>
              <w:t xml:space="preserve">OCHRONA ŚRODOWISKA </w:t>
            </w:r>
            <w:r w:rsidRPr="00427012">
              <w:rPr>
                <w:rFonts w:cstheme="minorHAnsi"/>
                <w:b/>
                <w:sz w:val="23"/>
                <w:szCs w:val="23"/>
                <w:lang w:val="pl-PL"/>
              </w:rPr>
              <w:br/>
              <w:t>I OFERTA CZASU WOLNEGO</w:t>
            </w:r>
          </w:p>
        </w:tc>
        <w:tc>
          <w:tcPr>
            <w:tcW w:w="3708" w:type="dxa"/>
            <w:gridSpan w:val="3"/>
            <w:shd w:val="clear" w:color="auto" w:fill="9DB4D2" w:themeFill="accent1" w:themeFillTint="99"/>
          </w:tcPr>
          <w:p w14:paraId="4006D450" w14:textId="77777777" w:rsidR="005812B6" w:rsidRPr="00427012" w:rsidRDefault="005812B6" w:rsidP="00427012">
            <w:pPr>
              <w:spacing w:before="20" w:after="20"/>
              <w:jc w:val="center"/>
              <w:rPr>
                <w:rFonts w:cstheme="minorHAnsi"/>
                <w:b/>
                <w:i/>
                <w:sz w:val="23"/>
                <w:szCs w:val="23"/>
                <w:lang w:val="pl-PL"/>
              </w:rPr>
            </w:pPr>
            <w:r w:rsidRPr="00427012">
              <w:rPr>
                <w:rFonts w:cstheme="minorHAnsi"/>
                <w:b/>
                <w:i/>
                <w:sz w:val="23"/>
                <w:szCs w:val="23"/>
                <w:lang w:val="pl-PL"/>
              </w:rPr>
              <w:t>Obszar strategiczny:</w:t>
            </w:r>
          </w:p>
          <w:p w14:paraId="610BCC70" w14:textId="77777777" w:rsidR="005812B6" w:rsidRPr="00427012" w:rsidRDefault="005812B6" w:rsidP="00427012">
            <w:pPr>
              <w:spacing w:before="20" w:after="20"/>
              <w:jc w:val="center"/>
              <w:rPr>
                <w:rFonts w:cstheme="minorHAnsi"/>
                <w:b/>
                <w:i/>
                <w:sz w:val="23"/>
                <w:szCs w:val="23"/>
                <w:lang w:val="pl-PL"/>
              </w:rPr>
            </w:pPr>
            <w:r w:rsidRPr="00427012">
              <w:rPr>
                <w:rFonts w:cstheme="minorHAnsi"/>
                <w:b/>
                <w:sz w:val="23"/>
                <w:szCs w:val="23"/>
                <w:lang w:val="pl-PL"/>
              </w:rPr>
              <w:t>NOWOCZESNE ZARZĄDZANIE PUBLICZNE</w:t>
            </w:r>
          </w:p>
        </w:tc>
      </w:tr>
      <w:tr w:rsidR="005812B6" w:rsidRPr="00666FF4" w14:paraId="5105361D" w14:textId="77777777" w:rsidTr="00B52ABE">
        <w:trPr>
          <w:trHeight w:val="1722"/>
          <w:jc w:val="center"/>
        </w:trPr>
        <w:tc>
          <w:tcPr>
            <w:tcW w:w="3656" w:type="dxa"/>
            <w:shd w:val="clear" w:color="auto" w:fill="DEE6F0" w:themeFill="accent1" w:themeFillTint="33"/>
          </w:tcPr>
          <w:p w14:paraId="7B032258" w14:textId="77777777" w:rsidR="005812B6" w:rsidRPr="00427012" w:rsidRDefault="005812B6" w:rsidP="00427012">
            <w:pPr>
              <w:spacing w:before="20" w:after="20"/>
              <w:rPr>
                <w:rFonts w:cstheme="minorHAnsi"/>
                <w:i/>
                <w:sz w:val="23"/>
                <w:szCs w:val="23"/>
                <w:lang w:val="pl-PL"/>
              </w:rPr>
            </w:pPr>
          </w:p>
          <w:p w14:paraId="424982FA"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 strategiczny I:</w:t>
            </w:r>
          </w:p>
          <w:p w14:paraId="19329826" w14:textId="77777777" w:rsidR="005812B6" w:rsidRPr="00427012" w:rsidRDefault="00AC28CB" w:rsidP="00427012">
            <w:pPr>
              <w:spacing w:before="20" w:after="20"/>
              <w:rPr>
                <w:rFonts w:cstheme="minorHAnsi"/>
                <w:sz w:val="23"/>
                <w:szCs w:val="23"/>
                <w:lang w:val="pl-PL"/>
              </w:rPr>
            </w:pPr>
            <w:r w:rsidRPr="00427012">
              <w:rPr>
                <w:rFonts w:cstheme="minorHAnsi"/>
                <w:sz w:val="23"/>
                <w:szCs w:val="23"/>
                <w:lang w:val="pl-PL"/>
              </w:rPr>
              <w:t>INTENSYFIKACJA ROZWOJU GOSPODARCZEGO I WZROST ATRAKCYJNOŚCI INWESTYCYJNEJ POWIATU</w:t>
            </w:r>
          </w:p>
        </w:tc>
        <w:tc>
          <w:tcPr>
            <w:tcW w:w="283" w:type="dxa"/>
            <w:gridSpan w:val="2"/>
            <w:shd w:val="clear" w:color="auto" w:fill="FFFFFF" w:themeFill="background1"/>
          </w:tcPr>
          <w:p w14:paraId="4503AFCA" w14:textId="77777777" w:rsidR="005812B6" w:rsidRPr="00427012" w:rsidRDefault="005812B6" w:rsidP="00427012">
            <w:pPr>
              <w:spacing w:before="20" w:after="20"/>
              <w:rPr>
                <w:rFonts w:cstheme="minorHAnsi"/>
                <w:i/>
                <w:sz w:val="23"/>
                <w:szCs w:val="23"/>
                <w:lang w:val="pl-PL"/>
              </w:rPr>
            </w:pPr>
          </w:p>
        </w:tc>
        <w:tc>
          <w:tcPr>
            <w:tcW w:w="3575" w:type="dxa"/>
            <w:gridSpan w:val="2"/>
            <w:shd w:val="clear" w:color="auto" w:fill="DEE6F0" w:themeFill="accent1" w:themeFillTint="33"/>
          </w:tcPr>
          <w:p w14:paraId="397BA4E3" w14:textId="77777777" w:rsidR="005812B6" w:rsidRPr="00427012" w:rsidRDefault="005812B6" w:rsidP="00427012">
            <w:pPr>
              <w:spacing w:before="20" w:after="20"/>
              <w:rPr>
                <w:rFonts w:cstheme="minorHAnsi"/>
                <w:i/>
                <w:sz w:val="23"/>
                <w:szCs w:val="23"/>
                <w:lang w:val="pl-PL"/>
              </w:rPr>
            </w:pPr>
          </w:p>
          <w:p w14:paraId="57715D66"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 strategiczny II:</w:t>
            </w:r>
          </w:p>
          <w:p w14:paraId="3318F017" w14:textId="77777777" w:rsidR="005812B6" w:rsidRPr="00427012" w:rsidRDefault="00AC28CB" w:rsidP="00427012">
            <w:pPr>
              <w:spacing w:before="20" w:after="20"/>
              <w:rPr>
                <w:rFonts w:cstheme="minorHAnsi"/>
                <w:sz w:val="23"/>
                <w:szCs w:val="23"/>
                <w:lang w:val="pl-PL"/>
              </w:rPr>
            </w:pPr>
            <w:r w:rsidRPr="00427012">
              <w:rPr>
                <w:rFonts w:cstheme="minorHAnsi"/>
                <w:sz w:val="23"/>
                <w:szCs w:val="23"/>
                <w:lang w:val="pl-PL"/>
              </w:rPr>
              <w:t xml:space="preserve">WYSOKI POZIOM BEZPIECZEŃSTWA MIESZKAŃCÓW POWIATU CHRZANOWSKIEGO </w:t>
            </w:r>
            <w:r w:rsidRPr="00427012">
              <w:rPr>
                <w:rFonts w:cstheme="minorHAnsi"/>
                <w:sz w:val="23"/>
                <w:szCs w:val="23"/>
                <w:lang w:val="pl-PL"/>
              </w:rPr>
              <w:br/>
              <w:t>W WYMIARZE SPOŁECZNYM, ZDROWOTNYM I PUBLICZNYM</w:t>
            </w:r>
          </w:p>
        </w:tc>
        <w:tc>
          <w:tcPr>
            <w:tcW w:w="255" w:type="dxa"/>
          </w:tcPr>
          <w:p w14:paraId="5EBF7A9F" w14:textId="77777777" w:rsidR="005812B6" w:rsidRPr="00427012" w:rsidRDefault="005812B6" w:rsidP="00427012">
            <w:pPr>
              <w:spacing w:before="20" w:after="20"/>
              <w:rPr>
                <w:rFonts w:cstheme="minorHAnsi"/>
                <w:i/>
                <w:sz w:val="23"/>
                <w:szCs w:val="23"/>
                <w:lang w:val="pl-PL"/>
              </w:rPr>
            </w:pPr>
          </w:p>
        </w:tc>
        <w:tc>
          <w:tcPr>
            <w:tcW w:w="3430" w:type="dxa"/>
            <w:gridSpan w:val="2"/>
            <w:shd w:val="clear" w:color="auto" w:fill="DEE6F0" w:themeFill="accent1" w:themeFillTint="33"/>
          </w:tcPr>
          <w:p w14:paraId="72CFFE8D" w14:textId="77777777" w:rsidR="005812B6" w:rsidRPr="00427012" w:rsidRDefault="005812B6" w:rsidP="00427012">
            <w:pPr>
              <w:spacing w:before="20" w:after="20"/>
              <w:rPr>
                <w:rFonts w:cstheme="minorHAnsi"/>
                <w:b/>
                <w:i/>
                <w:sz w:val="23"/>
                <w:szCs w:val="23"/>
                <w:lang w:val="pl-PL"/>
              </w:rPr>
            </w:pPr>
          </w:p>
          <w:p w14:paraId="30654A6E"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 strategiczny III:</w:t>
            </w:r>
          </w:p>
          <w:p w14:paraId="38E52452" w14:textId="54DB8BFA" w:rsidR="005812B6" w:rsidRPr="00427012" w:rsidRDefault="00E77D4C" w:rsidP="00427012">
            <w:pPr>
              <w:spacing w:before="20" w:after="20"/>
              <w:rPr>
                <w:rFonts w:cstheme="minorHAnsi"/>
                <w:sz w:val="23"/>
                <w:szCs w:val="23"/>
                <w:lang w:val="pl-PL"/>
              </w:rPr>
            </w:pPr>
            <w:r w:rsidRPr="00427012">
              <w:rPr>
                <w:rFonts w:cstheme="minorHAnsi"/>
                <w:sz w:val="23"/>
                <w:szCs w:val="23"/>
                <w:lang w:val="pl-PL"/>
              </w:rPr>
              <w:t xml:space="preserve">SKUTECZNA OCHRONA ŚRODOWISKA NATURALNEGO ORAZ </w:t>
            </w:r>
            <w:r w:rsidR="00E97FAD" w:rsidRPr="00427012">
              <w:rPr>
                <w:rFonts w:cstheme="minorHAnsi"/>
                <w:sz w:val="23"/>
                <w:szCs w:val="23"/>
                <w:lang w:val="pl-PL"/>
              </w:rPr>
              <w:t xml:space="preserve">ROZWÓJ ATRAKCYJNEJ </w:t>
            </w:r>
            <w:r w:rsidR="002452D7">
              <w:rPr>
                <w:rFonts w:cstheme="minorHAnsi"/>
                <w:sz w:val="23"/>
                <w:szCs w:val="23"/>
                <w:lang w:val="pl-PL"/>
              </w:rPr>
              <w:br/>
            </w:r>
            <w:r w:rsidR="00E97FAD" w:rsidRPr="00427012">
              <w:rPr>
                <w:rFonts w:cstheme="minorHAnsi"/>
                <w:sz w:val="23"/>
                <w:szCs w:val="23"/>
                <w:lang w:val="pl-PL"/>
              </w:rPr>
              <w:t>I RÓŻNORODNEJ O</w:t>
            </w:r>
            <w:r w:rsidRPr="00427012">
              <w:rPr>
                <w:rFonts w:cstheme="minorHAnsi"/>
                <w:sz w:val="23"/>
                <w:szCs w:val="23"/>
                <w:lang w:val="pl-PL"/>
              </w:rPr>
              <w:t xml:space="preserve">FERTY SPĘDZANIA CZASU WOLNEGO </w:t>
            </w:r>
            <w:r w:rsidR="00E97FAD" w:rsidRPr="00427012">
              <w:rPr>
                <w:rFonts w:cstheme="minorHAnsi"/>
                <w:sz w:val="23"/>
                <w:szCs w:val="23"/>
                <w:lang w:val="pl-PL"/>
              </w:rPr>
              <w:t>DLA WZRO</w:t>
            </w:r>
            <w:r w:rsidR="00427012" w:rsidRPr="00427012">
              <w:rPr>
                <w:rFonts w:cstheme="minorHAnsi"/>
                <w:sz w:val="23"/>
                <w:szCs w:val="23"/>
                <w:lang w:val="pl-PL"/>
              </w:rPr>
              <w:t xml:space="preserve">STU JAKOŚCI ŻYCIA MIESZKAŃCÓW I </w:t>
            </w:r>
            <w:r w:rsidR="00E97FAD" w:rsidRPr="00427012">
              <w:rPr>
                <w:rFonts w:cstheme="minorHAnsi"/>
                <w:sz w:val="23"/>
                <w:szCs w:val="23"/>
                <w:lang w:val="pl-PL"/>
              </w:rPr>
              <w:t>PODNOSZENIA ATRAKCYJNOŚCI TURYSTYCZNEJ POWIATU CHRZANOWSKIEGO</w:t>
            </w:r>
          </w:p>
        </w:tc>
        <w:tc>
          <w:tcPr>
            <w:tcW w:w="253" w:type="dxa"/>
          </w:tcPr>
          <w:p w14:paraId="49AF26C5" w14:textId="77777777" w:rsidR="005812B6" w:rsidRPr="00427012" w:rsidRDefault="005812B6" w:rsidP="00427012">
            <w:pPr>
              <w:spacing w:before="20" w:after="20"/>
              <w:rPr>
                <w:rFonts w:cstheme="minorHAnsi"/>
                <w:i/>
                <w:sz w:val="23"/>
                <w:szCs w:val="23"/>
                <w:lang w:val="pl-PL"/>
              </w:rPr>
            </w:pPr>
          </w:p>
        </w:tc>
        <w:tc>
          <w:tcPr>
            <w:tcW w:w="3377" w:type="dxa"/>
            <w:shd w:val="clear" w:color="auto" w:fill="DEE6F0" w:themeFill="accent1" w:themeFillTint="33"/>
          </w:tcPr>
          <w:p w14:paraId="5F6F2A42" w14:textId="77777777" w:rsidR="005812B6" w:rsidRPr="00427012" w:rsidRDefault="005812B6" w:rsidP="00427012">
            <w:pPr>
              <w:spacing w:before="20" w:after="20"/>
              <w:rPr>
                <w:rFonts w:cstheme="minorHAnsi"/>
                <w:i/>
                <w:sz w:val="23"/>
                <w:szCs w:val="23"/>
                <w:lang w:val="pl-PL"/>
              </w:rPr>
            </w:pPr>
          </w:p>
          <w:p w14:paraId="46B505E2"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 strategiczny IV:</w:t>
            </w:r>
          </w:p>
          <w:p w14:paraId="29AF9C20" w14:textId="77777777" w:rsidR="005812B6" w:rsidRPr="00427012" w:rsidRDefault="00AC28CB" w:rsidP="00427012">
            <w:pPr>
              <w:spacing w:before="20" w:after="20"/>
              <w:rPr>
                <w:rFonts w:cstheme="minorHAnsi"/>
                <w:sz w:val="23"/>
                <w:szCs w:val="23"/>
                <w:lang w:val="pl-PL"/>
              </w:rPr>
            </w:pPr>
            <w:r w:rsidRPr="00427012">
              <w:rPr>
                <w:rFonts w:cstheme="minorHAnsi"/>
                <w:sz w:val="23"/>
                <w:szCs w:val="23"/>
                <w:lang w:val="pl-PL"/>
              </w:rPr>
              <w:t>WYSOKI POZIOM USŁUG PUBLICZNYCH I WSPÓŁPRACY SEKTOROWEJ</w:t>
            </w:r>
          </w:p>
        </w:tc>
      </w:tr>
      <w:tr w:rsidR="005812B6" w:rsidRPr="00666FF4" w14:paraId="5E0AC40E" w14:textId="77777777" w:rsidTr="00B52ABE">
        <w:trPr>
          <w:trHeight w:val="207"/>
          <w:jc w:val="center"/>
        </w:trPr>
        <w:tc>
          <w:tcPr>
            <w:tcW w:w="3656" w:type="dxa"/>
            <w:shd w:val="clear" w:color="auto" w:fill="auto"/>
          </w:tcPr>
          <w:p w14:paraId="4FF9E31B" w14:textId="77777777" w:rsidR="005812B6" w:rsidRPr="00427012" w:rsidRDefault="005812B6" w:rsidP="00427012">
            <w:pPr>
              <w:spacing w:before="20" w:after="20"/>
              <w:rPr>
                <w:rFonts w:cstheme="minorHAnsi"/>
                <w:i/>
                <w:sz w:val="23"/>
                <w:szCs w:val="23"/>
                <w:lang w:val="pl-PL"/>
              </w:rPr>
            </w:pPr>
          </w:p>
        </w:tc>
        <w:tc>
          <w:tcPr>
            <w:tcW w:w="283" w:type="dxa"/>
            <w:gridSpan w:val="2"/>
            <w:shd w:val="clear" w:color="auto" w:fill="auto"/>
          </w:tcPr>
          <w:p w14:paraId="408A6437" w14:textId="77777777" w:rsidR="005812B6" w:rsidRPr="00427012" w:rsidRDefault="005812B6" w:rsidP="00427012">
            <w:pPr>
              <w:spacing w:before="20" w:after="20"/>
              <w:rPr>
                <w:rFonts w:cstheme="minorHAnsi"/>
                <w:i/>
                <w:sz w:val="23"/>
                <w:szCs w:val="23"/>
                <w:lang w:val="pl-PL"/>
              </w:rPr>
            </w:pPr>
          </w:p>
        </w:tc>
        <w:tc>
          <w:tcPr>
            <w:tcW w:w="3575" w:type="dxa"/>
            <w:gridSpan w:val="2"/>
            <w:shd w:val="clear" w:color="auto" w:fill="auto"/>
          </w:tcPr>
          <w:p w14:paraId="183370EB" w14:textId="77777777" w:rsidR="005812B6" w:rsidRPr="00427012" w:rsidRDefault="005812B6" w:rsidP="00427012">
            <w:pPr>
              <w:spacing w:before="20" w:after="20"/>
              <w:rPr>
                <w:rFonts w:cstheme="minorHAnsi"/>
                <w:i/>
                <w:sz w:val="23"/>
                <w:szCs w:val="23"/>
                <w:lang w:val="pl-PL"/>
              </w:rPr>
            </w:pPr>
          </w:p>
        </w:tc>
        <w:tc>
          <w:tcPr>
            <w:tcW w:w="255" w:type="dxa"/>
          </w:tcPr>
          <w:p w14:paraId="087FA02C" w14:textId="77777777" w:rsidR="005812B6" w:rsidRPr="00427012" w:rsidRDefault="005812B6" w:rsidP="00427012">
            <w:pPr>
              <w:spacing w:before="20" w:after="20"/>
              <w:rPr>
                <w:rFonts w:cstheme="minorHAnsi"/>
                <w:i/>
                <w:sz w:val="23"/>
                <w:szCs w:val="23"/>
                <w:lang w:val="pl-PL"/>
              </w:rPr>
            </w:pPr>
          </w:p>
        </w:tc>
        <w:tc>
          <w:tcPr>
            <w:tcW w:w="3430" w:type="dxa"/>
            <w:gridSpan w:val="2"/>
          </w:tcPr>
          <w:p w14:paraId="23305F53" w14:textId="77777777" w:rsidR="005812B6" w:rsidRPr="00427012" w:rsidRDefault="005812B6" w:rsidP="00427012">
            <w:pPr>
              <w:spacing w:before="20" w:after="20"/>
              <w:rPr>
                <w:rFonts w:cstheme="minorHAnsi"/>
                <w:i/>
                <w:sz w:val="23"/>
                <w:szCs w:val="23"/>
                <w:lang w:val="pl-PL"/>
              </w:rPr>
            </w:pPr>
          </w:p>
        </w:tc>
        <w:tc>
          <w:tcPr>
            <w:tcW w:w="253" w:type="dxa"/>
            <w:shd w:val="clear" w:color="auto" w:fill="auto"/>
          </w:tcPr>
          <w:p w14:paraId="11C5B47E" w14:textId="77777777" w:rsidR="005812B6" w:rsidRPr="00427012" w:rsidRDefault="005812B6" w:rsidP="00427012">
            <w:pPr>
              <w:spacing w:before="20" w:after="20"/>
              <w:rPr>
                <w:rFonts w:cstheme="minorHAnsi"/>
                <w:i/>
                <w:sz w:val="23"/>
                <w:szCs w:val="23"/>
                <w:lang w:val="pl-PL"/>
              </w:rPr>
            </w:pPr>
          </w:p>
        </w:tc>
        <w:tc>
          <w:tcPr>
            <w:tcW w:w="3377" w:type="dxa"/>
            <w:shd w:val="clear" w:color="auto" w:fill="auto"/>
          </w:tcPr>
          <w:p w14:paraId="68AA083C" w14:textId="77777777" w:rsidR="005812B6" w:rsidRPr="00427012" w:rsidRDefault="005812B6" w:rsidP="00427012">
            <w:pPr>
              <w:spacing w:before="20" w:after="20"/>
              <w:rPr>
                <w:rFonts w:cstheme="minorHAnsi"/>
                <w:i/>
                <w:sz w:val="23"/>
                <w:szCs w:val="23"/>
                <w:lang w:val="pl-PL"/>
              </w:rPr>
            </w:pPr>
          </w:p>
        </w:tc>
      </w:tr>
      <w:tr w:rsidR="005812B6" w:rsidRPr="00427012" w14:paraId="625F60EB" w14:textId="77777777" w:rsidTr="00B52ABE">
        <w:trPr>
          <w:trHeight w:val="207"/>
          <w:jc w:val="center"/>
        </w:trPr>
        <w:tc>
          <w:tcPr>
            <w:tcW w:w="3656" w:type="dxa"/>
            <w:shd w:val="clear" w:color="auto" w:fill="DEE6F0" w:themeFill="accent1" w:themeFillTint="33"/>
          </w:tcPr>
          <w:p w14:paraId="5E103A41"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Cele operacyjne:</w:t>
            </w:r>
          </w:p>
          <w:p w14:paraId="2F97C268" w14:textId="77777777" w:rsidR="005812B6" w:rsidRPr="00427012" w:rsidRDefault="00AC28CB" w:rsidP="00427012">
            <w:pPr>
              <w:numPr>
                <w:ilvl w:val="0"/>
                <w:numId w:val="34"/>
              </w:numPr>
              <w:spacing w:before="20" w:after="20"/>
              <w:ind w:left="488"/>
              <w:contextualSpacing/>
              <w:rPr>
                <w:rFonts w:cstheme="minorHAnsi"/>
                <w:sz w:val="23"/>
                <w:szCs w:val="23"/>
                <w:lang w:val="pl-PL"/>
              </w:rPr>
            </w:pPr>
            <w:r w:rsidRPr="00427012">
              <w:rPr>
                <w:rFonts w:cstheme="minorHAnsi"/>
                <w:sz w:val="23"/>
                <w:szCs w:val="23"/>
                <w:lang w:val="pl-PL"/>
              </w:rPr>
              <w:t>Rozwój potencjału inwestycyjnego</w:t>
            </w:r>
            <w:r w:rsidR="005812B6" w:rsidRPr="00427012">
              <w:rPr>
                <w:rFonts w:cstheme="minorHAnsi"/>
                <w:sz w:val="23"/>
                <w:szCs w:val="23"/>
                <w:lang w:val="pl-PL"/>
              </w:rPr>
              <w:t>;</w:t>
            </w:r>
          </w:p>
          <w:p w14:paraId="6C09CDBF" w14:textId="77777777" w:rsidR="005812B6" w:rsidRPr="00427012" w:rsidRDefault="00AC28CB" w:rsidP="00427012">
            <w:pPr>
              <w:numPr>
                <w:ilvl w:val="0"/>
                <w:numId w:val="34"/>
              </w:numPr>
              <w:spacing w:before="20" w:after="20"/>
              <w:ind w:left="488"/>
              <w:contextualSpacing/>
              <w:rPr>
                <w:rFonts w:cstheme="minorHAnsi"/>
                <w:sz w:val="23"/>
                <w:szCs w:val="23"/>
                <w:lang w:val="pl-PL"/>
              </w:rPr>
            </w:pPr>
            <w:r w:rsidRPr="00427012">
              <w:rPr>
                <w:rFonts w:cstheme="minorHAnsi"/>
                <w:sz w:val="23"/>
                <w:szCs w:val="23"/>
                <w:lang w:val="pl-PL"/>
              </w:rPr>
              <w:t>Wspieranie aktywności gospodarczej mieszkańców</w:t>
            </w:r>
            <w:r w:rsidR="005812B6" w:rsidRPr="00427012">
              <w:rPr>
                <w:rFonts w:cstheme="minorHAnsi"/>
                <w:sz w:val="23"/>
                <w:szCs w:val="23"/>
                <w:lang w:val="pl-PL"/>
              </w:rPr>
              <w:t>;</w:t>
            </w:r>
          </w:p>
          <w:p w14:paraId="4F26FA8B" w14:textId="77777777" w:rsidR="005812B6" w:rsidRPr="00427012" w:rsidRDefault="00AC28CB" w:rsidP="00427012">
            <w:pPr>
              <w:numPr>
                <w:ilvl w:val="0"/>
                <w:numId w:val="34"/>
              </w:numPr>
              <w:spacing w:before="20" w:after="20"/>
              <w:ind w:left="488"/>
              <w:contextualSpacing/>
              <w:rPr>
                <w:rFonts w:cstheme="minorHAnsi"/>
                <w:sz w:val="23"/>
                <w:szCs w:val="23"/>
                <w:lang w:val="pl-PL"/>
              </w:rPr>
            </w:pPr>
            <w:r w:rsidRPr="00427012">
              <w:rPr>
                <w:rFonts w:cstheme="minorHAnsi"/>
                <w:sz w:val="23"/>
                <w:szCs w:val="23"/>
                <w:lang w:val="pl-PL"/>
              </w:rPr>
              <w:t>Aktywna polityka subregionalnego rynku pracy;</w:t>
            </w:r>
          </w:p>
          <w:p w14:paraId="25667E8A" w14:textId="77777777" w:rsidR="00AC28CB" w:rsidRPr="00427012" w:rsidRDefault="00AC28CB" w:rsidP="00427012">
            <w:pPr>
              <w:numPr>
                <w:ilvl w:val="0"/>
                <w:numId w:val="34"/>
              </w:numPr>
              <w:spacing w:before="20" w:after="20"/>
              <w:ind w:left="488"/>
              <w:contextualSpacing/>
              <w:rPr>
                <w:rFonts w:cstheme="minorHAnsi"/>
                <w:sz w:val="23"/>
                <w:szCs w:val="23"/>
                <w:lang w:val="pl-PL"/>
              </w:rPr>
            </w:pPr>
            <w:r w:rsidRPr="00427012">
              <w:rPr>
                <w:rFonts w:cstheme="minorHAnsi"/>
                <w:sz w:val="23"/>
                <w:szCs w:val="23"/>
                <w:lang w:val="pl-PL"/>
              </w:rPr>
              <w:t>Doskonal</w:t>
            </w:r>
            <w:r w:rsidR="000B1D30" w:rsidRPr="00427012">
              <w:rPr>
                <w:rFonts w:cstheme="minorHAnsi"/>
                <w:sz w:val="23"/>
                <w:szCs w:val="23"/>
                <w:lang w:val="pl-PL"/>
              </w:rPr>
              <w:t xml:space="preserve">enie dostępności komunikacyjnej </w:t>
            </w:r>
            <w:r w:rsidRPr="00427012">
              <w:rPr>
                <w:rFonts w:cstheme="minorHAnsi"/>
                <w:sz w:val="23"/>
                <w:szCs w:val="23"/>
                <w:lang w:val="pl-PL"/>
              </w:rPr>
              <w:t>powiatu.</w:t>
            </w:r>
          </w:p>
        </w:tc>
        <w:tc>
          <w:tcPr>
            <w:tcW w:w="283" w:type="dxa"/>
            <w:gridSpan w:val="2"/>
            <w:shd w:val="clear" w:color="auto" w:fill="FFFFFF" w:themeFill="background1"/>
          </w:tcPr>
          <w:p w14:paraId="68113804" w14:textId="77777777" w:rsidR="005812B6" w:rsidRPr="00427012" w:rsidRDefault="005812B6" w:rsidP="00427012">
            <w:pPr>
              <w:spacing w:before="20" w:after="20"/>
              <w:rPr>
                <w:rFonts w:cstheme="minorHAnsi"/>
                <w:b/>
                <w:i/>
                <w:sz w:val="23"/>
                <w:szCs w:val="23"/>
                <w:lang w:val="pl-PL"/>
              </w:rPr>
            </w:pPr>
          </w:p>
        </w:tc>
        <w:tc>
          <w:tcPr>
            <w:tcW w:w="3575" w:type="dxa"/>
            <w:gridSpan w:val="2"/>
            <w:shd w:val="clear" w:color="auto" w:fill="DEE6F0" w:themeFill="accent1" w:themeFillTint="33"/>
          </w:tcPr>
          <w:p w14:paraId="779EE105"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Cele operacyjne:</w:t>
            </w:r>
          </w:p>
          <w:p w14:paraId="252B686A" w14:textId="77777777" w:rsidR="005812B6" w:rsidRPr="00427012" w:rsidRDefault="00012C85" w:rsidP="00427012">
            <w:pPr>
              <w:numPr>
                <w:ilvl w:val="0"/>
                <w:numId w:val="35"/>
              </w:numPr>
              <w:spacing w:before="20" w:after="20"/>
              <w:ind w:left="460"/>
              <w:contextualSpacing/>
              <w:rPr>
                <w:rFonts w:cstheme="minorHAnsi"/>
                <w:sz w:val="23"/>
                <w:szCs w:val="23"/>
                <w:lang w:val="pl-PL"/>
              </w:rPr>
            </w:pPr>
            <w:r w:rsidRPr="00427012">
              <w:rPr>
                <w:rFonts w:cstheme="minorHAnsi"/>
                <w:sz w:val="23"/>
                <w:szCs w:val="23"/>
                <w:lang w:val="pl-PL"/>
              </w:rPr>
              <w:t>Poprawa stanu zdrowia mieszkańców i zwiększenie efektywności leczenia</w:t>
            </w:r>
            <w:r w:rsidR="005812B6" w:rsidRPr="00427012">
              <w:rPr>
                <w:rFonts w:cstheme="minorHAnsi"/>
                <w:sz w:val="23"/>
                <w:szCs w:val="23"/>
                <w:lang w:val="pl-PL"/>
              </w:rPr>
              <w:t>;</w:t>
            </w:r>
          </w:p>
          <w:p w14:paraId="0D517E0E" w14:textId="77777777" w:rsidR="005812B6" w:rsidRPr="00427012" w:rsidRDefault="00012C85" w:rsidP="00427012">
            <w:pPr>
              <w:numPr>
                <w:ilvl w:val="0"/>
                <w:numId w:val="35"/>
              </w:numPr>
              <w:spacing w:before="20" w:after="20"/>
              <w:ind w:left="460"/>
              <w:contextualSpacing/>
              <w:rPr>
                <w:rFonts w:cstheme="minorHAnsi"/>
                <w:sz w:val="23"/>
                <w:szCs w:val="23"/>
                <w:lang w:val="pl-PL"/>
              </w:rPr>
            </w:pPr>
            <w:r w:rsidRPr="00427012">
              <w:rPr>
                <w:rFonts w:cstheme="minorHAnsi"/>
                <w:sz w:val="23"/>
                <w:szCs w:val="23"/>
                <w:lang w:val="pl-PL"/>
              </w:rPr>
              <w:t>Integrująca polityka społeczna, uwzględniająca potrzeby i zmiany struktury społecznej;</w:t>
            </w:r>
          </w:p>
          <w:p w14:paraId="0A5DA6DF" w14:textId="77777777" w:rsidR="00012C85" w:rsidRPr="00427012" w:rsidRDefault="00012C85" w:rsidP="00427012">
            <w:pPr>
              <w:numPr>
                <w:ilvl w:val="0"/>
                <w:numId w:val="35"/>
              </w:numPr>
              <w:spacing w:before="20" w:after="20"/>
              <w:ind w:left="460"/>
              <w:contextualSpacing/>
              <w:rPr>
                <w:rFonts w:cstheme="minorHAnsi"/>
                <w:sz w:val="23"/>
                <w:szCs w:val="23"/>
                <w:lang w:val="pl-PL"/>
              </w:rPr>
            </w:pPr>
            <w:r w:rsidRPr="00427012">
              <w:rPr>
                <w:rFonts w:cstheme="minorHAnsi"/>
                <w:sz w:val="23"/>
                <w:szCs w:val="23"/>
                <w:lang w:val="pl-PL"/>
              </w:rPr>
              <w:t>Wsparcie systemu zarządzania bezpiec</w:t>
            </w:r>
            <w:r w:rsidR="002400F9" w:rsidRPr="00427012">
              <w:rPr>
                <w:rFonts w:cstheme="minorHAnsi"/>
                <w:sz w:val="23"/>
                <w:szCs w:val="23"/>
                <w:lang w:val="pl-PL"/>
              </w:rPr>
              <w:t>zeństwem publicznym na terenie p</w:t>
            </w:r>
            <w:r w:rsidRPr="00427012">
              <w:rPr>
                <w:rFonts w:cstheme="minorHAnsi"/>
                <w:sz w:val="23"/>
                <w:szCs w:val="23"/>
                <w:lang w:val="pl-PL"/>
              </w:rPr>
              <w:t>owiatu.</w:t>
            </w:r>
          </w:p>
        </w:tc>
        <w:tc>
          <w:tcPr>
            <w:tcW w:w="255" w:type="dxa"/>
          </w:tcPr>
          <w:p w14:paraId="45D76CF0" w14:textId="77777777" w:rsidR="005812B6" w:rsidRPr="00427012" w:rsidRDefault="005812B6" w:rsidP="00427012">
            <w:pPr>
              <w:spacing w:before="20" w:after="20"/>
              <w:rPr>
                <w:rFonts w:cstheme="minorHAnsi"/>
                <w:b/>
                <w:i/>
                <w:sz w:val="23"/>
                <w:szCs w:val="23"/>
                <w:lang w:val="pl-PL"/>
              </w:rPr>
            </w:pPr>
          </w:p>
        </w:tc>
        <w:tc>
          <w:tcPr>
            <w:tcW w:w="3430" w:type="dxa"/>
            <w:gridSpan w:val="2"/>
            <w:shd w:val="clear" w:color="auto" w:fill="DEE6F0" w:themeFill="accent1" w:themeFillTint="33"/>
          </w:tcPr>
          <w:p w14:paraId="747B084E"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Cele operacyjne:</w:t>
            </w:r>
          </w:p>
          <w:p w14:paraId="2EFA7F5D" w14:textId="77777777" w:rsidR="005812B6" w:rsidRPr="00427012" w:rsidRDefault="00012C85" w:rsidP="00427012">
            <w:pPr>
              <w:numPr>
                <w:ilvl w:val="0"/>
                <w:numId w:val="36"/>
              </w:numPr>
              <w:spacing w:before="20" w:after="20"/>
              <w:ind w:left="432"/>
              <w:contextualSpacing/>
              <w:rPr>
                <w:rFonts w:cstheme="minorHAnsi"/>
                <w:sz w:val="23"/>
                <w:szCs w:val="23"/>
                <w:lang w:val="pl-PL"/>
              </w:rPr>
            </w:pPr>
            <w:r w:rsidRPr="00427012">
              <w:rPr>
                <w:rFonts w:cstheme="minorHAnsi"/>
                <w:sz w:val="23"/>
                <w:szCs w:val="23"/>
                <w:lang w:val="pl-PL"/>
              </w:rPr>
              <w:t>Racjonalne użytkowanie zasobów i ochrona środowiska</w:t>
            </w:r>
            <w:r w:rsidR="005812B6" w:rsidRPr="00427012">
              <w:rPr>
                <w:rFonts w:cstheme="minorHAnsi"/>
                <w:sz w:val="23"/>
                <w:szCs w:val="23"/>
                <w:lang w:val="pl-PL"/>
              </w:rPr>
              <w:t>;</w:t>
            </w:r>
          </w:p>
          <w:p w14:paraId="5AF4E355" w14:textId="77777777" w:rsidR="005812B6" w:rsidRPr="00427012" w:rsidRDefault="00012C85" w:rsidP="00427012">
            <w:pPr>
              <w:numPr>
                <w:ilvl w:val="0"/>
                <w:numId w:val="36"/>
              </w:numPr>
              <w:spacing w:before="20" w:after="20"/>
              <w:ind w:left="432"/>
              <w:contextualSpacing/>
              <w:rPr>
                <w:rFonts w:cstheme="minorHAnsi"/>
                <w:sz w:val="23"/>
                <w:szCs w:val="23"/>
                <w:lang w:val="pl-PL"/>
              </w:rPr>
            </w:pPr>
            <w:r w:rsidRPr="00427012">
              <w:rPr>
                <w:rFonts w:cstheme="minorHAnsi"/>
                <w:sz w:val="23"/>
                <w:szCs w:val="23"/>
                <w:lang w:val="pl-PL"/>
              </w:rPr>
              <w:t>Budowa i promocja zintegrowanej o</w:t>
            </w:r>
            <w:r w:rsidR="00035369" w:rsidRPr="00427012">
              <w:rPr>
                <w:rFonts w:cstheme="minorHAnsi"/>
                <w:sz w:val="23"/>
                <w:szCs w:val="23"/>
                <w:lang w:val="pl-PL"/>
              </w:rPr>
              <w:t>ferty czasu wolnego na terenie p</w:t>
            </w:r>
            <w:r w:rsidRPr="00427012">
              <w:rPr>
                <w:rFonts w:cstheme="minorHAnsi"/>
                <w:sz w:val="23"/>
                <w:szCs w:val="23"/>
                <w:lang w:val="pl-PL"/>
              </w:rPr>
              <w:t>owiatu chrzanowskiego;</w:t>
            </w:r>
          </w:p>
          <w:p w14:paraId="7FC217D4" w14:textId="77777777" w:rsidR="00012C85" w:rsidRPr="00427012" w:rsidRDefault="00012C85" w:rsidP="00427012">
            <w:pPr>
              <w:numPr>
                <w:ilvl w:val="0"/>
                <w:numId w:val="36"/>
              </w:numPr>
              <w:spacing w:before="20" w:after="20"/>
              <w:ind w:left="432"/>
              <w:contextualSpacing/>
              <w:rPr>
                <w:rFonts w:cstheme="minorHAnsi"/>
                <w:sz w:val="23"/>
                <w:szCs w:val="23"/>
                <w:lang w:val="pl-PL"/>
              </w:rPr>
            </w:pPr>
            <w:r w:rsidRPr="00427012">
              <w:rPr>
                <w:rFonts w:cstheme="minorHAnsi"/>
                <w:sz w:val="23"/>
                <w:szCs w:val="23"/>
                <w:lang w:val="pl-PL"/>
              </w:rPr>
              <w:t>Rozwój infrastruktury przemysłu czasu wolnego.</w:t>
            </w:r>
          </w:p>
        </w:tc>
        <w:tc>
          <w:tcPr>
            <w:tcW w:w="253" w:type="dxa"/>
          </w:tcPr>
          <w:p w14:paraId="54192C0E" w14:textId="77777777" w:rsidR="005812B6" w:rsidRPr="00427012" w:rsidRDefault="005812B6" w:rsidP="00427012">
            <w:pPr>
              <w:spacing w:before="20" w:after="20"/>
              <w:rPr>
                <w:rFonts w:cstheme="minorHAnsi"/>
                <w:b/>
                <w:i/>
                <w:sz w:val="23"/>
                <w:szCs w:val="23"/>
                <w:lang w:val="pl-PL"/>
              </w:rPr>
            </w:pPr>
          </w:p>
        </w:tc>
        <w:tc>
          <w:tcPr>
            <w:tcW w:w="3377" w:type="dxa"/>
            <w:shd w:val="clear" w:color="auto" w:fill="DEE6F0" w:themeFill="accent1" w:themeFillTint="33"/>
          </w:tcPr>
          <w:p w14:paraId="64BC01A8" w14:textId="77777777" w:rsidR="005812B6" w:rsidRPr="00427012" w:rsidRDefault="005812B6" w:rsidP="00427012">
            <w:pPr>
              <w:spacing w:before="20" w:after="20"/>
              <w:rPr>
                <w:rFonts w:cstheme="minorHAnsi"/>
                <w:b/>
                <w:i/>
                <w:sz w:val="23"/>
                <w:szCs w:val="23"/>
                <w:lang w:val="pl-PL"/>
              </w:rPr>
            </w:pPr>
            <w:r w:rsidRPr="00427012">
              <w:rPr>
                <w:rFonts w:cstheme="minorHAnsi"/>
                <w:b/>
                <w:i/>
                <w:sz w:val="23"/>
                <w:szCs w:val="23"/>
                <w:lang w:val="pl-PL"/>
              </w:rPr>
              <w:t>Cele operacyjne:</w:t>
            </w:r>
          </w:p>
          <w:p w14:paraId="1B986B71" w14:textId="77777777" w:rsidR="005812B6" w:rsidRPr="00427012" w:rsidRDefault="00012C85" w:rsidP="00427012">
            <w:pPr>
              <w:numPr>
                <w:ilvl w:val="0"/>
                <w:numId w:val="37"/>
              </w:numPr>
              <w:spacing w:before="20" w:after="20"/>
              <w:ind w:left="432"/>
              <w:contextualSpacing/>
              <w:rPr>
                <w:rFonts w:cstheme="minorHAnsi"/>
                <w:sz w:val="23"/>
                <w:szCs w:val="23"/>
                <w:lang w:val="pl-PL"/>
              </w:rPr>
            </w:pPr>
            <w:r w:rsidRPr="00427012">
              <w:rPr>
                <w:rFonts w:cstheme="minorHAnsi"/>
                <w:sz w:val="23"/>
                <w:szCs w:val="23"/>
                <w:lang w:val="pl-PL"/>
              </w:rPr>
              <w:t xml:space="preserve">Współpraca międzysamorządowa </w:t>
            </w:r>
            <w:r w:rsidRPr="00427012">
              <w:rPr>
                <w:rFonts w:cstheme="minorHAnsi"/>
                <w:sz w:val="23"/>
                <w:szCs w:val="23"/>
                <w:lang w:val="pl-PL"/>
              </w:rPr>
              <w:br/>
              <w:t>i międzysektorowa</w:t>
            </w:r>
            <w:r w:rsidR="005812B6" w:rsidRPr="00427012">
              <w:rPr>
                <w:rFonts w:cstheme="minorHAnsi"/>
                <w:sz w:val="23"/>
                <w:szCs w:val="23"/>
                <w:lang w:val="pl-PL"/>
              </w:rPr>
              <w:t>;</w:t>
            </w:r>
          </w:p>
          <w:p w14:paraId="415E869F" w14:textId="7C55BE70" w:rsidR="005812B6" w:rsidRPr="00427012" w:rsidRDefault="00012C85" w:rsidP="00427012">
            <w:pPr>
              <w:keepNext/>
              <w:numPr>
                <w:ilvl w:val="0"/>
                <w:numId w:val="37"/>
              </w:numPr>
              <w:spacing w:before="20" w:after="20"/>
              <w:ind w:left="432"/>
              <w:contextualSpacing/>
              <w:rPr>
                <w:rFonts w:cstheme="minorHAnsi"/>
                <w:sz w:val="23"/>
                <w:szCs w:val="23"/>
                <w:lang w:val="pl-PL"/>
              </w:rPr>
            </w:pPr>
            <w:r w:rsidRPr="00427012">
              <w:rPr>
                <w:rFonts w:cstheme="minorHAnsi"/>
                <w:sz w:val="23"/>
                <w:szCs w:val="23"/>
                <w:lang w:val="pl-PL"/>
              </w:rPr>
              <w:t>Sprawność administracyjna</w:t>
            </w:r>
            <w:r w:rsidR="00C54A44">
              <w:rPr>
                <w:rFonts w:cstheme="minorHAnsi"/>
                <w:sz w:val="23"/>
                <w:szCs w:val="23"/>
                <w:lang w:val="pl-PL"/>
              </w:rPr>
              <w:t>.</w:t>
            </w:r>
          </w:p>
        </w:tc>
      </w:tr>
    </w:tbl>
    <w:p w14:paraId="47D66426" w14:textId="77777777" w:rsidR="007F3F67" w:rsidRDefault="007F3F67" w:rsidP="007F3F67"/>
    <w:p w14:paraId="7E426879" w14:textId="77777777" w:rsidR="007F3F67" w:rsidRPr="007F3F67" w:rsidRDefault="007F3F67" w:rsidP="007F3F67">
      <w:pPr>
        <w:sectPr w:rsidR="007F3F67" w:rsidRPr="007F3F67" w:rsidSect="00EB4784">
          <w:pgSz w:w="16838" w:h="11906" w:orient="landscape" w:code="9"/>
          <w:pgMar w:top="1418" w:right="1418" w:bottom="1418" w:left="1418" w:header="709" w:footer="709" w:gutter="0"/>
          <w:cols w:space="708"/>
          <w:docGrid w:linePitch="360"/>
        </w:sectPr>
      </w:pPr>
    </w:p>
    <w:p w14:paraId="68C18906" w14:textId="77777777" w:rsidR="00012C85" w:rsidRPr="005C3AC7" w:rsidRDefault="00012C85" w:rsidP="005C3AC7">
      <w:pPr>
        <w:spacing w:before="60" w:after="120"/>
        <w:rPr>
          <w:rFonts w:cstheme="minorHAnsi"/>
          <w:b/>
          <w:color w:val="5C83B4" w:themeColor="accent1"/>
          <w:sz w:val="48"/>
          <w:szCs w:val="48"/>
          <w:lang w:val="pl-PL"/>
        </w:rPr>
      </w:pPr>
      <w:bookmarkStart w:id="30" w:name="_Toc366441427"/>
      <w:bookmarkStart w:id="31" w:name="_Toc366441547"/>
      <w:r w:rsidRPr="005C3AC7">
        <w:rPr>
          <w:rFonts w:cstheme="minorHAnsi"/>
          <w:b/>
          <w:sz w:val="44"/>
          <w:szCs w:val="44"/>
          <w:lang w:val="pl-PL"/>
        </w:rPr>
        <w:t xml:space="preserve">OBSZAR STRATEGICZNY: </w:t>
      </w:r>
      <w:r w:rsidRPr="005C3AC7">
        <w:rPr>
          <w:rFonts w:cstheme="minorHAnsi"/>
          <w:b/>
          <w:sz w:val="44"/>
          <w:szCs w:val="44"/>
          <w:lang w:val="pl-PL"/>
        </w:rPr>
        <w:br/>
      </w:r>
      <w:r w:rsidRPr="003415F8">
        <w:rPr>
          <w:rStyle w:val="Nagwek2Znak"/>
          <w:rFonts w:asciiTheme="minorHAnsi" w:hAnsiTheme="minorHAnsi" w:cstheme="minorHAnsi"/>
          <w:sz w:val="50"/>
          <w:szCs w:val="50"/>
          <w:lang w:val="pl-PL"/>
        </w:rPr>
        <w:t>GOSPODARKA, EDUKACJA I RYNEK PRACY</w:t>
      </w:r>
    </w:p>
    <w:p w14:paraId="63B29401" w14:textId="77777777" w:rsidR="00012C85" w:rsidRPr="005C3AC7" w:rsidRDefault="00012C85" w:rsidP="005C3AC7">
      <w:pPr>
        <w:spacing w:before="60" w:after="120"/>
        <w:jc w:val="center"/>
        <w:rPr>
          <w:rFonts w:cstheme="minorHAnsi"/>
          <w:b/>
          <w:sz w:val="48"/>
          <w:szCs w:val="48"/>
          <w:lang w:val="pl-PL"/>
        </w:rPr>
      </w:pPr>
    </w:p>
    <w:p w14:paraId="54E4D642" w14:textId="77777777" w:rsidR="00012C85" w:rsidRPr="005C3AC7" w:rsidRDefault="000B1D30" w:rsidP="005C3AC7">
      <w:pPr>
        <w:tabs>
          <w:tab w:val="left" w:pos="1423"/>
          <w:tab w:val="center" w:pos="4535"/>
          <w:tab w:val="left" w:pos="8071"/>
        </w:tabs>
        <w:spacing w:before="60" w:after="120"/>
        <w:rPr>
          <w:rFonts w:cstheme="minorHAnsi"/>
          <w:b/>
          <w:sz w:val="44"/>
          <w:szCs w:val="44"/>
          <w:lang w:val="pl-PL"/>
        </w:rPr>
      </w:pPr>
      <w:r w:rsidRPr="005C3AC7">
        <w:rPr>
          <w:rFonts w:cstheme="minorHAnsi"/>
          <w:b/>
          <w:sz w:val="44"/>
          <w:szCs w:val="44"/>
          <w:lang w:val="pl-PL"/>
        </w:rPr>
        <w:tab/>
      </w:r>
      <w:r w:rsidR="00085D23" w:rsidRPr="005C3AC7">
        <w:rPr>
          <w:rFonts w:cstheme="minorHAnsi"/>
          <w:b/>
          <w:sz w:val="44"/>
          <w:szCs w:val="44"/>
          <w:lang w:val="pl-PL"/>
        </w:rPr>
        <w:tab/>
      </w:r>
      <w:r w:rsidR="00012C85" w:rsidRPr="005C3AC7">
        <w:rPr>
          <w:rFonts w:cstheme="minorHAnsi"/>
          <w:b/>
          <w:sz w:val="44"/>
          <w:szCs w:val="44"/>
          <w:lang w:val="pl-PL"/>
        </w:rPr>
        <w:t>cel strategiczny:</w:t>
      </w:r>
      <w:r w:rsidRPr="005C3AC7">
        <w:rPr>
          <w:rFonts w:cstheme="minorHAnsi"/>
          <w:b/>
          <w:sz w:val="44"/>
          <w:szCs w:val="44"/>
          <w:lang w:val="pl-PL"/>
        </w:rPr>
        <w:tab/>
      </w:r>
    </w:p>
    <w:p w14:paraId="69FC9165" w14:textId="77777777" w:rsidR="00012C85" w:rsidRPr="005C3AC7" w:rsidRDefault="000B1D30" w:rsidP="005C3AC7">
      <w:pPr>
        <w:keepNext/>
        <w:keepLines/>
        <w:spacing w:before="60" w:after="120"/>
        <w:jc w:val="center"/>
        <w:outlineLvl w:val="0"/>
        <w:rPr>
          <w:rFonts w:eastAsiaTheme="majorEastAsia" w:cstheme="minorHAnsi"/>
          <w:bCs/>
          <w:i/>
          <w:color w:val="40618B" w:themeColor="accent1" w:themeShade="BF"/>
          <w:sz w:val="44"/>
          <w:szCs w:val="44"/>
          <w:lang w:val="pl-PL"/>
        </w:rPr>
      </w:pPr>
      <w:bookmarkStart w:id="32" w:name="_Toc433202484"/>
      <w:bookmarkStart w:id="33" w:name="_Toc433240136"/>
      <w:r w:rsidRPr="005C3AC7">
        <w:rPr>
          <w:rFonts w:eastAsiaTheme="majorEastAsia" w:cstheme="minorHAnsi"/>
          <w:b/>
          <w:bCs/>
          <w:color w:val="40618B" w:themeColor="accent1" w:themeShade="BF"/>
          <w:sz w:val="44"/>
          <w:szCs w:val="44"/>
          <w:lang w:val="pl-PL"/>
        </w:rPr>
        <w:t>Intensyfikacja rozwoju gospodarczego i wzrost atrakcyjności inwestycyjnej powiatu</w:t>
      </w:r>
      <w:bookmarkEnd w:id="32"/>
      <w:bookmarkEnd w:id="33"/>
    </w:p>
    <w:p w14:paraId="1962AD5B" w14:textId="77777777" w:rsidR="00012C85" w:rsidRPr="005C3AC7" w:rsidRDefault="00012C85" w:rsidP="005C3AC7">
      <w:pPr>
        <w:spacing w:before="60" w:after="120"/>
        <w:rPr>
          <w:rFonts w:cstheme="minorHAnsi"/>
          <w:lang w:val="pl-PL"/>
        </w:rPr>
      </w:pPr>
    </w:p>
    <w:p w14:paraId="79A1317B" w14:textId="77777777" w:rsidR="00012C85" w:rsidRPr="005C3AC7" w:rsidRDefault="00012C85" w:rsidP="005C3AC7">
      <w:pPr>
        <w:spacing w:before="60" w:after="120"/>
        <w:rPr>
          <w:rFonts w:cstheme="minorHAnsi"/>
          <w:lang w:val="pl-PL"/>
        </w:rPr>
      </w:pPr>
      <w:r w:rsidRPr="005C3AC7">
        <w:rPr>
          <w:rFonts w:cstheme="minorHAnsi"/>
          <w:noProof/>
          <w:sz w:val="40"/>
          <w:szCs w:val="40"/>
          <w:lang w:val="pl-PL" w:eastAsia="pl-PL"/>
        </w:rPr>
        <w:drawing>
          <wp:anchor distT="0" distB="0" distL="114300" distR="114300" simplePos="0" relativeHeight="251657728" behindDoc="0" locked="0" layoutInCell="1" allowOverlap="1" wp14:anchorId="30FC9E15" wp14:editId="66494685">
            <wp:simplePos x="0" y="0"/>
            <wp:positionH relativeFrom="margin">
              <wp:posOffset>419100</wp:posOffset>
            </wp:positionH>
            <wp:positionV relativeFrom="paragraph">
              <wp:posOffset>47625</wp:posOffset>
            </wp:positionV>
            <wp:extent cx="5067300" cy="4298950"/>
            <wp:effectExtent l="0" t="38100" r="1905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37F42914" w14:textId="77777777" w:rsidR="00012C85" w:rsidRPr="005C3AC7" w:rsidRDefault="00012C85" w:rsidP="005C3AC7">
      <w:pPr>
        <w:spacing w:before="60" w:after="120"/>
        <w:rPr>
          <w:rFonts w:cstheme="minorHAnsi"/>
          <w:lang w:val="pl-PL"/>
        </w:rPr>
      </w:pPr>
    </w:p>
    <w:p w14:paraId="2CD8C599" w14:textId="77777777" w:rsidR="00012C85" w:rsidRPr="005C3AC7" w:rsidRDefault="00012C85" w:rsidP="005C3AC7">
      <w:pPr>
        <w:spacing w:before="60" w:after="120"/>
        <w:rPr>
          <w:rFonts w:cstheme="minorHAnsi"/>
          <w:lang w:val="pl-PL"/>
        </w:rPr>
      </w:pPr>
    </w:p>
    <w:p w14:paraId="1321568D" w14:textId="77777777" w:rsidR="00012C85" w:rsidRPr="005C3AC7" w:rsidRDefault="00012C85" w:rsidP="005C3AC7">
      <w:pPr>
        <w:spacing w:before="60" w:after="120"/>
        <w:rPr>
          <w:rFonts w:cstheme="minorHAnsi"/>
          <w:lang w:val="pl-PL"/>
        </w:rPr>
      </w:pPr>
    </w:p>
    <w:p w14:paraId="01021C25" w14:textId="77777777" w:rsidR="00012C85" w:rsidRPr="005C3AC7" w:rsidRDefault="00012C85" w:rsidP="005C3AC7">
      <w:pPr>
        <w:spacing w:before="60" w:after="120"/>
        <w:rPr>
          <w:rFonts w:cstheme="minorHAnsi"/>
          <w:lang w:val="pl-PL"/>
        </w:rPr>
      </w:pPr>
    </w:p>
    <w:p w14:paraId="48FE5E67" w14:textId="77777777" w:rsidR="00012C85" w:rsidRPr="005C3AC7" w:rsidRDefault="00012C85" w:rsidP="005C3AC7">
      <w:pPr>
        <w:spacing w:before="60" w:after="120"/>
        <w:rPr>
          <w:rFonts w:cstheme="minorHAnsi"/>
          <w:lang w:val="pl-PL"/>
        </w:rPr>
      </w:pPr>
    </w:p>
    <w:p w14:paraId="617880A4" w14:textId="77777777" w:rsidR="00012C85" w:rsidRPr="005C3AC7" w:rsidRDefault="00012C85" w:rsidP="005C3AC7">
      <w:pPr>
        <w:spacing w:before="60" w:after="120"/>
        <w:rPr>
          <w:rFonts w:cstheme="minorHAnsi"/>
          <w:lang w:val="pl-PL"/>
        </w:rPr>
      </w:pPr>
    </w:p>
    <w:p w14:paraId="66EBF61B" w14:textId="77777777" w:rsidR="00012C85" w:rsidRPr="005C3AC7" w:rsidRDefault="00012C85" w:rsidP="005C3AC7">
      <w:pPr>
        <w:spacing w:before="60" w:after="120"/>
        <w:rPr>
          <w:rFonts w:cstheme="minorHAnsi"/>
          <w:lang w:val="pl-PL"/>
        </w:rPr>
      </w:pPr>
    </w:p>
    <w:p w14:paraId="054D648C" w14:textId="77777777" w:rsidR="00012C85" w:rsidRPr="005C3AC7" w:rsidRDefault="00012C85" w:rsidP="005C3AC7">
      <w:pPr>
        <w:spacing w:before="60" w:after="120"/>
        <w:rPr>
          <w:rFonts w:cstheme="minorHAnsi"/>
          <w:lang w:val="pl-PL"/>
        </w:rPr>
      </w:pPr>
    </w:p>
    <w:p w14:paraId="0516F035" w14:textId="77777777" w:rsidR="00012C85" w:rsidRPr="005C3AC7" w:rsidRDefault="00012C85" w:rsidP="005C3AC7">
      <w:pPr>
        <w:spacing w:before="60" w:after="120"/>
        <w:rPr>
          <w:rFonts w:cstheme="minorHAnsi"/>
          <w:lang w:val="pl-PL"/>
        </w:rPr>
      </w:pPr>
    </w:p>
    <w:p w14:paraId="5C09CE36" w14:textId="77777777" w:rsidR="00012C85" w:rsidRPr="005C3AC7" w:rsidRDefault="00012C85" w:rsidP="005C3AC7">
      <w:pPr>
        <w:spacing w:before="60" w:after="120"/>
        <w:rPr>
          <w:rFonts w:cstheme="minorHAnsi"/>
          <w:lang w:val="pl-PL"/>
        </w:rPr>
      </w:pPr>
    </w:p>
    <w:p w14:paraId="7F38C6DA" w14:textId="77777777" w:rsidR="00012C85" w:rsidRPr="005C3AC7" w:rsidRDefault="00012C85" w:rsidP="005C3AC7">
      <w:pPr>
        <w:spacing w:before="60" w:after="120"/>
        <w:rPr>
          <w:rFonts w:cstheme="minorHAnsi"/>
          <w:lang w:val="pl-PL"/>
        </w:rPr>
      </w:pPr>
    </w:p>
    <w:p w14:paraId="4031A636" w14:textId="77777777" w:rsidR="00012C85" w:rsidRPr="005C3AC7" w:rsidRDefault="00012C85" w:rsidP="005C3AC7">
      <w:pPr>
        <w:spacing w:before="60" w:after="120"/>
        <w:rPr>
          <w:rFonts w:cstheme="minorHAnsi"/>
          <w:lang w:val="pl-PL"/>
        </w:rPr>
      </w:pPr>
    </w:p>
    <w:p w14:paraId="4BC239C3" w14:textId="77777777" w:rsidR="00012C85" w:rsidRPr="005C3AC7" w:rsidRDefault="00012C85" w:rsidP="005C3AC7">
      <w:pPr>
        <w:spacing w:before="60" w:after="120"/>
        <w:rPr>
          <w:rFonts w:cstheme="minorHAnsi"/>
          <w:lang w:val="pl-PL"/>
        </w:rPr>
      </w:pPr>
    </w:p>
    <w:p w14:paraId="752EC700" w14:textId="77777777" w:rsidR="00012C85" w:rsidRPr="005C3AC7" w:rsidRDefault="00012C85" w:rsidP="005C3AC7">
      <w:pPr>
        <w:spacing w:before="60" w:after="120"/>
        <w:rPr>
          <w:rFonts w:cstheme="minorHAnsi"/>
          <w:b/>
          <w:color w:val="548DD4" w:themeColor="text2" w:themeTint="99"/>
          <w:sz w:val="28"/>
          <w:szCs w:val="28"/>
          <w:lang w:val="pl-PL"/>
        </w:rPr>
      </w:pPr>
      <w:r w:rsidRPr="005C3AC7">
        <w:rPr>
          <w:rFonts w:cstheme="minorHAnsi"/>
          <w:b/>
          <w:color w:val="548DD4" w:themeColor="text2" w:themeTint="99"/>
          <w:sz w:val="28"/>
          <w:szCs w:val="28"/>
          <w:lang w:val="pl-PL"/>
        </w:rPr>
        <w:br w:type="page"/>
      </w:r>
    </w:p>
    <w:bookmarkEnd w:id="30"/>
    <w:bookmarkEnd w:id="31"/>
    <w:p w14:paraId="1E95510D" w14:textId="77777777" w:rsidR="00901869" w:rsidRPr="005C3AC7" w:rsidRDefault="00085D23"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I.1</w:t>
      </w:r>
      <w:r w:rsidR="009B7D86" w:rsidRPr="005C3AC7">
        <w:rPr>
          <w:rFonts w:cstheme="minorHAnsi"/>
          <w:b/>
          <w:i/>
          <w:color w:val="5C83B4" w:themeColor="accent1"/>
          <w:lang w:val="pl-PL"/>
        </w:rPr>
        <w:t>:</w:t>
      </w:r>
      <w:r w:rsidR="009B7D86" w:rsidRPr="005C3AC7">
        <w:rPr>
          <w:rFonts w:cstheme="minorHAnsi"/>
          <w:b/>
          <w:color w:val="5C83B4" w:themeColor="accent1"/>
          <w:lang w:val="pl-PL"/>
        </w:rPr>
        <w:t xml:space="preserve"> </w:t>
      </w:r>
    </w:p>
    <w:p w14:paraId="6153118C" w14:textId="77777777" w:rsidR="002160A2" w:rsidRPr="005C3AC7" w:rsidRDefault="00085D23" w:rsidP="005C3AC7">
      <w:pPr>
        <w:spacing w:before="60" w:after="120"/>
        <w:jc w:val="both"/>
        <w:rPr>
          <w:rFonts w:cstheme="minorHAnsi"/>
          <w:b/>
          <w:color w:val="548DD4" w:themeColor="text2" w:themeTint="99"/>
          <w:lang w:val="pl-PL"/>
        </w:rPr>
      </w:pPr>
      <w:r w:rsidRPr="005C3AC7">
        <w:rPr>
          <w:rFonts w:cstheme="minorHAnsi"/>
          <w:b/>
          <w:color w:val="548DD4" w:themeColor="text2" w:themeTint="99"/>
          <w:lang w:val="pl-PL"/>
        </w:rPr>
        <w:t>Rozwój potencjału inwestycyjnego</w:t>
      </w:r>
    </w:p>
    <w:p w14:paraId="4AD5200B" w14:textId="77777777" w:rsidR="00147553" w:rsidRPr="005C3AC7" w:rsidRDefault="00147553" w:rsidP="005C3AC7">
      <w:pPr>
        <w:spacing w:before="60" w:after="120"/>
        <w:jc w:val="both"/>
        <w:rPr>
          <w:rFonts w:cstheme="minorHAnsi"/>
          <w:i/>
          <w:sz w:val="22"/>
          <w:szCs w:val="22"/>
          <w:lang w:val="pl-PL"/>
        </w:rPr>
      </w:pPr>
      <w:r w:rsidRPr="005C3AC7">
        <w:rPr>
          <w:rFonts w:cstheme="minorHAnsi"/>
          <w:i/>
          <w:sz w:val="22"/>
          <w:szCs w:val="22"/>
          <w:lang w:val="pl-PL"/>
        </w:rPr>
        <w:t>Strategia postępowania</w:t>
      </w:r>
      <w:r w:rsidR="00CD646B" w:rsidRPr="005C3AC7">
        <w:rPr>
          <w:rFonts w:cstheme="minorHAnsi"/>
          <w:i/>
          <w:sz w:val="22"/>
          <w:szCs w:val="22"/>
          <w:lang w:val="pl-PL"/>
        </w:rPr>
        <w:t>:</w:t>
      </w:r>
    </w:p>
    <w:p w14:paraId="6D3B2D52" w14:textId="77777777" w:rsidR="004056CB" w:rsidRPr="005C3AC7" w:rsidRDefault="004056CB" w:rsidP="005C3AC7">
      <w:pPr>
        <w:spacing w:before="60" w:after="120"/>
        <w:jc w:val="both"/>
        <w:rPr>
          <w:rFonts w:cstheme="minorHAnsi"/>
          <w:sz w:val="22"/>
          <w:szCs w:val="22"/>
          <w:lang w:val="pl-PL"/>
        </w:rPr>
      </w:pPr>
      <w:r w:rsidRPr="005C3AC7">
        <w:rPr>
          <w:rFonts w:cstheme="minorHAnsi"/>
          <w:sz w:val="22"/>
          <w:szCs w:val="22"/>
          <w:lang w:val="pl-PL"/>
        </w:rPr>
        <w:t xml:space="preserve">Powiat chrzanowski jest postrzegany jako jeden z najatrakcyjniejszych obszarów inwestycyjnych </w:t>
      </w:r>
      <w:r w:rsidRPr="005C3AC7">
        <w:rPr>
          <w:rFonts w:cstheme="minorHAnsi"/>
          <w:sz w:val="22"/>
          <w:szCs w:val="22"/>
          <w:lang w:val="pl-PL"/>
        </w:rPr>
        <w:br/>
        <w:t>w przestrzeni województwa małopolskiego. Decydują o tym takie czynniki jak:</w:t>
      </w:r>
    </w:p>
    <w:p w14:paraId="12468F23" w14:textId="3C847EAF" w:rsidR="004056CB" w:rsidRPr="005C3AC7" w:rsidRDefault="004056CB" w:rsidP="005C3AC7">
      <w:pPr>
        <w:pStyle w:val="Akapitzlist"/>
        <w:numPr>
          <w:ilvl w:val="0"/>
          <w:numId w:val="16"/>
        </w:numPr>
        <w:spacing w:before="60" w:after="120"/>
        <w:jc w:val="both"/>
        <w:rPr>
          <w:rFonts w:cstheme="minorHAnsi"/>
          <w:sz w:val="22"/>
          <w:szCs w:val="22"/>
          <w:lang w:val="pl-PL"/>
        </w:rPr>
      </w:pPr>
      <w:r w:rsidRPr="005C3AC7">
        <w:rPr>
          <w:rFonts w:cstheme="minorHAnsi"/>
          <w:sz w:val="22"/>
          <w:szCs w:val="22"/>
          <w:lang w:val="pl-PL"/>
        </w:rPr>
        <w:t>położenie pomiędzy Miejskimi Obszarami Funkcjonalnymi (nomenklatura zgodna z Krajową Koncepcją Zag</w:t>
      </w:r>
      <w:r w:rsidR="00F46D8F">
        <w:rPr>
          <w:rFonts w:cstheme="minorHAnsi"/>
          <w:sz w:val="22"/>
          <w:szCs w:val="22"/>
          <w:lang w:val="pl-PL"/>
        </w:rPr>
        <w:t>ospodarowania Przestrzennego 20</w:t>
      </w:r>
      <w:r w:rsidRPr="005C3AC7">
        <w:rPr>
          <w:rFonts w:cstheme="minorHAnsi"/>
          <w:sz w:val="22"/>
          <w:szCs w:val="22"/>
          <w:lang w:val="pl-PL"/>
        </w:rPr>
        <w:t>3</w:t>
      </w:r>
      <w:r w:rsidR="00F46D8F">
        <w:rPr>
          <w:rFonts w:cstheme="minorHAnsi"/>
          <w:sz w:val="22"/>
          <w:szCs w:val="22"/>
          <w:lang w:val="pl-PL"/>
        </w:rPr>
        <w:t>0</w:t>
      </w:r>
      <w:r w:rsidRPr="005C3AC7">
        <w:rPr>
          <w:rFonts w:cstheme="minorHAnsi"/>
          <w:sz w:val="22"/>
          <w:szCs w:val="22"/>
          <w:lang w:val="pl-PL"/>
        </w:rPr>
        <w:t>) aglomeracji krakowskiej i konurbacji śląskiej, gdzie spodziewany jest w najbliższych latach największy przepływ kapitału, inwestycji, towarów i usług, zasobów ludzkich;</w:t>
      </w:r>
    </w:p>
    <w:p w14:paraId="37EDFE5E" w14:textId="7461FFDB" w:rsidR="004056CB" w:rsidRPr="005C3AC7" w:rsidRDefault="004056CB" w:rsidP="005C3AC7">
      <w:pPr>
        <w:pStyle w:val="Akapitzlist"/>
        <w:numPr>
          <w:ilvl w:val="0"/>
          <w:numId w:val="16"/>
        </w:numPr>
        <w:spacing w:before="60" w:after="120"/>
        <w:jc w:val="both"/>
        <w:rPr>
          <w:rFonts w:cstheme="minorHAnsi"/>
          <w:sz w:val="22"/>
          <w:szCs w:val="22"/>
          <w:lang w:val="pl-PL"/>
        </w:rPr>
      </w:pPr>
      <w:r w:rsidRPr="005C3AC7">
        <w:rPr>
          <w:rFonts w:cstheme="minorHAnsi"/>
          <w:sz w:val="22"/>
          <w:szCs w:val="22"/>
          <w:lang w:val="pl-PL"/>
        </w:rPr>
        <w:t xml:space="preserve">dobre skomunikowanie z aglomeracją krakowską i </w:t>
      </w:r>
      <w:r w:rsidR="00C54A44">
        <w:rPr>
          <w:rFonts w:cstheme="minorHAnsi"/>
          <w:sz w:val="22"/>
          <w:szCs w:val="22"/>
          <w:lang w:val="pl-PL"/>
        </w:rPr>
        <w:t xml:space="preserve">konurbacją </w:t>
      </w:r>
      <w:r w:rsidRPr="005C3AC7">
        <w:rPr>
          <w:rFonts w:cstheme="minorHAnsi"/>
          <w:sz w:val="22"/>
          <w:szCs w:val="22"/>
          <w:lang w:val="pl-PL"/>
        </w:rPr>
        <w:t>śląską – autostrada A4 i gęsta sieć dróg innych kategorii, magistrale kolejowe, dostęp do dwóch międzynarodowych portów lotniczych;</w:t>
      </w:r>
    </w:p>
    <w:p w14:paraId="40442F05" w14:textId="77777777" w:rsidR="004056CB" w:rsidRPr="005C3AC7" w:rsidRDefault="004056CB" w:rsidP="005C3AC7">
      <w:pPr>
        <w:pStyle w:val="Akapitzlist"/>
        <w:numPr>
          <w:ilvl w:val="0"/>
          <w:numId w:val="16"/>
        </w:numPr>
        <w:spacing w:before="60" w:after="120"/>
        <w:jc w:val="both"/>
        <w:rPr>
          <w:rFonts w:cstheme="minorHAnsi"/>
          <w:sz w:val="22"/>
          <w:szCs w:val="22"/>
          <w:lang w:val="pl-PL"/>
        </w:rPr>
      </w:pPr>
      <w:r w:rsidRPr="005C3AC7">
        <w:rPr>
          <w:rFonts w:cstheme="minorHAnsi"/>
          <w:sz w:val="22"/>
          <w:szCs w:val="22"/>
          <w:lang w:val="pl-PL"/>
        </w:rPr>
        <w:t>tradycje przemysłowe i istniejące zakłady na terenie powiatu;</w:t>
      </w:r>
    </w:p>
    <w:p w14:paraId="12CCA89D" w14:textId="77777777" w:rsidR="004056CB" w:rsidRPr="005C3AC7" w:rsidRDefault="004056CB" w:rsidP="005C3AC7">
      <w:pPr>
        <w:pStyle w:val="Akapitzlist"/>
        <w:numPr>
          <w:ilvl w:val="0"/>
          <w:numId w:val="16"/>
        </w:numPr>
        <w:spacing w:before="60" w:after="120"/>
        <w:jc w:val="both"/>
        <w:rPr>
          <w:rFonts w:cstheme="minorHAnsi"/>
          <w:sz w:val="22"/>
          <w:szCs w:val="22"/>
          <w:lang w:val="pl-PL"/>
        </w:rPr>
      </w:pPr>
      <w:r w:rsidRPr="005C3AC7">
        <w:rPr>
          <w:rFonts w:cstheme="minorHAnsi"/>
          <w:sz w:val="22"/>
          <w:szCs w:val="22"/>
          <w:lang w:val="pl-PL"/>
        </w:rPr>
        <w:t>funkcjonujące na terenie powiatu instytucje otoczenia biznesu;</w:t>
      </w:r>
    </w:p>
    <w:p w14:paraId="506D41B0" w14:textId="77777777" w:rsidR="004056CB" w:rsidRPr="005C3AC7" w:rsidRDefault="004056CB" w:rsidP="005C3AC7">
      <w:pPr>
        <w:pStyle w:val="Akapitzlist"/>
        <w:numPr>
          <w:ilvl w:val="0"/>
          <w:numId w:val="16"/>
        </w:numPr>
        <w:spacing w:before="60" w:after="120"/>
        <w:jc w:val="both"/>
        <w:rPr>
          <w:rFonts w:cstheme="minorHAnsi"/>
          <w:sz w:val="22"/>
          <w:szCs w:val="22"/>
          <w:lang w:val="pl-PL"/>
        </w:rPr>
      </w:pPr>
      <w:r w:rsidRPr="005C3AC7">
        <w:rPr>
          <w:rFonts w:cstheme="minorHAnsi"/>
          <w:sz w:val="22"/>
          <w:szCs w:val="22"/>
          <w:lang w:val="pl-PL"/>
        </w:rPr>
        <w:t>stosunkowo wysoki poziom nasycenia infrastrukturą techniczną.</w:t>
      </w:r>
    </w:p>
    <w:p w14:paraId="0A7DCEB0" w14:textId="0595D702" w:rsidR="004056CB" w:rsidRPr="005C3AC7" w:rsidRDefault="004056CB" w:rsidP="005C3AC7">
      <w:pPr>
        <w:spacing w:before="60" w:after="120"/>
        <w:jc w:val="both"/>
        <w:rPr>
          <w:rFonts w:cstheme="minorHAnsi"/>
          <w:sz w:val="22"/>
          <w:szCs w:val="22"/>
          <w:lang w:val="pl-PL"/>
        </w:rPr>
      </w:pPr>
      <w:r w:rsidRPr="005C3AC7">
        <w:rPr>
          <w:rFonts w:cstheme="minorHAnsi"/>
          <w:sz w:val="22"/>
          <w:szCs w:val="22"/>
          <w:lang w:val="pl-PL"/>
        </w:rPr>
        <w:t>Jedna</w:t>
      </w:r>
      <w:r w:rsidR="006C2D6E" w:rsidRPr="005C3AC7">
        <w:rPr>
          <w:rFonts w:cstheme="minorHAnsi"/>
          <w:sz w:val="22"/>
          <w:szCs w:val="22"/>
          <w:lang w:val="pl-PL"/>
        </w:rPr>
        <w:t>k powyższe czynniki nie powodowały w poprzednich latach</w:t>
      </w:r>
      <w:r w:rsidRPr="005C3AC7">
        <w:rPr>
          <w:rFonts w:cstheme="minorHAnsi"/>
          <w:sz w:val="22"/>
          <w:szCs w:val="22"/>
          <w:lang w:val="pl-PL"/>
        </w:rPr>
        <w:t xml:space="preserve"> samoistnego </w:t>
      </w:r>
      <w:r w:rsidR="006C2D6E" w:rsidRPr="005C3AC7">
        <w:rPr>
          <w:rFonts w:cstheme="minorHAnsi"/>
          <w:sz w:val="22"/>
          <w:szCs w:val="22"/>
          <w:lang w:val="pl-PL"/>
        </w:rPr>
        <w:t xml:space="preserve">napływu inwestorów na zadowalającym poziomie. Sytuacja ta powodowana jest istotnymi barierami rozwojowymi, </w:t>
      </w:r>
      <w:r w:rsidR="002452D7">
        <w:rPr>
          <w:rFonts w:cstheme="minorHAnsi"/>
          <w:sz w:val="22"/>
          <w:szCs w:val="22"/>
          <w:lang w:val="pl-PL"/>
        </w:rPr>
        <w:br/>
      </w:r>
      <w:r w:rsidR="006C2D6E" w:rsidRPr="005C3AC7">
        <w:rPr>
          <w:rFonts w:cstheme="minorHAnsi"/>
          <w:sz w:val="22"/>
          <w:szCs w:val="22"/>
          <w:lang w:val="pl-PL"/>
        </w:rPr>
        <w:t>a do najważniejszych zaliczyć należy:</w:t>
      </w:r>
    </w:p>
    <w:p w14:paraId="176EEFEF" w14:textId="60660B64" w:rsidR="006C2D6E" w:rsidRPr="005C3AC7" w:rsidRDefault="006C2D6E" w:rsidP="005C3AC7">
      <w:pPr>
        <w:pStyle w:val="Akapitzlist"/>
        <w:numPr>
          <w:ilvl w:val="0"/>
          <w:numId w:val="38"/>
        </w:numPr>
        <w:spacing w:before="60" w:after="120"/>
        <w:jc w:val="both"/>
        <w:rPr>
          <w:rFonts w:cstheme="minorHAnsi"/>
          <w:sz w:val="22"/>
          <w:szCs w:val="22"/>
          <w:lang w:val="pl-PL"/>
        </w:rPr>
      </w:pPr>
      <w:r w:rsidRPr="005C3AC7">
        <w:rPr>
          <w:rFonts w:cstheme="minorHAnsi"/>
          <w:sz w:val="22"/>
          <w:szCs w:val="22"/>
          <w:lang w:val="pl-PL"/>
        </w:rPr>
        <w:t xml:space="preserve">brak przygotowanych stref aktywności gospodarczej, będących atrakcyjnym miejscem </w:t>
      </w:r>
      <w:r w:rsidR="002452D7">
        <w:rPr>
          <w:rFonts w:cstheme="minorHAnsi"/>
          <w:sz w:val="22"/>
          <w:szCs w:val="22"/>
          <w:lang w:val="pl-PL"/>
        </w:rPr>
        <w:br/>
      </w:r>
      <w:r w:rsidRPr="005C3AC7">
        <w:rPr>
          <w:rFonts w:cstheme="minorHAnsi"/>
          <w:sz w:val="22"/>
          <w:szCs w:val="22"/>
          <w:lang w:val="pl-PL"/>
        </w:rPr>
        <w:t>do inwestowania;</w:t>
      </w:r>
    </w:p>
    <w:p w14:paraId="15F76DEE" w14:textId="77777777" w:rsidR="006C2D6E" w:rsidRPr="005C3AC7" w:rsidRDefault="006C2D6E" w:rsidP="005C3AC7">
      <w:pPr>
        <w:pStyle w:val="Akapitzlist"/>
        <w:numPr>
          <w:ilvl w:val="0"/>
          <w:numId w:val="38"/>
        </w:numPr>
        <w:spacing w:before="60" w:after="120"/>
        <w:jc w:val="both"/>
        <w:rPr>
          <w:rFonts w:cstheme="minorHAnsi"/>
          <w:sz w:val="22"/>
          <w:szCs w:val="22"/>
          <w:lang w:val="pl-PL"/>
        </w:rPr>
      </w:pPr>
      <w:r w:rsidRPr="005C3AC7">
        <w:rPr>
          <w:rFonts w:cstheme="minorHAnsi"/>
          <w:sz w:val="22"/>
          <w:szCs w:val="22"/>
          <w:lang w:val="pl-PL"/>
        </w:rPr>
        <w:t>mała ilość publicznych terenów o uregulowanej własności, które w perspektywie można przekształcać na strefy aktywności gospodarczej (przy wykorzystaniu dostępnych środków zewnętrznych);</w:t>
      </w:r>
    </w:p>
    <w:p w14:paraId="50410F96" w14:textId="77777777" w:rsidR="006C2D6E" w:rsidRPr="005C3AC7" w:rsidRDefault="006C2D6E" w:rsidP="005C3AC7">
      <w:pPr>
        <w:pStyle w:val="Akapitzlist"/>
        <w:numPr>
          <w:ilvl w:val="0"/>
          <w:numId w:val="38"/>
        </w:numPr>
        <w:spacing w:before="60" w:after="120"/>
        <w:jc w:val="both"/>
        <w:rPr>
          <w:rFonts w:cstheme="minorHAnsi"/>
          <w:sz w:val="22"/>
          <w:szCs w:val="22"/>
          <w:lang w:val="pl-PL"/>
        </w:rPr>
      </w:pPr>
      <w:r w:rsidRPr="005C3AC7">
        <w:rPr>
          <w:rFonts w:cstheme="minorHAnsi"/>
          <w:sz w:val="22"/>
          <w:szCs w:val="22"/>
          <w:lang w:val="pl-PL"/>
        </w:rPr>
        <w:t>duże rozdrobnienie gruntów znajdujących się w rękach prywatnych – trudności w procesach scaleniowych, wykupu gruntów pod inwestycje, zamiany, itp.;</w:t>
      </w:r>
    </w:p>
    <w:p w14:paraId="6AFFDC4F" w14:textId="77777777" w:rsidR="006C2D6E" w:rsidRPr="005C3AC7" w:rsidRDefault="006C2D6E" w:rsidP="005C3AC7">
      <w:pPr>
        <w:pStyle w:val="Akapitzlist"/>
        <w:numPr>
          <w:ilvl w:val="0"/>
          <w:numId w:val="38"/>
        </w:numPr>
        <w:spacing w:before="60" w:after="120"/>
        <w:jc w:val="both"/>
        <w:rPr>
          <w:rFonts w:cstheme="minorHAnsi"/>
          <w:sz w:val="22"/>
          <w:szCs w:val="22"/>
          <w:lang w:val="pl-PL"/>
        </w:rPr>
      </w:pPr>
      <w:r w:rsidRPr="005C3AC7">
        <w:rPr>
          <w:rFonts w:cstheme="minorHAnsi"/>
          <w:sz w:val="22"/>
          <w:szCs w:val="22"/>
          <w:lang w:val="pl-PL"/>
        </w:rPr>
        <w:t>niewystarczająca ranga organizowania terenów inwestycyjnych w dotychczasowych politykach rozwojowych samorządów powiatu chrzanowskiego – brak przygotowanych koncepcji wspólnych stref aktywności gospodarczej.</w:t>
      </w:r>
    </w:p>
    <w:p w14:paraId="74B3B556" w14:textId="53D805C5" w:rsidR="00622BE1" w:rsidRPr="005C3AC7" w:rsidRDefault="006C2D6E" w:rsidP="005C3AC7">
      <w:pPr>
        <w:spacing w:before="60" w:after="120"/>
        <w:jc w:val="both"/>
        <w:rPr>
          <w:rFonts w:cstheme="minorHAnsi"/>
          <w:sz w:val="22"/>
          <w:szCs w:val="22"/>
          <w:lang w:val="pl-PL"/>
        </w:rPr>
      </w:pPr>
      <w:r w:rsidRPr="005C3AC7">
        <w:rPr>
          <w:rFonts w:cstheme="minorHAnsi"/>
          <w:sz w:val="22"/>
          <w:szCs w:val="22"/>
          <w:lang w:val="pl-PL"/>
        </w:rPr>
        <w:t xml:space="preserve">Mimo powyższych barier rozwojowych, strategia postępowania musi być ukierunkowana na dążenie do tworzenia nowych terenów inwestycyjnych w przestrzeni powiatu, ich profesjonalnej promocji </w:t>
      </w:r>
      <w:r w:rsidR="00E2243A" w:rsidRPr="005C3AC7">
        <w:rPr>
          <w:rFonts w:cstheme="minorHAnsi"/>
          <w:sz w:val="22"/>
          <w:szCs w:val="22"/>
          <w:lang w:val="pl-PL"/>
        </w:rPr>
        <w:br/>
      </w:r>
      <w:r w:rsidRPr="005C3AC7">
        <w:rPr>
          <w:rFonts w:cstheme="minorHAnsi"/>
          <w:sz w:val="22"/>
          <w:szCs w:val="22"/>
          <w:lang w:val="pl-PL"/>
        </w:rPr>
        <w:t xml:space="preserve">i obsługi inwestycyjnej oraz </w:t>
      </w:r>
      <w:r w:rsidR="009D7152" w:rsidRPr="005C3AC7">
        <w:rPr>
          <w:rFonts w:cstheme="minorHAnsi"/>
          <w:sz w:val="22"/>
          <w:szCs w:val="22"/>
          <w:lang w:val="pl-PL"/>
        </w:rPr>
        <w:t>kreowania marki gospodarczej powiatu (m.in. wykorzystanie wyżej wymienianych przewag konkurencyjnych powiatu). Rozwiązaniem, które na dzień dzis</w:t>
      </w:r>
      <w:r w:rsidR="00C54A44">
        <w:rPr>
          <w:rFonts w:cstheme="minorHAnsi"/>
          <w:sz w:val="22"/>
          <w:szCs w:val="22"/>
          <w:lang w:val="pl-PL"/>
        </w:rPr>
        <w:t>iejszy wydaje się być optymalne</w:t>
      </w:r>
      <w:r w:rsidR="009D7152" w:rsidRPr="005C3AC7">
        <w:rPr>
          <w:rFonts w:cstheme="minorHAnsi"/>
          <w:sz w:val="22"/>
          <w:szCs w:val="22"/>
          <w:lang w:val="pl-PL"/>
        </w:rPr>
        <w:t>, jest powołanie funkcjonalnej strefy gospodarczej, składającej się z wielu podstref zlokalizowanych w różnych częściach powiatu</w:t>
      </w:r>
      <w:r w:rsidR="00C54A44">
        <w:rPr>
          <w:rFonts w:cstheme="minorHAnsi"/>
          <w:sz w:val="22"/>
          <w:szCs w:val="22"/>
          <w:lang w:val="pl-PL"/>
        </w:rPr>
        <w:t xml:space="preserve"> chrzanowskiego</w:t>
      </w:r>
      <w:r w:rsidR="009D7152" w:rsidRPr="005C3AC7">
        <w:rPr>
          <w:rFonts w:cstheme="minorHAnsi"/>
          <w:sz w:val="22"/>
          <w:szCs w:val="22"/>
          <w:lang w:val="pl-PL"/>
        </w:rPr>
        <w:t>. Dla tak zorganizowanego projektu można będzie pozyskać środki z Regiona</w:t>
      </w:r>
      <w:r w:rsidR="00C54A44">
        <w:rPr>
          <w:rFonts w:cstheme="minorHAnsi"/>
          <w:sz w:val="22"/>
          <w:szCs w:val="22"/>
          <w:lang w:val="pl-PL"/>
        </w:rPr>
        <w:t>lnego Programu Operacyjnego Województwa</w:t>
      </w:r>
      <w:r w:rsidR="009D7152" w:rsidRPr="005C3AC7">
        <w:rPr>
          <w:rFonts w:cstheme="minorHAnsi"/>
          <w:sz w:val="22"/>
          <w:szCs w:val="22"/>
          <w:lang w:val="pl-PL"/>
        </w:rPr>
        <w:t xml:space="preserve"> Małopolskiego na lata 2014-2020. Obecnie można rozpatrywać wiele jednostkowych lokalizacji podstref inwes</w:t>
      </w:r>
      <w:r w:rsidR="00622BE1" w:rsidRPr="005C3AC7">
        <w:rPr>
          <w:rFonts w:cstheme="minorHAnsi"/>
          <w:sz w:val="22"/>
          <w:szCs w:val="22"/>
          <w:lang w:val="pl-PL"/>
        </w:rPr>
        <w:t>tycyjnych w przestrzeni powiatu,</w:t>
      </w:r>
      <w:r w:rsidR="009D7152" w:rsidRPr="005C3AC7">
        <w:rPr>
          <w:rFonts w:cstheme="minorHAnsi"/>
          <w:sz w:val="22"/>
          <w:szCs w:val="22"/>
          <w:lang w:val="pl-PL"/>
        </w:rPr>
        <w:t xml:space="preserve"> m.in.: </w:t>
      </w:r>
      <w:r w:rsidR="00622BE1" w:rsidRPr="005C3AC7">
        <w:rPr>
          <w:rFonts w:cstheme="minorHAnsi"/>
          <w:sz w:val="22"/>
          <w:szCs w:val="22"/>
          <w:lang w:val="pl-PL"/>
        </w:rPr>
        <w:t xml:space="preserve">obszary w sąsiedztwie autostrady A4, obszar </w:t>
      </w:r>
      <w:r w:rsidR="00605769">
        <w:rPr>
          <w:rFonts w:cstheme="minorHAnsi"/>
          <w:sz w:val="22"/>
          <w:szCs w:val="22"/>
          <w:lang w:val="pl-PL"/>
        </w:rPr>
        <w:br/>
      </w:r>
      <w:r w:rsidR="00622BE1" w:rsidRPr="005C3AC7">
        <w:rPr>
          <w:rFonts w:cstheme="minorHAnsi"/>
          <w:sz w:val="22"/>
          <w:szCs w:val="22"/>
          <w:lang w:val="pl-PL"/>
        </w:rPr>
        <w:t>w sąsiedztwie zakładu Fablok S.A., teren Ruch II ZG Janina, obszary poprzemysłowe w Trzebini, obszar przy obwodnicy Babic, tereny przy węzłach komunikacyjnych i inne. Wszystkie potencjalne obszary inwestycyjne obarczone są różnymi barierami (nieuregulowana własność, rozdrobnienie, brak skomunikowania, itp.), ale to właśnie one powinny być przedmiotem bieżącej realizacji przez wszystkich partnerów samorządowych. Do wykorzystania są tutaj takie narzędzia jak włączanie partnerów prywatnych (właścicieli gruntów) do projektów tworzenia poszczególnych podstref, procesy scalania, regulacje w planach zagospodarowania przestrzennego, zamiany gruntów, zachęty dla inwestorów do wykupu gruntów z rąk prywatnych, itp. Mimo iż narzędzia w tym zakresie są dla samorządów ograniczone, to właśnie za pomocą p</w:t>
      </w:r>
      <w:r w:rsidR="00C54A44">
        <w:rPr>
          <w:rFonts w:cstheme="minorHAnsi"/>
          <w:sz w:val="22"/>
          <w:szCs w:val="22"/>
          <w:lang w:val="pl-PL"/>
        </w:rPr>
        <w:t>odobnych działań na terenie województwa</w:t>
      </w:r>
      <w:r w:rsidR="00622BE1" w:rsidRPr="005C3AC7">
        <w:rPr>
          <w:rFonts w:cstheme="minorHAnsi"/>
          <w:sz w:val="22"/>
          <w:szCs w:val="22"/>
          <w:lang w:val="pl-PL"/>
        </w:rPr>
        <w:t xml:space="preserve"> małopolskiego powstało w ostatnich latach wiele stref aktywności gospodarczej, również </w:t>
      </w:r>
      <w:r w:rsidR="00605769">
        <w:rPr>
          <w:rFonts w:cstheme="minorHAnsi"/>
          <w:sz w:val="22"/>
          <w:szCs w:val="22"/>
          <w:lang w:val="pl-PL"/>
        </w:rPr>
        <w:br/>
      </w:r>
      <w:r w:rsidR="00622BE1" w:rsidRPr="005C3AC7">
        <w:rPr>
          <w:rFonts w:cstheme="minorHAnsi"/>
          <w:sz w:val="22"/>
          <w:szCs w:val="22"/>
          <w:lang w:val="pl-PL"/>
        </w:rPr>
        <w:t xml:space="preserve">w sąsiedztwie powiatu chrzanowskiego. Dla realizacji koncepcji funkcjonalnej strefy gospodarczej </w:t>
      </w:r>
      <w:r w:rsidR="002452D7">
        <w:rPr>
          <w:rFonts w:cstheme="minorHAnsi"/>
          <w:sz w:val="22"/>
          <w:szCs w:val="22"/>
          <w:lang w:val="pl-PL"/>
        </w:rPr>
        <w:br/>
      </w:r>
      <w:r w:rsidR="00622BE1" w:rsidRPr="005C3AC7">
        <w:rPr>
          <w:rFonts w:cstheme="minorHAnsi"/>
          <w:sz w:val="22"/>
          <w:szCs w:val="22"/>
          <w:lang w:val="pl-PL"/>
        </w:rPr>
        <w:t xml:space="preserve">na terenie powiatu, składającej się z podstref, niezbędne będzie zupełnie nowe podejście </w:t>
      </w:r>
      <w:r w:rsidR="002452D7">
        <w:rPr>
          <w:rFonts w:cstheme="minorHAnsi"/>
          <w:sz w:val="22"/>
          <w:szCs w:val="22"/>
          <w:lang w:val="pl-PL"/>
        </w:rPr>
        <w:br/>
      </w:r>
      <w:r w:rsidR="00622BE1" w:rsidRPr="005C3AC7">
        <w:rPr>
          <w:rFonts w:cstheme="minorHAnsi"/>
          <w:sz w:val="22"/>
          <w:szCs w:val="22"/>
          <w:lang w:val="pl-PL"/>
        </w:rPr>
        <w:t xml:space="preserve">do zagadnienia z punktu widzenia współpracy samorządowej. </w:t>
      </w:r>
      <w:r w:rsidR="00693547" w:rsidRPr="005C3AC7">
        <w:rPr>
          <w:rFonts w:cstheme="minorHAnsi"/>
          <w:sz w:val="22"/>
          <w:szCs w:val="22"/>
          <w:lang w:val="pl-PL"/>
        </w:rPr>
        <w:t>Powiat chrzanowski z pewnością mógłby tworzyć płaszczyznę porozumienia i współpracy wszystkich samorządów gminnych (mających w kompetencjach narzędzia do tworzenia stref gospodarczych) oraz koordynować proces. Konwent  Starosty Chrzanowskiego, Burmistrzów i Wójta może pełnić rolę takiej płaszczyzny, a w przyszłości przekształcić się w porozumienie samorządowe powołujące obszar funkcjonalny na terenie powiatu (opisany w obszarze strategicznym „Nowoczesne zarządzanie publiczne”). Rolą Konwentu (czy też ciała zarządzającego wspólnymi projektami w obszarze funkcjonalnym) jest uzgodnienie lokalizacji podstref gospodarczych, zbadanie możliwości współpracy z partnerami prywatnymi w tym zakresie, utrzymywanie współpracy z przedsiębiorstwami dostarczającymi infrastrukturę techniczną (uzbrajanie), decydowanie o branżowości i innowacyjności podstref, kreowanie zachęt inwestycyjnych i marki inwestycyjnej powiatu.</w:t>
      </w:r>
    </w:p>
    <w:p w14:paraId="2D40A126" w14:textId="216248D6" w:rsidR="00693547" w:rsidRPr="005C3AC7" w:rsidRDefault="00127053" w:rsidP="005C3AC7">
      <w:pPr>
        <w:spacing w:before="60" w:after="120"/>
        <w:jc w:val="both"/>
        <w:rPr>
          <w:rFonts w:cstheme="minorHAnsi"/>
          <w:sz w:val="22"/>
          <w:szCs w:val="22"/>
          <w:lang w:val="pl-PL"/>
        </w:rPr>
      </w:pPr>
      <w:r w:rsidRPr="005C3AC7">
        <w:rPr>
          <w:rFonts w:cstheme="minorHAnsi"/>
          <w:sz w:val="22"/>
          <w:szCs w:val="22"/>
          <w:lang w:val="pl-PL"/>
        </w:rPr>
        <w:t xml:space="preserve">Pokrewnymi tematami w ramach niniejszego celu operacyjnego jest dążenie do rewitalizacji przestrzeni gospodarczych (i innych) na terenie powiatu – z wykorzystaniem dostępnych środków zewnętrznych. Chodzi przede wszystkim o obszary zdegradowane, w tym poprzemysłowe – m.in. Siersza – kopalnia Matylda, Trzebionka, obszary powyrobiskowe, itp. Rewitalizacja w ich przypadku ma na celu bądź przywrócenie funkcji gospodarczych, bądź nadanie im nowych funkcji, </w:t>
      </w:r>
      <w:r w:rsidR="002452D7">
        <w:rPr>
          <w:rFonts w:cstheme="minorHAnsi"/>
          <w:sz w:val="22"/>
          <w:szCs w:val="22"/>
          <w:lang w:val="pl-PL"/>
        </w:rPr>
        <w:br/>
      </w:r>
      <w:r w:rsidRPr="005C3AC7">
        <w:rPr>
          <w:rFonts w:cstheme="minorHAnsi"/>
          <w:sz w:val="22"/>
          <w:szCs w:val="22"/>
          <w:lang w:val="pl-PL"/>
        </w:rPr>
        <w:t>np. społecznych.</w:t>
      </w:r>
    </w:p>
    <w:p w14:paraId="237300DA" w14:textId="77777777" w:rsidR="00B52ABE" w:rsidRPr="005C3AC7" w:rsidRDefault="00B52ABE" w:rsidP="005C3AC7">
      <w:pPr>
        <w:spacing w:before="60" w:after="120"/>
        <w:rPr>
          <w:rFonts w:cstheme="minorHAnsi"/>
          <w:sz w:val="22"/>
          <w:szCs w:val="22"/>
          <w:lang w:val="pl-PL"/>
        </w:rPr>
      </w:pPr>
      <w:r w:rsidRPr="005C3AC7">
        <w:rPr>
          <w:rFonts w:cstheme="minorHAnsi"/>
          <w:sz w:val="22"/>
          <w:szCs w:val="22"/>
          <w:lang w:val="pl-PL"/>
        </w:rPr>
        <w:br w:type="page"/>
      </w:r>
    </w:p>
    <w:p w14:paraId="0DF48111" w14:textId="77777777" w:rsidR="00B52ABE" w:rsidRPr="005C3AC7" w:rsidRDefault="00B52ABE"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I.2:</w:t>
      </w:r>
      <w:r w:rsidRPr="005C3AC7">
        <w:rPr>
          <w:rFonts w:cstheme="minorHAnsi"/>
          <w:b/>
          <w:color w:val="5C83B4" w:themeColor="accent1"/>
          <w:lang w:val="pl-PL"/>
        </w:rPr>
        <w:t xml:space="preserve"> </w:t>
      </w:r>
    </w:p>
    <w:p w14:paraId="780822CB" w14:textId="77777777" w:rsidR="00B52ABE" w:rsidRPr="005C3AC7" w:rsidRDefault="00B52ABE" w:rsidP="005C3AC7">
      <w:pPr>
        <w:spacing w:before="60" w:after="120"/>
        <w:jc w:val="both"/>
        <w:rPr>
          <w:rFonts w:cstheme="minorHAnsi"/>
          <w:b/>
          <w:color w:val="548DD4" w:themeColor="text2" w:themeTint="99"/>
          <w:lang w:val="pl-PL"/>
        </w:rPr>
      </w:pPr>
      <w:r w:rsidRPr="005C3AC7">
        <w:rPr>
          <w:rFonts w:cstheme="minorHAnsi"/>
          <w:b/>
          <w:color w:val="548DD4" w:themeColor="text2" w:themeTint="99"/>
          <w:lang w:val="pl-PL"/>
        </w:rPr>
        <w:t>Wspieranie aktywności gospodarczej mieszkańców</w:t>
      </w:r>
    </w:p>
    <w:p w14:paraId="6B2BB9BC" w14:textId="77777777" w:rsidR="00B52ABE" w:rsidRPr="005C3AC7" w:rsidRDefault="00B52ABE" w:rsidP="005C3AC7">
      <w:pPr>
        <w:spacing w:before="60" w:after="120"/>
        <w:jc w:val="both"/>
        <w:rPr>
          <w:rFonts w:cstheme="minorHAnsi"/>
          <w:i/>
          <w:sz w:val="22"/>
          <w:szCs w:val="22"/>
          <w:lang w:val="pl-PL"/>
        </w:rPr>
      </w:pPr>
      <w:r w:rsidRPr="005C3AC7">
        <w:rPr>
          <w:rFonts w:cstheme="minorHAnsi"/>
          <w:i/>
          <w:sz w:val="22"/>
          <w:szCs w:val="22"/>
          <w:lang w:val="pl-PL"/>
        </w:rPr>
        <w:t>Strategia postępowania:</w:t>
      </w:r>
    </w:p>
    <w:p w14:paraId="07814208" w14:textId="77777777" w:rsidR="00066015" w:rsidRPr="005C3AC7" w:rsidRDefault="00066015" w:rsidP="005C3AC7">
      <w:pPr>
        <w:spacing w:before="60" w:after="120"/>
        <w:jc w:val="both"/>
        <w:rPr>
          <w:rFonts w:cstheme="minorHAnsi"/>
          <w:sz w:val="22"/>
          <w:szCs w:val="22"/>
          <w:lang w:val="pl-PL"/>
        </w:rPr>
      </w:pPr>
      <w:r w:rsidRPr="005C3AC7">
        <w:rPr>
          <w:rFonts w:cstheme="minorHAnsi"/>
          <w:sz w:val="22"/>
          <w:szCs w:val="22"/>
          <w:lang w:val="pl-PL"/>
        </w:rPr>
        <w:t xml:space="preserve">Powiat chrzanowski </w:t>
      </w:r>
      <w:r w:rsidR="00470DBF" w:rsidRPr="005C3AC7">
        <w:rPr>
          <w:rFonts w:cstheme="minorHAnsi"/>
          <w:sz w:val="22"/>
          <w:szCs w:val="22"/>
          <w:lang w:val="pl-PL"/>
        </w:rPr>
        <w:t xml:space="preserve">posiada przeciętne wskaźniki przedsiębiorczości, dokumentowane liczbą zarejestrowanych w systemie REGON działalności gospodarczych w przeliczeniu na 1000 mieszkańców. </w:t>
      </w:r>
      <w:r w:rsidRPr="005C3AC7">
        <w:rPr>
          <w:rFonts w:cstheme="minorHAnsi"/>
          <w:sz w:val="22"/>
          <w:szCs w:val="22"/>
          <w:lang w:val="pl-PL"/>
        </w:rPr>
        <w:t>Udział firm dużych w gospodarce lokalnej (dokumentowany np. większymi niż średnio wpływami z podatku CIT do budżetów samorządowych) jest zjawiskiem bardzo pozytywnym, jednak nie równoważy on potrzeb w zakresie generowania nowych miejsc pracy przez te firmy, skutkiem czego obserwowane jest wyraźne zjawisko emigracji ekonomicznej (do pobliskich aglomeracji oraz zagranicę). Niezbędne wydają się działania z zakresu wspierania aktywności ekonomicznej mieszkańców – podejmowania własnych mikro i małych działalności gospodarczych, czyli zapewniania sobie miejsc pracy</w:t>
      </w:r>
      <w:r w:rsidR="00470DBF" w:rsidRPr="005C3AC7">
        <w:rPr>
          <w:rFonts w:cstheme="minorHAnsi"/>
          <w:sz w:val="22"/>
          <w:szCs w:val="22"/>
          <w:lang w:val="pl-PL"/>
        </w:rPr>
        <w:t xml:space="preserve">. </w:t>
      </w:r>
      <w:r w:rsidRPr="005C3AC7">
        <w:rPr>
          <w:rFonts w:cstheme="minorHAnsi"/>
          <w:sz w:val="22"/>
          <w:szCs w:val="22"/>
          <w:lang w:val="pl-PL"/>
        </w:rPr>
        <w:t xml:space="preserve">Z pewnością są to również działania z zakresu zmiany mentalności części społeczności lokalnej, którą najłatwiej kształtować wśród młodych pokoleń. </w:t>
      </w:r>
    </w:p>
    <w:p w14:paraId="04CEF391" w14:textId="77777777" w:rsidR="003162BB" w:rsidRPr="005C3AC7" w:rsidRDefault="00470DBF" w:rsidP="005C3AC7">
      <w:pPr>
        <w:spacing w:before="60" w:after="120"/>
        <w:jc w:val="both"/>
        <w:rPr>
          <w:rFonts w:cstheme="minorHAnsi"/>
          <w:sz w:val="22"/>
          <w:szCs w:val="22"/>
          <w:lang w:val="pl-PL"/>
        </w:rPr>
      </w:pPr>
      <w:r w:rsidRPr="005C3AC7">
        <w:rPr>
          <w:rFonts w:cstheme="minorHAnsi"/>
          <w:sz w:val="22"/>
          <w:szCs w:val="22"/>
          <w:lang w:val="pl-PL"/>
        </w:rPr>
        <w:t xml:space="preserve">Dla podniesienia wskaźników przedsiębiorczych wśród społeczności lokalnej należy wdrażać działania ułatwiające powstawanie i prowadzenie </w:t>
      </w:r>
      <w:r w:rsidR="00066015" w:rsidRPr="005C3AC7">
        <w:rPr>
          <w:rFonts w:cstheme="minorHAnsi"/>
          <w:sz w:val="22"/>
          <w:szCs w:val="22"/>
          <w:lang w:val="pl-PL"/>
        </w:rPr>
        <w:t>małych firm. Ze strony samorządów</w:t>
      </w:r>
      <w:r w:rsidRPr="005C3AC7">
        <w:rPr>
          <w:rFonts w:cstheme="minorHAnsi"/>
          <w:sz w:val="22"/>
          <w:szCs w:val="22"/>
          <w:lang w:val="pl-PL"/>
        </w:rPr>
        <w:t xml:space="preserve"> powinny być to działania dwojakiego rodzaju – stymulujące zakładanie nowych podmiotów gospodarczych oraz wspierające działalność istniejących </w:t>
      </w:r>
      <w:r w:rsidR="00066015" w:rsidRPr="005C3AC7">
        <w:rPr>
          <w:rFonts w:cstheme="minorHAnsi"/>
          <w:sz w:val="22"/>
          <w:szCs w:val="22"/>
          <w:lang w:val="pl-PL"/>
        </w:rPr>
        <w:t xml:space="preserve">małych i średnich </w:t>
      </w:r>
      <w:r w:rsidRPr="005C3AC7">
        <w:rPr>
          <w:rFonts w:cstheme="minorHAnsi"/>
          <w:sz w:val="22"/>
          <w:szCs w:val="22"/>
          <w:lang w:val="pl-PL"/>
        </w:rPr>
        <w:t>firm.</w:t>
      </w:r>
      <w:r w:rsidR="00066015" w:rsidRPr="005C3AC7">
        <w:rPr>
          <w:rFonts w:cstheme="minorHAnsi"/>
          <w:sz w:val="22"/>
          <w:szCs w:val="22"/>
          <w:lang w:val="pl-PL"/>
        </w:rPr>
        <w:t xml:space="preserve"> </w:t>
      </w:r>
    </w:p>
    <w:p w14:paraId="1262C02B" w14:textId="77777777" w:rsidR="003162BB" w:rsidRPr="005C3AC7" w:rsidRDefault="003162BB" w:rsidP="005C3AC7">
      <w:pPr>
        <w:spacing w:before="60" w:after="120"/>
        <w:jc w:val="both"/>
        <w:rPr>
          <w:rFonts w:cstheme="minorHAnsi"/>
          <w:sz w:val="22"/>
          <w:szCs w:val="22"/>
          <w:lang w:val="pl-PL"/>
        </w:rPr>
      </w:pPr>
      <w:r w:rsidRPr="005C3AC7">
        <w:rPr>
          <w:rFonts w:cstheme="minorHAnsi"/>
          <w:sz w:val="22"/>
          <w:szCs w:val="22"/>
          <w:lang w:val="pl-PL"/>
        </w:rPr>
        <w:t xml:space="preserve">Do działań z zakresu aktywizowania osób dorosłych do zakładania własnych działalności gospodarczych oraz wspierania istniejących małych i średnich firm należy przede wszystkim efektywny system doradztwa, szkoleń i informacji. System ten powinien być kształtowany </w:t>
      </w:r>
      <w:r w:rsidR="00E2243A" w:rsidRPr="005C3AC7">
        <w:rPr>
          <w:rFonts w:cstheme="minorHAnsi"/>
          <w:sz w:val="22"/>
          <w:szCs w:val="22"/>
          <w:lang w:val="pl-PL"/>
        </w:rPr>
        <w:br/>
      </w:r>
      <w:r w:rsidRPr="005C3AC7">
        <w:rPr>
          <w:rFonts w:cstheme="minorHAnsi"/>
          <w:sz w:val="22"/>
          <w:szCs w:val="22"/>
          <w:lang w:val="pl-PL"/>
        </w:rPr>
        <w:t xml:space="preserve">i realizowany przez lokalne instytucje otoczenia biznesu, które na terenie powiatu chrzanowskiego są liczne i działają aktywnie. </w:t>
      </w:r>
      <w:r w:rsidR="00470DBF" w:rsidRPr="005C3AC7">
        <w:rPr>
          <w:rFonts w:cstheme="minorHAnsi"/>
          <w:sz w:val="22"/>
          <w:szCs w:val="22"/>
          <w:lang w:val="pl-PL"/>
        </w:rPr>
        <w:t>Ważnymi kierunkami interwencji w tej materii uznano nawiązywanie współpracy samorządu z różnymi instytucjami otoczenia biznesu (</w:t>
      </w:r>
      <w:r w:rsidRPr="005C3AC7">
        <w:rPr>
          <w:rFonts w:cstheme="minorHAnsi"/>
          <w:sz w:val="22"/>
          <w:szCs w:val="22"/>
          <w:lang w:val="pl-PL"/>
        </w:rPr>
        <w:t>lokalnymi i regionalnymi</w:t>
      </w:r>
      <w:r w:rsidR="00470DBF" w:rsidRPr="005C3AC7">
        <w:rPr>
          <w:rFonts w:cstheme="minorHAnsi"/>
          <w:sz w:val="22"/>
          <w:szCs w:val="22"/>
          <w:lang w:val="pl-PL"/>
        </w:rPr>
        <w:t xml:space="preserve">), które oferują </w:t>
      </w:r>
      <w:r w:rsidR="00066015" w:rsidRPr="005C3AC7">
        <w:rPr>
          <w:rFonts w:cstheme="minorHAnsi"/>
          <w:sz w:val="22"/>
          <w:szCs w:val="22"/>
          <w:lang w:val="pl-PL"/>
        </w:rPr>
        <w:t xml:space="preserve">osobom chcącym założyć własną działalność gospodarczą oraz </w:t>
      </w:r>
      <w:r w:rsidRPr="005C3AC7">
        <w:rPr>
          <w:rFonts w:cstheme="minorHAnsi"/>
          <w:sz w:val="22"/>
          <w:szCs w:val="22"/>
          <w:lang w:val="pl-PL"/>
        </w:rPr>
        <w:t>MŚP</w:t>
      </w:r>
      <w:r w:rsidR="00470DBF" w:rsidRPr="005C3AC7">
        <w:rPr>
          <w:rFonts w:cstheme="minorHAnsi"/>
          <w:sz w:val="22"/>
          <w:szCs w:val="22"/>
          <w:lang w:val="pl-PL"/>
        </w:rPr>
        <w:t xml:space="preserve"> szeroki wachlarz usług, często współfinansowanych w ramach projektów UE – m.in. doradztwo biznesowe, zwrotne formy </w:t>
      </w:r>
      <w:r w:rsidR="00066015" w:rsidRPr="005C3AC7">
        <w:rPr>
          <w:rFonts w:cstheme="minorHAnsi"/>
          <w:sz w:val="22"/>
          <w:szCs w:val="22"/>
          <w:lang w:val="pl-PL"/>
        </w:rPr>
        <w:t>finansowe, szkolenia, informacje</w:t>
      </w:r>
      <w:r w:rsidR="00470DBF" w:rsidRPr="005C3AC7">
        <w:rPr>
          <w:rFonts w:cstheme="minorHAnsi"/>
          <w:sz w:val="22"/>
          <w:szCs w:val="22"/>
          <w:lang w:val="pl-PL"/>
        </w:rPr>
        <w:t xml:space="preserve"> </w:t>
      </w:r>
      <w:r w:rsidRPr="005C3AC7">
        <w:rPr>
          <w:rFonts w:cstheme="minorHAnsi"/>
          <w:sz w:val="22"/>
          <w:szCs w:val="22"/>
          <w:lang w:val="pl-PL"/>
        </w:rPr>
        <w:t xml:space="preserve">biznesowe i </w:t>
      </w:r>
      <w:r w:rsidR="00470DBF" w:rsidRPr="005C3AC7">
        <w:rPr>
          <w:rFonts w:cstheme="minorHAnsi"/>
          <w:sz w:val="22"/>
          <w:szCs w:val="22"/>
          <w:lang w:val="pl-PL"/>
        </w:rPr>
        <w:t xml:space="preserve">na temat możliwości pozyskiwania środków zewnętrznych na rozwój, pomoc w aplikowaniu o środki, itp. </w:t>
      </w:r>
    </w:p>
    <w:p w14:paraId="7172F7D4" w14:textId="77777777" w:rsidR="003162BB" w:rsidRPr="005C3AC7" w:rsidRDefault="003162BB" w:rsidP="005C3AC7">
      <w:pPr>
        <w:spacing w:before="60" w:after="120"/>
        <w:jc w:val="both"/>
        <w:rPr>
          <w:rFonts w:cstheme="minorHAnsi"/>
          <w:sz w:val="22"/>
          <w:szCs w:val="22"/>
          <w:lang w:val="pl-PL"/>
        </w:rPr>
      </w:pPr>
      <w:r w:rsidRPr="005C3AC7">
        <w:rPr>
          <w:rFonts w:cstheme="minorHAnsi"/>
          <w:sz w:val="22"/>
          <w:szCs w:val="22"/>
          <w:lang w:val="pl-PL"/>
        </w:rPr>
        <w:t>Stymulowanie zakładania nowych podmiotów gospodarczych, poza wymienionymi już wyżej narzędziami, powinno również przewidywać organizację ponadprogramowych elementów edukacji przedsiębiorczej dzieci i młodzieży w szkołach i placówkach edukacyjnych. Kompetencje przedsiębiorcze zostały uznane w Strategii Rozwoju Województwa Małopolskiego na lata 2011-2020 za jedne z kompetencji kluczowych, a w związku z tym będą dostępne środki zewnętrzne na realizację projektów i programów z tego zakresu.</w:t>
      </w:r>
      <w:r w:rsidR="00E2243A" w:rsidRPr="005C3AC7">
        <w:rPr>
          <w:rFonts w:cstheme="minorHAnsi"/>
          <w:sz w:val="22"/>
          <w:szCs w:val="22"/>
          <w:lang w:val="pl-PL"/>
        </w:rPr>
        <w:t xml:space="preserve"> Należy szczególną uwagę zwrócić na wzbogacanie programów szkolnych o autorskie, praktyczne programy kształcenia przedsiębiorczości – predyspozycje do bycia przedsiębiorcą, pomysły biznesowe, organizacja firmy, konkursy, firmy symulacyjne, spotkania </w:t>
      </w:r>
      <w:r w:rsidR="00E2243A" w:rsidRPr="005C3AC7">
        <w:rPr>
          <w:rFonts w:cstheme="minorHAnsi"/>
          <w:sz w:val="22"/>
          <w:szCs w:val="22"/>
          <w:lang w:val="pl-PL"/>
        </w:rPr>
        <w:br/>
        <w:t>z przedsiębiorcami, szkolne kluby przedsiębiorczości, sklepiki szkolne prowadzone przez uczniów, itp. Zapewni to w przyszłości lepszą orientację młodych ludzi na rynku pracy oraz skłonność do podejmowania działalności gospodarczej.</w:t>
      </w:r>
    </w:p>
    <w:p w14:paraId="57984B2B" w14:textId="30F60F36" w:rsidR="00E2243A" w:rsidRPr="005C3AC7" w:rsidRDefault="00470DBF" w:rsidP="000574A4">
      <w:pPr>
        <w:spacing w:before="60" w:after="120"/>
        <w:jc w:val="both"/>
        <w:rPr>
          <w:rFonts w:cstheme="minorHAnsi"/>
          <w:sz w:val="22"/>
          <w:szCs w:val="22"/>
          <w:lang w:val="pl-PL"/>
        </w:rPr>
      </w:pPr>
      <w:r w:rsidRPr="005C3AC7">
        <w:rPr>
          <w:rFonts w:cstheme="minorHAnsi"/>
          <w:sz w:val="22"/>
          <w:szCs w:val="22"/>
          <w:lang w:val="pl-PL"/>
        </w:rPr>
        <w:t xml:space="preserve">Inicjatywami sprawdzonymi w innych miejscach są również inkubatory przedsiębiorczości, chociaż </w:t>
      </w:r>
      <w:r w:rsidR="00E2243A" w:rsidRPr="005C3AC7">
        <w:rPr>
          <w:rFonts w:cstheme="minorHAnsi"/>
          <w:sz w:val="22"/>
          <w:szCs w:val="22"/>
          <w:lang w:val="pl-PL"/>
        </w:rPr>
        <w:br/>
      </w:r>
      <w:r w:rsidRPr="005C3AC7">
        <w:rPr>
          <w:rFonts w:cstheme="minorHAnsi"/>
          <w:sz w:val="22"/>
          <w:szCs w:val="22"/>
          <w:lang w:val="pl-PL"/>
        </w:rPr>
        <w:t xml:space="preserve">w przypadku </w:t>
      </w:r>
      <w:r w:rsidR="00E2243A" w:rsidRPr="005C3AC7">
        <w:rPr>
          <w:rFonts w:cstheme="minorHAnsi"/>
          <w:sz w:val="22"/>
          <w:szCs w:val="22"/>
          <w:lang w:val="pl-PL"/>
        </w:rPr>
        <w:t>powiatu chrzanowskiego</w:t>
      </w:r>
      <w:r w:rsidRPr="005C3AC7">
        <w:rPr>
          <w:rFonts w:cstheme="minorHAnsi"/>
          <w:sz w:val="22"/>
          <w:szCs w:val="22"/>
          <w:lang w:val="pl-PL"/>
        </w:rPr>
        <w:t xml:space="preserve"> </w:t>
      </w:r>
      <w:r w:rsidR="00E2243A" w:rsidRPr="005C3AC7">
        <w:rPr>
          <w:rFonts w:cstheme="minorHAnsi"/>
          <w:sz w:val="22"/>
          <w:szCs w:val="22"/>
          <w:lang w:val="pl-PL"/>
        </w:rPr>
        <w:t>należy zbadać potrzeby w tym zakresie</w:t>
      </w:r>
      <w:r w:rsidRPr="005C3AC7">
        <w:rPr>
          <w:rFonts w:cstheme="minorHAnsi"/>
          <w:sz w:val="22"/>
          <w:szCs w:val="22"/>
          <w:lang w:val="pl-PL"/>
        </w:rPr>
        <w:t>. Projekty tego typu będą dostępne w nowej perspektywie finansowej UE, co zapewni podaż wielu interesujących działań projektowych realizowanych przez regionalne i su</w:t>
      </w:r>
      <w:r w:rsidR="00E2243A" w:rsidRPr="005C3AC7">
        <w:rPr>
          <w:rFonts w:cstheme="minorHAnsi"/>
          <w:sz w:val="22"/>
          <w:szCs w:val="22"/>
          <w:lang w:val="pl-PL"/>
        </w:rPr>
        <w:t>bregionalne instytucje biznesu.</w:t>
      </w:r>
      <w:r w:rsidR="00E2243A" w:rsidRPr="005C3AC7">
        <w:rPr>
          <w:rFonts w:cstheme="minorHAnsi"/>
          <w:sz w:val="22"/>
          <w:szCs w:val="22"/>
          <w:lang w:val="pl-PL"/>
        </w:rPr>
        <w:br w:type="page"/>
      </w:r>
    </w:p>
    <w:p w14:paraId="08888FC9" w14:textId="77777777" w:rsidR="00E2243A" w:rsidRPr="005C3AC7" w:rsidRDefault="00E2243A"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I.3:</w:t>
      </w:r>
      <w:r w:rsidRPr="005C3AC7">
        <w:rPr>
          <w:rFonts w:cstheme="minorHAnsi"/>
          <w:b/>
          <w:color w:val="5C83B4" w:themeColor="accent1"/>
          <w:lang w:val="pl-PL"/>
        </w:rPr>
        <w:t xml:space="preserve"> </w:t>
      </w:r>
    </w:p>
    <w:p w14:paraId="7A00B95B" w14:textId="77777777" w:rsidR="00E2243A" w:rsidRPr="005C3AC7" w:rsidRDefault="00E2243A" w:rsidP="005C3AC7">
      <w:pPr>
        <w:spacing w:before="60" w:after="120"/>
        <w:jc w:val="both"/>
        <w:rPr>
          <w:rFonts w:cstheme="minorHAnsi"/>
          <w:b/>
          <w:color w:val="548DD4" w:themeColor="text2" w:themeTint="99"/>
          <w:lang w:val="pl-PL"/>
        </w:rPr>
      </w:pPr>
      <w:r w:rsidRPr="005C3AC7">
        <w:rPr>
          <w:rFonts w:cstheme="minorHAnsi"/>
          <w:b/>
          <w:color w:val="548DD4" w:themeColor="text2" w:themeTint="99"/>
          <w:lang w:val="pl-PL"/>
        </w:rPr>
        <w:t>Aktywna polityka subregionalnego rynku pracy</w:t>
      </w:r>
    </w:p>
    <w:p w14:paraId="08D3BFC3" w14:textId="77777777" w:rsidR="00E2243A" w:rsidRPr="005C3AC7" w:rsidRDefault="00E2243A" w:rsidP="005C3AC7">
      <w:pPr>
        <w:spacing w:before="60" w:after="120"/>
        <w:jc w:val="both"/>
        <w:rPr>
          <w:rFonts w:cstheme="minorHAnsi"/>
          <w:i/>
          <w:sz w:val="22"/>
          <w:szCs w:val="22"/>
          <w:lang w:val="pl-PL"/>
        </w:rPr>
      </w:pPr>
      <w:r w:rsidRPr="005C3AC7">
        <w:rPr>
          <w:rFonts w:cstheme="minorHAnsi"/>
          <w:i/>
          <w:sz w:val="22"/>
          <w:szCs w:val="22"/>
          <w:lang w:val="pl-PL"/>
        </w:rPr>
        <w:t>Strategia postępowania:</w:t>
      </w:r>
    </w:p>
    <w:p w14:paraId="3E705E4D" w14:textId="41F3CA15" w:rsidR="00E2243A" w:rsidRPr="005C3AC7" w:rsidRDefault="00E2243A" w:rsidP="005C3AC7">
      <w:pPr>
        <w:spacing w:before="60" w:after="120"/>
        <w:jc w:val="both"/>
        <w:rPr>
          <w:rFonts w:cstheme="minorHAnsi"/>
          <w:sz w:val="22"/>
          <w:szCs w:val="22"/>
          <w:lang w:val="pl-PL"/>
        </w:rPr>
      </w:pPr>
      <w:r w:rsidRPr="005C3AC7">
        <w:rPr>
          <w:rFonts w:cstheme="minorHAnsi"/>
          <w:sz w:val="22"/>
          <w:szCs w:val="22"/>
          <w:lang w:val="pl-PL"/>
        </w:rPr>
        <w:t xml:space="preserve">Jednym z najważniejszych celów rozwojowych powiatu chrzanowskiego jest budowanie pozycji obszaru atrakcyjnego dla inwestycji oraz korzystającego z wiedzy, aktywności zawodowej </w:t>
      </w:r>
      <w:r w:rsidRPr="005C3AC7">
        <w:rPr>
          <w:rFonts w:cstheme="minorHAnsi"/>
          <w:sz w:val="22"/>
          <w:szCs w:val="22"/>
          <w:lang w:val="pl-PL"/>
        </w:rPr>
        <w:br/>
        <w:t xml:space="preserve">i przedsiębiorczości mieszkańców. Jakość i konkurencyjność gospodarki (w tym lokalnej) jest dziś uzależniona nie tylko od warunków ekonomicznych i prawnych, ale nade wszystko od jakości kapitału ludzkiego. Kapitał intelektualny jest sumą kapitału, jaki tworzą ludzie i instytucje, zewnętrznego wizerunku oraz wewnętrznych relacji społecznych. Umiejętne i pełne wykorzystanie tych atutów powinno prowadzić do nowego – strategicznego spojrzenia na obszary przewagi konkurencyjnej. Rozwój zależy od otwartości i gotowości do współpracy, jakości kadr gospodarki, poziomu przedsiębiorczości mieszkańców, uniwersalnych kwalifikacji pracowników, zdolności do tworzenia </w:t>
      </w:r>
      <w:r w:rsidR="002A15DA" w:rsidRPr="005C3AC7">
        <w:rPr>
          <w:rFonts w:cstheme="minorHAnsi"/>
          <w:sz w:val="22"/>
          <w:szCs w:val="22"/>
          <w:lang w:val="pl-PL"/>
        </w:rPr>
        <w:br/>
      </w:r>
      <w:r w:rsidRPr="005C3AC7">
        <w:rPr>
          <w:rFonts w:cstheme="minorHAnsi"/>
          <w:sz w:val="22"/>
          <w:szCs w:val="22"/>
          <w:lang w:val="pl-PL"/>
        </w:rPr>
        <w:t>i absorpcji innowacji oraz zdolności do elastycznego reagowania na zachodzące na rynku pracy</w:t>
      </w:r>
      <w:r w:rsidR="002A15DA" w:rsidRPr="005C3AC7">
        <w:rPr>
          <w:rFonts w:cstheme="minorHAnsi"/>
          <w:sz w:val="22"/>
          <w:szCs w:val="22"/>
          <w:lang w:val="pl-PL"/>
        </w:rPr>
        <w:t xml:space="preserve"> zmiany. Tym samym, edukacja w p</w:t>
      </w:r>
      <w:r w:rsidRPr="005C3AC7">
        <w:rPr>
          <w:rFonts w:cstheme="minorHAnsi"/>
          <w:sz w:val="22"/>
          <w:szCs w:val="22"/>
          <w:lang w:val="pl-PL"/>
        </w:rPr>
        <w:t xml:space="preserve">owiecie </w:t>
      </w:r>
      <w:r w:rsidR="00ED2054">
        <w:rPr>
          <w:rFonts w:cstheme="minorHAnsi"/>
          <w:sz w:val="22"/>
          <w:szCs w:val="22"/>
          <w:lang w:val="pl-PL"/>
        </w:rPr>
        <w:t xml:space="preserve">chrzanowskim </w:t>
      </w:r>
      <w:r w:rsidRPr="005C3AC7">
        <w:rPr>
          <w:rFonts w:cstheme="minorHAnsi"/>
          <w:sz w:val="22"/>
          <w:szCs w:val="22"/>
          <w:lang w:val="pl-PL"/>
        </w:rPr>
        <w:t>nie może rozwijać się bez uwzględnienia jej wpływu na lokalną gospodarkę, tworzące ją podmioty i ich kadry. Podobnie gospodarka nie może się rozwijać bez wza</w:t>
      </w:r>
      <w:r w:rsidR="00ED2054">
        <w:rPr>
          <w:rFonts w:cstheme="minorHAnsi"/>
          <w:sz w:val="22"/>
          <w:szCs w:val="22"/>
          <w:lang w:val="pl-PL"/>
        </w:rPr>
        <w:t xml:space="preserve">jemnych relacji w </w:t>
      </w:r>
      <w:r w:rsidRPr="005C3AC7">
        <w:rPr>
          <w:rFonts w:cstheme="minorHAnsi"/>
          <w:sz w:val="22"/>
          <w:szCs w:val="22"/>
          <w:lang w:val="pl-PL"/>
        </w:rPr>
        <w:t xml:space="preserve">zakresie kierunków i jakości sfery edukacji oraz jakości lokalnego rynku pracy. Potrzebne jest zatem nowe podejście do wsparcia przedsiębiorczości i kształcenia umiejętności zawodowych, intensyfikacja współpracy i jej koordynacja w zakresie lepszego dopasowania systemu kształcenia do zmieniających się warunków społecznych oraz gospodarczych, </w:t>
      </w:r>
      <w:r w:rsidR="00605769">
        <w:rPr>
          <w:rFonts w:cstheme="minorHAnsi"/>
          <w:sz w:val="22"/>
          <w:szCs w:val="22"/>
          <w:lang w:val="pl-PL"/>
        </w:rPr>
        <w:br/>
      </w:r>
      <w:r w:rsidRPr="005C3AC7">
        <w:rPr>
          <w:rFonts w:cstheme="minorHAnsi"/>
          <w:sz w:val="22"/>
          <w:szCs w:val="22"/>
          <w:lang w:val="pl-PL"/>
        </w:rPr>
        <w:t xml:space="preserve">a także uspójnianie współpracy pomiędzy sektorem gospodarczym, szkołami i placówkami </w:t>
      </w:r>
      <w:r w:rsidR="002A15DA" w:rsidRPr="005C3AC7">
        <w:rPr>
          <w:rFonts w:cstheme="minorHAnsi"/>
          <w:sz w:val="22"/>
          <w:szCs w:val="22"/>
          <w:lang w:val="pl-PL"/>
        </w:rPr>
        <w:t>oświatowymi</w:t>
      </w:r>
      <w:r w:rsidRPr="005C3AC7">
        <w:rPr>
          <w:rFonts w:cstheme="minorHAnsi"/>
          <w:sz w:val="22"/>
          <w:szCs w:val="22"/>
          <w:lang w:val="pl-PL"/>
        </w:rPr>
        <w:t xml:space="preserve"> i instytucjami rynku pracy. </w:t>
      </w:r>
    </w:p>
    <w:p w14:paraId="77DE8E3B" w14:textId="23B98ED5" w:rsidR="00E2243A" w:rsidRPr="005C3AC7" w:rsidRDefault="00E2243A" w:rsidP="005C3AC7">
      <w:pPr>
        <w:spacing w:before="60" w:after="120"/>
        <w:jc w:val="both"/>
        <w:rPr>
          <w:rFonts w:cstheme="minorHAnsi"/>
          <w:sz w:val="22"/>
          <w:szCs w:val="22"/>
          <w:lang w:val="pl-PL"/>
        </w:rPr>
      </w:pPr>
      <w:r w:rsidRPr="005C3AC7">
        <w:rPr>
          <w:rFonts w:cstheme="minorHAnsi"/>
          <w:sz w:val="22"/>
          <w:szCs w:val="22"/>
          <w:lang w:val="pl-PL"/>
        </w:rPr>
        <w:t>W związku z powyższym</w:t>
      </w:r>
      <w:r w:rsidR="00ED2054">
        <w:rPr>
          <w:rFonts w:cstheme="minorHAnsi"/>
          <w:sz w:val="22"/>
          <w:szCs w:val="22"/>
          <w:lang w:val="pl-PL"/>
        </w:rPr>
        <w:t>,</w:t>
      </w:r>
      <w:r w:rsidRPr="005C3AC7">
        <w:rPr>
          <w:rFonts w:cstheme="minorHAnsi"/>
          <w:sz w:val="22"/>
          <w:szCs w:val="22"/>
          <w:lang w:val="pl-PL"/>
        </w:rPr>
        <w:t xml:space="preserve"> bardzo ważną kwestią wydaje się „wychodzenie” instytucji odpowiedzialnych za kształtowanie rynku pracy naprzeciw </w:t>
      </w:r>
      <w:r w:rsidR="00C669A1" w:rsidRPr="005C3AC7">
        <w:rPr>
          <w:rFonts w:cstheme="minorHAnsi"/>
          <w:sz w:val="22"/>
          <w:szCs w:val="22"/>
          <w:lang w:val="pl-PL"/>
        </w:rPr>
        <w:t xml:space="preserve">oczekiwaniom pracodawców. Chodzi </w:t>
      </w:r>
      <w:r w:rsidR="002A15DA" w:rsidRPr="005C3AC7">
        <w:rPr>
          <w:rFonts w:cstheme="minorHAnsi"/>
          <w:sz w:val="22"/>
          <w:szCs w:val="22"/>
          <w:lang w:val="pl-PL"/>
        </w:rPr>
        <w:br/>
      </w:r>
      <w:r w:rsidR="00C669A1" w:rsidRPr="005C3AC7">
        <w:rPr>
          <w:rFonts w:cstheme="minorHAnsi"/>
          <w:sz w:val="22"/>
          <w:szCs w:val="22"/>
          <w:lang w:val="pl-PL"/>
        </w:rPr>
        <w:t xml:space="preserve">o bardziej aktywne działania w stosunku do przedsiębiorców – poznawanie ich problemów z zakresu zatrudniania, potrzeb nie tylko bieżących, ale również prognozowanych. Wszystko ma służyć przekładaniu uzyskanych informacji na trafniejsze dostosowywanie systemu edukacji zawodowej </w:t>
      </w:r>
      <w:r w:rsidR="002A15DA" w:rsidRPr="005C3AC7">
        <w:rPr>
          <w:rFonts w:cstheme="minorHAnsi"/>
          <w:sz w:val="22"/>
          <w:szCs w:val="22"/>
          <w:lang w:val="pl-PL"/>
        </w:rPr>
        <w:br/>
      </w:r>
      <w:r w:rsidR="00C669A1" w:rsidRPr="005C3AC7">
        <w:rPr>
          <w:rFonts w:cstheme="minorHAnsi"/>
          <w:sz w:val="22"/>
          <w:szCs w:val="22"/>
          <w:lang w:val="pl-PL"/>
        </w:rPr>
        <w:t xml:space="preserve">i systemu przekwalifikowań do spodziewanych potrzeb rynku pracy w dłuższym okresie czasu. Bardzo ważna w tym zakresie wydaje się również stała współpraca trzech środowisk, bez której monitorowanie i prognozowanie potrzeb pracodawców nie przyniesie spodziewanych efektów. Chodzi przede wszystkim o wypracowanie stałej praktyki okresowych spotkań samorządu powiatowego i podległych mu służb odpowiedzialnych za rynek pracy z sektorem gospodarczym (istotni pracodawcy) oraz szkołami i placówkami </w:t>
      </w:r>
      <w:r w:rsidR="002A15DA" w:rsidRPr="005C3AC7">
        <w:rPr>
          <w:rFonts w:cstheme="minorHAnsi"/>
          <w:sz w:val="22"/>
          <w:szCs w:val="22"/>
          <w:lang w:val="pl-PL"/>
        </w:rPr>
        <w:t>oświatow</w:t>
      </w:r>
      <w:r w:rsidR="00C669A1" w:rsidRPr="005C3AC7">
        <w:rPr>
          <w:rFonts w:cstheme="minorHAnsi"/>
          <w:sz w:val="22"/>
          <w:szCs w:val="22"/>
          <w:lang w:val="pl-PL"/>
        </w:rPr>
        <w:t xml:space="preserve">ymi. Płaszczyzna ta miałaby na celu wymianę poglądów i ustalanie konkretnych działań dla szkół i placówek </w:t>
      </w:r>
      <w:r w:rsidR="002A15DA" w:rsidRPr="005C3AC7">
        <w:rPr>
          <w:rFonts w:cstheme="minorHAnsi"/>
          <w:sz w:val="22"/>
          <w:szCs w:val="22"/>
          <w:lang w:val="pl-PL"/>
        </w:rPr>
        <w:t>oświatowych</w:t>
      </w:r>
      <w:r w:rsidR="00C669A1" w:rsidRPr="005C3AC7">
        <w:rPr>
          <w:rFonts w:cstheme="minorHAnsi"/>
          <w:sz w:val="22"/>
          <w:szCs w:val="22"/>
          <w:lang w:val="pl-PL"/>
        </w:rPr>
        <w:t xml:space="preserve"> z zakresu kształtowania systemu edukacji zawodowej i przekwalifikowań.</w:t>
      </w:r>
    </w:p>
    <w:p w14:paraId="30035A9B" w14:textId="474BED2F" w:rsidR="002A15DA" w:rsidRPr="005C3AC7" w:rsidRDefault="002A15DA" w:rsidP="005C3AC7">
      <w:pPr>
        <w:spacing w:before="60" w:after="120"/>
        <w:jc w:val="both"/>
        <w:rPr>
          <w:rFonts w:cstheme="minorHAnsi"/>
          <w:sz w:val="22"/>
          <w:szCs w:val="22"/>
          <w:lang w:val="pl-PL"/>
        </w:rPr>
      </w:pPr>
      <w:r w:rsidRPr="005C3AC7">
        <w:rPr>
          <w:rFonts w:cstheme="minorHAnsi"/>
          <w:sz w:val="22"/>
          <w:szCs w:val="22"/>
          <w:lang w:val="pl-PL"/>
        </w:rPr>
        <w:t xml:space="preserve">Zadaniem na skalę całego obszaru funkcjonalnego (powiatu chrzanowskiego) jest organizacja powiatowego systemu indywidualnego doradztwa zawodowego w szkołach gimnazjalnych </w:t>
      </w:r>
      <w:r w:rsidR="00982921" w:rsidRPr="005C3AC7">
        <w:rPr>
          <w:rFonts w:cstheme="minorHAnsi"/>
          <w:sz w:val="22"/>
          <w:szCs w:val="22"/>
          <w:lang w:val="pl-PL"/>
        </w:rPr>
        <w:br/>
      </w:r>
      <w:r w:rsidRPr="005C3AC7">
        <w:rPr>
          <w:rFonts w:cstheme="minorHAnsi"/>
          <w:sz w:val="22"/>
          <w:szCs w:val="22"/>
          <w:lang w:val="pl-PL"/>
        </w:rPr>
        <w:t>i ponadgimnazjalnych (połączonego z systemem praktyk i staży zawodowych). Doradztwo zawodowe prowadzone obecnie w szkołach gimnazjalnych jest wysoce niewystarczające i nie ma znamion indywidualnego podejścia do predyspozycji i możliwości konkretnego ucznia. Jest to niedomaganie systemu oświaty w Polsce, jednak należy dołożyć wszelkich starań, aby w tej sytuacji organizować systemy doradztwa indywidualnego w skali lokalnej i subregionalnej. Systemy takie mogą być finansowane ze środków zewnętrznych, m.in. R</w:t>
      </w:r>
      <w:r w:rsidR="00ED2054">
        <w:rPr>
          <w:rFonts w:cstheme="minorHAnsi"/>
          <w:sz w:val="22"/>
          <w:szCs w:val="22"/>
          <w:lang w:val="pl-PL"/>
        </w:rPr>
        <w:t xml:space="preserve">egionalnego </w:t>
      </w:r>
      <w:r w:rsidRPr="005C3AC7">
        <w:rPr>
          <w:rFonts w:cstheme="minorHAnsi"/>
          <w:sz w:val="22"/>
          <w:szCs w:val="22"/>
          <w:lang w:val="pl-PL"/>
        </w:rPr>
        <w:t>P</w:t>
      </w:r>
      <w:r w:rsidR="00ED2054">
        <w:rPr>
          <w:rFonts w:cstheme="minorHAnsi"/>
          <w:sz w:val="22"/>
          <w:szCs w:val="22"/>
          <w:lang w:val="pl-PL"/>
        </w:rPr>
        <w:t xml:space="preserve">rogramu </w:t>
      </w:r>
      <w:r w:rsidRPr="005C3AC7">
        <w:rPr>
          <w:rFonts w:cstheme="minorHAnsi"/>
          <w:sz w:val="22"/>
          <w:szCs w:val="22"/>
          <w:lang w:val="pl-PL"/>
        </w:rPr>
        <w:t>O</w:t>
      </w:r>
      <w:r w:rsidR="00ED2054">
        <w:rPr>
          <w:rFonts w:cstheme="minorHAnsi"/>
          <w:sz w:val="22"/>
          <w:szCs w:val="22"/>
          <w:lang w:val="pl-PL"/>
        </w:rPr>
        <w:t>peracyjnego Województwa Małopolskiego na lata 2014-2020</w:t>
      </w:r>
      <w:r w:rsidRPr="005C3AC7">
        <w:rPr>
          <w:rFonts w:cstheme="minorHAnsi"/>
          <w:sz w:val="22"/>
          <w:szCs w:val="22"/>
          <w:lang w:val="pl-PL"/>
        </w:rPr>
        <w:t xml:space="preserve"> i powinny być wyzwaniem wspólnym – gminy, powiat, szkoły </w:t>
      </w:r>
      <w:r w:rsidR="00605769">
        <w:rPr>
          <w:rFonts w:cstheme="minorHAnsi"/>
          <w:sz w:val="22"/>
          <w:szCs w:val="22"/>
          <w:lang w:val="pl-PL"/>
        </w:rPr>
        <w:br/>
      </w:r>
      <w:r w:rsidRPr="005C3AC7">
        <w:rPr>
          <w:rFonts w:cstheme="minorHAnsi"/>
          <w:sz w:val="22"/>
          <w:szCs w:val="22"/>
          <w:lang w:val="pl-PL"/>
        </w:rPr>
        <w:t xml:space="preserve">i placówki gimnazjalne oraz ponadgimnazjalne, Powiatowy Urząd Pracy, przedsiębiorcy (staże </w:t>
      </w:r>
      <w:r w:rsidR="00605769">
        <w:rPr>
          <w:rFonts w:cstheme="minorHAnsi"/>
          <w:sz w:val="22"/>
          <w:szCs w:val="22"/>
          <w:lang w:val="pl-PL"/>
        </w:rPr>
        <w:br/>
      </w:r>
      <w:r w:rsidRPr="005C3AC7">
        <w:rPr>
          <w:rFonts w:cstheme="minorHAnsi"/>
          <w:sz w:val="22"/>
          <w:szCs w:val="22"/>
          <w:lang w:val="pl-PL"/>
        </w:rPr>
        <w:t xml:space="preserve">i praktyki). Systemy zawodowego doradztwa indywidualnego są niezwykle ważne dla młodych pokoleń pomagając dokonać własnego i świadomego wyboru dalszej ścieżki edukacji lub ścieżki zawodowej. Pomagają unikać błędów, które później bardzo trudno naprawić – np. wybór </w:t>
      </w:r>
      <w:r w:rsidR="00982921" w:rsidRPr="005C3AC7">
        <w:rPr>
          <w:rFonts w:cstheme="minorHAnsi"/>
          <w:sz w:val="22"/>
          <w:szCs w:val="22"/>
          <w:lang w:val="pl-PL"/>
        </w:rPr>
        <w:t>kształcenia ogólnego przez osoby z ewidentnymi predyspozycjami zawodowymi, wybór bezproduktywnych studiów wyższych, itp.</w:t>
      </w:r>
    </w:p>
    <w:p w14:paraId="0BB7B8D0" w14:textId="40CC4C32" w:rsidR="00982921" w:rsidRPr="005C3AC7" w:rsidRDefault="00982921" w:rsidP="005C3AC7">
      <w:pPr>
        <w:spacing w:before="60" w:after="120"/>
        <w:jc w:val="both"/>
        <w:rPr>
          <w:rFonts w:cstheme="minorHAnsi"/>
          <w:sz w:val="22"/>
          <w:szCs w:val="22"/>
          <w:lang w:val="pl-PL"/>
        </w:rPr>
      </w:pPr>
      <w:r w:rsidRPr="005C3AC7">
        <w:rPr>
          <w:rFonts w:cstheme="minorHAnsi"/>
          <w:sz w:val="22"/>
          <w:szCs w:val="22"/>
          <w:lang w:val="pl-PL"/>
        </w:rPr>
        <w:t xml:space="preserve">Wyzwaniem do pokonania jest również zwiększenie zainteresowania młodych osób i rodziców kształceniem zawodowym. Niezbędne są tu różne działania promujące i edukacyjne dla młodzieży </w:t>
      </w:r>
      <w:r w:rsidR="00605769">
        <w:rPr>
          <w:rFonts w:cstheme="minorHAnsi"/>
          <w:sz w:val="22"/>
          <w:szCs w:val="22"/>
          <w:lang w:val="pl-PL"/>
        </w:rPr>
        <w:br/>
      </w:r>
      <w:r w:rsidRPr="005C3AC7">
        <w:rPr>
          <w:rFonts w:cstheme="minorHAnsi"/>
          <w:sz w:val="22"/>
          <w:szCs w:val="22"/>
          <w:lang w:val="pl-PL"/>
        </w:rPr>
        <w:t xml:space="preserve">i osób dorosłych z zakresu korzyści związanych z posiadaniem odpowiedniej profesji, kwalifikacji </w:t>
      </w:r>
      <w:r w:rsidR="00605769">
        <w:rPr>
          <w:rFonts w:cstheme="minorHAnsi"/>
          <w:sz w:val="22"/>
          <w:szCs w:val="22"/>
          <w:lang w:val="pl-PL"/>
        </w:rPr>
        <w:br/>
      </w:r>
      <w:r w:rsidRPr="005C3AC7">
        <w:rPr>
          <w:rFonts w:cstheme="minorHAnsi"/>
          <w:sz w:val="22"/>
          <w:szCs w:val="22"/>
          <w:lang w:val="pl-PL"/>
        </w:rPr>
        <w:t>i umiejętności zawodowych, poszukiwanych na rynku pracy. Indywidualny system doradztwa zawodowego w powiecie z pewnością częściowo spełniałby również taką funkcję.</w:t>
      </w:r>
    </w:p>
    <w:p w14:paraId="2239C880" w14:textId="78940409" w:rsidR="00982921" w:rsidRPr="005C3AC7" w:rsidRDefault="00982921" w:rsidP="005C3AC7">
      <w:pPr>
        <w:spacing w:before="60" w:after="120"/>
        <w:jc w:val="both"/>
        <w:rPr>
          <w:rFonts w:cstheme="minorHAnsi"/>
          <w:sz w:val="22"/>
          <w:szCs w:val="22"/>
          <w:lang w:val="pl-PL"/>
        </w:rPr>
      </w:pPr>
      <w:r w:rsidRPr="005C3AC7">
        <w:rPr>
          <w:rFonts w:cstheme="minorHAnsi"/>
          <w:sz w:val="22"/>
          <w:szCs w:val="22"/>
          <w:lang w:val="pl-PL"/>
        </w:rPr>
        <w:t xml:space="preserve">Ponadto cel operacyjny przewiduje kontynuację działań związanych z kształceniem ustawicznym (long-life learning) dla osób dorosłych – przekwalifikowania, nabywanie nowych umiejętności </w:t>
      </w:r>
      <w:r w:rsidR="00605769">
        <w:rPr>
          <w:rFonts w:cstheme="minorHAnsi"/>
          <w:sz w:val="22"/>
          <w:szCs w:val="22"/>
          <w:lang w:val="pl-PL"/>
        </w:rPr>
        <w:br/>
      </w:r>
      <w:r w:rsidRPr="005C3AC7">
        <w:rPr>
          <w:rFonts w:cstheme="minorHAnsi"/>
          <w:sz w:val="22"/>
          <w:szCs w:val="22"/>
          <w:lang w:val="pl-PL"/>
        </w:rPr>
        <w:t>i kwalifikacji, zwiększanie szans na rynku pracy.</w:t>
      </w:r>
    </w:p>
    <w:p w14:paraId="1DCD8E2D" w14:textId="77777777" w:rsidR="00982921" w:rsidRPr="005C3AC7" w:rsidRDefault="00982921" w:rsidP="005C3AC7">
      <w:pPr>
        <w:spacing w:before="60" w:after="120"/>
        <w:rPr>
          <w:rFonts w:cstheme="minorHAnsi"/>
          <w:sz w:val="22"/>
          <w:szCs w:val="22"/>
          <w:lang w:val="pl-PL"/>
        </w:rPr>
      </w:pPr>
      <w:r w:rsidRPr="005C3AC7">
        <w:rPr>
          <w:rFonts w:cstheme="minorHAnsi"/>
          <w:sz w:val="22"/>
          <w:szCs w:val="22"/>
          <w:lang w:val="pl-PL"/>
        </w:rPr>
        <w:br w:type="page"/>
      </w:r>
    </w:p>
    <w:p w14:paraId="71D4063F" w14:textId="77777777" w:rsidR="00982921" w:rsidRPr="005C3AC7" w:rsidRDefault="00982921"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I.4:</w:t>
      </w:r>
      <w:r w:rsidRPr="005C3AC7">
        <w:rPr>
          <w:rFonts w:cstheme="minorHAnsi"/>
          <w:b/>
          <w:color w:val="5C83B4" w:themeColor="accent1"/>
          <w:lang w:val="pl-PL"/>
        </w:rPr>
        <w:t xml:space="preserve"> </w:t>
      </w:r>
    </w:p>
    <w:p w14:paraId="6E009E0A" w14:textId="77777777" w:rsidR="00982921" w:rsidRPr="005C3AC7" w:rsidRDefault="00982921" w:rsidP="005C3AC7">
      <w:pPr>
        <w:spacing w:before="60" w:after="120"/>
        <w:jc w:val="both"/>
        <w:rPr>
          <w:rFonts w:cstheme="minorHAnsi"/>
          <w:b/>
          <w:color w:val="548DD4" w:themeColor="text2" w:themeTint="99"/>
          <w:lang w:val="pl-PL"/>
        </w:rPr>
      </w:pPr>
      <w:r w:rsidRPr="005C3AC7">
        <w:rPr>
          <w:rFonts w:cstheme="minorHAnsi"/>
          <w:b/>
          <w:color w:val="548DD4" w:themeColor="text2" w:themeTint="99"/>
          <w:lang w:val="pl-PL"/>
        </w:rPr>
        <w:t>Doskonalenie dostępności komunikacyjnej powiatu</w:t>
      </w:r>
    </w:p>
    <w:p w14:paraId="28BBC8EA" w14:textId="77777777" w:rsidR="00982921" w:rsidRPr="005C3AC7" w:rsidRDefault="00982921" w:rsidP="005C3AC7">
      <w:pPr>
        <w:spacing w:before="60" w:after="120"/>
        <w:jc w:val="both"/>
        <w:rPr>
          <w:rFonts w:cstheme="minorHAnsi"/>
          <w:i/>
          <w:sz w:val="22"/>
          <w:szCs w:val="22"/>
          <w:lang w:val="pl-PL"/>
        </w:rPr>
      </w:pPr>
      <w:r w:rsidRPr="005C3AC7">
        <w:rPr>
          <w:rFonts w:cstheme="minorHAnsi"/>
          <w:i/>
          <w:sz w:val="22"/>
          <w:szCs w:val="22"/>
          <w:lang w:val="pl-PL"/>
        </w:rPr>
        <w:t>Strategia postępowania:</w:t>
      </w:r>
    </w:p>
    <w:p w14:paraId="47178669" w14:textId="77777777" w:rsidR="00FE617C" w:rsidRPr="005C3AC7" w:rsidRDefault="00FE617C" w:rsidP="005C3AC7">
      <w:pPr>
        <w:spacing w:before="60" w:after="120"/>
        <w:jc w:val="both"/>
        <w:rPr>
          <w:rFonts w:cstheme="minorHAnsi"/>
          <w:bCs/>
          <w:sz w:val="22"/>
          <w:szCs w:val="22"/>
          <w:lang w:val="pl-PL"/>
        </w:rPr>
      </w:pPr>
      <w:r w:rsidRPr="005C3AC7">
        <w:rPr>
          <w:rFonts w:cstheme="minorHAnsi"/>
          <w:bCs/>
          <w:sz w:val="22"/>
          <w:szCs w:val="22"/>
          <w:lang w:val="pl-PL"/>
        </w:rPr>
        <w:t xml:space="preserve">Przez teren powiatu chrzanowskiego przebiega kilka istotnych szlaków komunikacyjnych łączących duże ośrodki gospodarcze i skupiska ludności. Szlaki te powszechnie wykorzystywane są również jako międzynarodowe trasy tranzytowe. Główną osią komunikacyjną powiatu jest autostrada A4. Podstawowym problemem obszarów, przez które przebiegają autostrady i inne drogi szybkiego ruchu jest połączenie ich z lokalnym układem komunikacyjnym. Kwestie te mają niebagatelne znaczenie zarówno dla rozwoju lokalnej gospodarki (np.: dostępność komunikacyjna terenów inwestycyjnych), jak i standardów zamieszkiwania społeczności lokalnej (np.: lokalne połączenia komunikacyjne terenów po obu stronach drogi szybkiego ruchu). Na terenie powiatu chrzanowskiego funkcjonują trzy węzły łączące autostradę A4 z lokalnym układem komunikacyjnym. Obecnie potrzeby w tym zakresie obejmują m.in. </w:t>
      </w:r>
      <w:r w:rsidR="002035C0" w:rsidRPr="005C3AC7">
        <w:rPr>
          <w:rFonts w:cstheme="minorHAnsi"/>
          <w:bCs/>
          <w:sz w:val="22"/>
          <w:szCs w:val="22"/>
          <w:lang w:val="pl-PL"/>
        </w:rPr>
        <w:t xml:space="preserve">budowę północnej obwodnicy Chrzanowa, szczególnie na wypadek ograniczenia ruchu na węźle balińskim, a także od lat oczekiwaną </w:t>
      </w:r>
      <w:r w:rsidRPr="005C3AC7">
        <w:rPr>
          <w:rFonts w:cstheme="minorHAnsi"/>
          <w:bCs/>
          <w:sz w:val="22"/>
          <w:szCs w:val="22"/>
          <w:lang w:val="pl-PL"/>
        </w:rPr>
        <w:t>rozbudowę węzła tenczyńskiego, łączącego wschodnią część powiatu chrzanowskiego i zachodnia część powiatu krakowskiego</w:t>
      </w:r>
      <w:r w:rsidR="002035C0" w:rsidRPr="005C3AC7">
        <w:rPr>
          <w:rFonts w:cstheme="minorHAnsi"/>
          <w:bCs/>
          <w:sz w:val="22"/>
          <w:szCs w:val="22"/>
          <w:lang w:val="pl-PL"/>
        </w:rPr>
        <w:t xml:space="preserve"> </w:t>
      </w:r>
      <w:r w:rsidR="00401E3B" w:rsidRPr="005C3AC7">
        <w:rPr>
          <w:rFonts w:cstheme="minorHAnsi"/>
          <w:bCs/>
          <w:sz w:val="22"/>
          <w:szCs w:val="22"/>
          <w:lang w:val="pl-PL"/>
        </w:rPr>
        <w:br/>
      </w:r>
      <w:r w:rsidRPr="005C3AC7">
        <w:rPr>
          <w:rFonts w:cstheme="minorHAnsi"/>
          <w:bCs/>
          <w:sz w:val="22"/>
          <w:szCs w:val="22"/>
          <w:lang w:val="pl-PL"/>
        </w:rPr>
        <w:t xml:space="preserve">z autostradą. </w:t>
      </w:r>
    </w:p>
    <w:p w14:paraId="6C8C35F8" w14:textId="77777777" w:rsidR="00FE617C" w:rsidRPr="005C3AC7" w:rsidRDefault="00FE617C" w:rsidP="005C3AC7">
      <w:pPr>
        <w:spacing w:before="60" w:after="120"/>
        <w:jc w:val="both"/>
        <w:rPr>
          <w:rFonts w:cstheme="minorHAnsi"/>
          <w:bCs/>
          <w:sz w:val="22"/>
          <w:szCs w:val="22"/>
          <w:lang w:val="pl-PL"/>
        </w:rPr>
      </w:pPr>
      <w:r w:rsidRPr="005C3AC7">
        <w:rPr>
          <w:rFonts w:cstheme="minorHAnsi"/>
          <w:bCs/>
          <w:sz w:val="22"/>
          <w:szCs w:val="22"/>
          <w:lang w:val="pl-PL"/>
        </w:rPr>
        <w:t>W zakresie nowych inwestycji drogowych na terenie powiatu do najważniejszych należą drogi obwodnicowe, rozbudowa sieci drogowej na pograniczu powiatu chrzanowskiego i olkuskiego, czym zainteresowane są władze samorządowe obu powiatów (udostępnienie nowych terenów pod budownictwo i działalności gospodarcze) oraz budowa dróg dojazd</w:t>
      </w:r>
      <w:r w:rsidR="002035C0" w:rsidRPr="005C3AC7">
        <w:rPr>
          <w:rFonts w:cstheme="minorHAnsi"/>
          <w:bCs/>
          <w:sz w:val="22"/>
          <w:szCs w:val="22"/>
          <w:lang w:val="pl-PL"/>
        </w:rPr>
        <w:t>owych do potencjalnych terenów inwestycyjnych</w:t>
      </w:r>
      <w:r w:rsidRPr="005C3AC7">
        <w:rPr>
          <w:rFonts w:cstheme="minorHAnsi"/>
          <w:bCs/>
          <w:sz w:val="22"/>
          <w:szCs w:val="22"/>
          <w:lang w:val="pl-PL"/>
        </w:rPr>
        <w:t>.</w:t>
      </w:r>
    </w:p>
    <w:p w14:paraId="59FF6467" w14:textId="55FABBE7" w:rsidR="00401E3B" w:rsidRPr="005C3AC7" w:rsidRDefault="00401E3B" w:rsidP="005C3AC7">
      <w:pPr>
        <w:spacing w:before="60" w:after="120"/>
        <w:jc w:val="both"/>
        <w:rPr>
          <w:rFonts w:cstheme="minorHAnsi"/>
          <w:bCs/>
          <w:sz w:val="22"/>
          <w:szCs w:val="22"/>
          <w:lang w:val="pl-PL"/>
        </w:rPr>
      </w:pPr>
      <w:r w:rsidRPr="005C3AC7">
        <w:rPr>
          <w:rFonts w:cstheme="minorHAnsi"/>
          <w:bCs/>
          <w:sz w:val="22"/>
          <w:szCs w:val="22"/>
          <w:lang w:val="pl-PL"/>
        </w:rPr>
        <w:t xml:space="preserve">Niniejszy cel operacyjny zawiera zadania dla dróg powiatowych, które tytuły projektów, które powiat chrzanowski zgłosił (zostały one wpisane) do Banku Projektów Regionalnych i zamierza aplikować do Regionalnego Programu Operacyjnego Województwa Małopolskiego w ramach Osi 7. Infrastruktura Transportowa, Działanie 7.1. Infrastruktura Drogowa, Poddziałanie 7.1.3. Drogi Subregionalne – SPR. Dodatkowo w Banku Projektów Regionalnych (do Programu Strategicznego – Transport </w:t>
      </w:r>
      <w:r w:rsidRPr="005C3AC7">
        <w:rPr>
          <w:rFonts w:cstheme="minorHAnsi"/>
          <w:bCs/>
          <w:sz w:val="22"/>
          <w:szCs w:val="22"/>
          <w:lang w:val="pl-PL"/>
        </w:rPr>
        <w:br/>
        <w:t>i Komunikacja) został zapisany projekt którego wnioskodawcą jest Województwo Małopolski</w:t>
      </w:r>
      <w:r w:rsidR="00ED2054">
        <w:rPr>
          <w:rFonts w:cstheme="minorHAnsi"/>
          <w:bCs/>
          <w:sz w:val="22"/>
          <w:szCs w:val="22"/>
          <w:lang w:val="pl-PL"/>
        </w:rPr>
        <w:t>e przy współudziale partnerów: powiat chrzanowski, powiat olkuski, gmina Bolesław, miasto Bukowno, gmina Trzebinia, g</w:t>
      </w:r>
      <w:r w:rsidRPr="005C3AC7">
        <w:rPr>
          <w:rFonts w:cstheme="minorHAnsi"/>
          <w:bCs/>
          <w:sz w:val="22"/>
          <w:szCs w:val="22"/>
          <w:lang w:val="pl-PL"/>
        </w:rPr>
        <w:t>mina Chrzanów, dotyczący budowy połączenia DK 94 (Bolesław/Olkusz) przez węzeł autostradowy Byczyna z Beskidzką Drogą Integracyjną.</w:t>
      </w:r>
    </w:p>
    <w:p w14:paraId="35BBA041" w14:textId="77777777" w:rsidR="00FE617C" w:rsidRPr="005C3AC7" w:rsidRDefault="002035C0" w:rsidP="005C3AC7">
      <w:pPr>
        <w:spacing w:before="60" w:after="120"/>
        <w:jc w:val="both"/>
        <w:rPr>
          <w:rFonts w:cstheme="minorHAnsi"/>
          <w:bCs/>
          <w:sz w:val="22"/>
          <w:szCs w:val="22"/>
          <w:lang w:val="pl-PL"/>
        </w:rPr>
      </w:pPr>
      <w:r w:rsidRPr="005C3AC7">
        <w:rPr>
          <w:rFonts w:cstheme="minorHAnsi"/>
          <w:bCs/>
          <w:sz w:val="22"/>
          <w:szCs w:val="22"/>
          <w:lang w:val="pl-PL"/>
        </w:rPr>
        <w:t>Stałym</w:t>
      </w:r>
      <w:r w:rsidR="00FE617C" w:rsidRPr="005C3AC7">
        <w:rPr>
          <w:rFonts w:cstheme="minorHAnsi"/>
          <w:bCs/>
          <w:sz w:val="22"/>
          <w:szCs w:val="22"/>
          <w:lang w:val="pl-PL"/>
        </w:rPr>
        <w:t xml:space="preserve"> problemem </w:t>
      </w:r>
      <w:r w:rsidRPr="005C3AC7">
        <w:rPr>
          <w:rFonts w:cstheme="minorHAnsi"/>
          <w:bCs/>
          <w:sz w:val="22"/>
          <w:szCs w:val="22"/>
          <w:lang w:val="pl-PL"/>
        </w:rPr>
        <w:t>niektórych odcinków</w:t>
      </w:r>
      <w:r w:rsidR="00FE617C" w:rsidRPr="005C3AC7">
        <w:rPr>
          <w:rFonts w:cstheme="minorHAnsi"/>
          <w:bCs/>
          <w:sz w:val="22"/>
          <w:szCs w:val="22"/>
          <w:lang w:val="pl-PL"/>
        </w:rPr>
        <w:t xml:space="preserve"> sieci dróg na terenie powiatu, zarządzanych przez różne organy, jest niedoinwestowanie w zakresie modernizacji nawierzchni. Dotyczy to w dużej mierze także dróg powiatowych. Niezbędne wydaje się opracowanie operacyjnego programu budowy, bieżącego utrzymania i modernizacji dróg powiatowych, sprzęgniętego z drogowymi planami inwestycyjnymi gmin i innych organów zarządczych. </w:t>
      </w:r>
    </w:p>
    <w:p w14:paraId="79FFB979" w14:textId="5290ED4B" w:rsidR="00401E3B" w:rsidRPr="005C3AC7" w:rsidRDefault="00401E3B" w:rsidP="005C3AC7">
      <w:pPr>
        <w:spacing w:before="60" w:after="120"/>
        <w:jc w:val="both"/>
        <w:rPr>
          <w:rFonts w:cstheme="minorHAnsi"/>
          <w:bCs/>
          <w:sz w:val="22"/>
          <w:szCs w:val="22"/>
          <w:lang w:val="pl-PL"/>
        </w:rPr>
      </w:pPr>
      <w:r w:rsidRPr="005C3AC7">
        <w:rPr>
          <w:rFonts w:cstheme="minorHAnsi"/>
          <w:bCs/>
          <w:sz w:val="22"/>
          <w:szCs w:val="22"/>
          <w:lang w:val="pl-PL"/>
        </w:rPr>
        <w:t xml:space="preserve">Ponadto w niniejszym celu znalazły się kierunki interwencji mające za zadanie wspierania (lobbowania i współpracy) przy realizacji projektów istotnych dla dostępności komunikacyjnej powiatu chrzanowskiego – rozwój kolei aglomeracyjnej i zintegrowanych systemów transportu, </w:t>
      </w:r>
      <w:r w:rsidR="002452D7">
        <w:rPr>
          <w:rFonts w:cstheme="minorHAnsi"/>
          <w:bCs/>
          <w:sz w:val="22"/>
          <w:szCs w:val="22"/>
          <w:lang w:val="pl-PL"/>
        </w:rPr>
        <w:br/>
      </w:r>
      <w:r w:rsidRPr="005C3AC7">
        <w:rPr>
          <w:rFonts w:cstheme="minorHAnsi"/>
          <w:bCs/>
          <w:sz w:val="22"/>
          <w:szCs w:val="22"/>
          <w:lang w:val="pl-PL"/>
        </w:rPr>
        <w:t>czy też wspieranie rozwoju usług i sieci telekomunikacyjnych.</w:t>
      </w:r>
    </w:p>
    <w:p w14:paraId="627B4B52" w14:textId="77777777" w:rsidR="00127053" w:rsidRPr="005C3AC7" w:rsidRDefault="00127053" w:rsidP="005C3AC7">
      <w:pPr>
        <w:spacing w:before="60" w:after="120"/>
        <w:jc w:val="both"/>
        <w:rPr>
          <w:rFonts w:cstheme="minorHAnsi"/>
          <w:sz w:val="22"/>
          <w:szCs w:val="22"/>
          <w:lang w:val="pl-PL"/>
        </w:rPr>
      </w:pPr>
    </w:p>
    <w:p w14:paraId="2F056613" w14:textId="77777777" w:rsidR="00B52ABE" w:rsidRPr="005C3AC7" w:rsidRDefault="00B52ABE" w:rsidP="005C3AC7">
      <w:pPr>
        <w:spacing w:before="60" w:after="120"/>
        <w:jc w:val="both"/>
        <w:rPr>
          <w:rFonts w:cstheme="minorHAnsi"/>
          <w:sz w:val="22"/>
          <w:szCs w:val="22"/>
          <w:lang w:val="pl-PL"/>
        </w:rPr>
        <w:sectPr w:rsidR="00B52ABE" w:rsidRPr="005C3AC7" w:rsidSect="00EB4784">
          <w:pgSz w:w="11906" w:h="16838" w:code="9"/>
          <w:pgMar w:top="1418" w:right="1418" w:bottom="1418" w:left="1418" w:header="709" w:footer="709" w:gutter="0"/>
          <w:cols w:space="708"/>
          <w:docGrid w:linePitch="360"/>
        </w:sectPr>
      </w:pPr>
    </w:p>
    <w:p w14:paraId="7D29C635" w14:textId="77777777" w:rsidR="00B52ABE" w:rsidRPr="005C3AC7" w:rsidRDefault="00470DBF" w:rsidP="005C3AC7">
      <w:pPr>
        <w:spacing w:before="60" w:after="120"/>
        <w:rPr>
          <w:rFonts w:eastAsia="Calibri" w:cstheme="minorHAnsi"/>
          <w:b/>
          <w:color w:val="548DD4"/>
          <w:sz w:val="28"/>
          <w:szCs w:val="28"/>
          <w:lang w:val="pl-PL"/>
        </w:rPr>
      </w:pPr>
      <w:r w:rsidRPr="005C3AC7">
        <w:rPr>
          <w:rFonts w:eastAsia="Calibri" w:cstheme="minorHAnsi"/>
          <w:b/>
          <w:color w:val="548DD4"/>
          <w:sz w:val="28"/>
          <w:szCs w:val="28"/>
          <w:lang w:val="pl-PL"/>
        </w:rPr>
        <w:t>OBSZAR STRATEGICZNY</w:t>
      </w:r>
    </w:p>
    <w:p w14:paraId="46A5E141" w14:textId="77777777" w:rsidR="00B52ABE" w:rsidRPr="005C3AC7" w:rsidRDefault="00B52ABE" w:rsidP="005C3AC7">
      <w:pPr>
        <w:spacing w:before="60" w:after="120"/>
        <w:rPr>
          <w:rFonts w:eastAsia="Calibri" w:cstheme="minorHAnsi"/>
          <w:b/>
          <w:color w:val="548DD4"/>
          <w:sz w:val="28"/>
          <w:szCs w:val="28"/>
          <w:lang w:val="pl-PL"/>
        </w:rPr>
      </w:pPr>
      <w:r w:rsidRPr="005C3AC7">
        <w:rPr>
          <w:rFonts w:eastAsia="Calibri" w:cstheme="minorHAnsi"/>
          <w:b/>
          <w:color w:val="548DD4"/>
          <w:sz w:val="28"/>
          <w:szCs w:val="28"/>
          <w:lang w:val="pl-PL"/>
        </w:rPr>
        <w:t>GOSPODARKA, EDUKACJA I RYNEK PRACY</w:t>
      </w:r>
    </w:p>
    <w:p w14:paraId="64BF5A25" w14:textId="77777777" w:rsidR="002A1390" w:rsidRPr="005C3AC7" w:rsidRDefault="002A1390" w:rsidP="005C3AC7">
      <w:pPr>
        <w:spacing w:before="60" w:after="120"/>
        <w:rPr>
          <w:rFonts w:eastAsia="Calibri" w:cstheme="minorHAnsi"/>
          <w:sz w:val="20"/>
          <w:szCs w:val="20"/>
          <w:lang w:val="pl-PL"/>
        </w:rPr>
      </w:pPr>
    </w:p>
    <w:p w14:paraId="1BF22DFC" w14:textId="77777777" w:rsidR="00B52ABE" w:rsidRPr="005C3AC7" w:rsidRDefault="002A1390" w:rsidP="005C3AC7">
      <w:pPr>
        <w:spacing w:before="60" w:after="120"/>
        <w:rPr>
          <w:rFonts w:eastAsia="Calibri" w:cstheme="minorHAnsi"/>
          <w:sz w:val="20"/>
          <w:szCs w:val="20"/>
          <w:lang w:val="pl-PL"/>
        </w:rPr>
      </w:pPr>
      <w:r w:rsidRPr="005C3AC7">
        <w:rPr>
          <w:rFonts w:eastAsia="Calibri" w:cstheme="minorHAnsi"/>
          <w:sz w:val="20"/>
          <w:szCs w:val="20"/>
          <w:lang w:val="pl-PL"/>
        </w:rPr>
        <w:t xml:space="preserve">* Lista podmiotów wskazanych w kolumnie „Partnerzy” jest wskazaniem instytucji i organizacji, które należy angażować do realizacji poszczególnych kierunków interwencji, jednak </w:t>
      </w:r>
      <w:r w:rsidR="00BC2659" w:rsidRPr="005C3AC7">
        <w:rPr>
          <w:rFonts w:eastAsia="Calibri" w:cstheme="minorHAnsi"/>
          <w:sz w:val="20"/>
          <w:szCs w:val="20"/>
          <w:lang w:val="pl-PL"/>
        </w:rPr>
        <w:t>posiada ona</w:t>
      </w:r>
      <w:r w:rsidRPr="005C3AC7">
        <w:rPr>
          <w:rFonts w:eastAsia="Calibri" w:cstheme="minorHAnsi"/>
          <w:sz w:val="20"/>
          <w:szCs w:val="20"/>
          <w:lang w:val="pl-PL"/>
        </w:rPr>
        <w:t xml:space="preserve"> charakter </w:t>
      </w:r>
      <w:r w:rsidR="00BC2659" w:rsidRPr="005C3AC7">
        <w:rPr>
          <w:rFonts w:eastAsia="Calibri" w:cstheme="minorHAnsi"/>
          <w:sz w:val="20"/>
          <w:szCs w:val="20"/>
          <w:lang w:val="pl-PL"/>
        </w:rPr>
        <w:t>otwarty</w:t>
      </w:r>
    </w:p>
    <w:tbl>
      <w:tblPr>
        <w:tblStyle w:val="redniecieniowanie2akcent11"/>
        <w:tblW w:w="14683" w:type="dxa"/>
        <w:jc w:val="center"/>
        <w:tblLook w:val="04A0" w:firstRow="1" w:lastRow="0" w:firstColumn="1" w:lastColumn="0" w:noHBand="0" w:noVBand="1"/>
      </w:tblPr>
      <w:tblGrid>
        <w:gridCol w:w="3293"/>
        <w:gridCol w:w="836"/>
        <w:gridCol w:w="3335"/>
        <w:gridCol w:w="2233"/>
        <w:gridCol w:w="2460"/>
        <w:gridCol w:w="2477"/>
        <w:gridCol w:w="49"/>
      </w:tblGrid>
      <w:tr w:rsidR="00B52ABE" w:rsidRPr="00666FF4" w14:paraId="4E285147" w14:textId="77777777" w:rsidTr="00B52ABE">
        <w:trPr>
          <w:cnfStyle w:val="100000000000" w:firstRow="1" w:lastRow="0" w:firstColumn="0" w:lastColumn="0" w:oddVBand="0" w:evenVBand="0" w:oddHBand="0" w:evenHBand="0" w:firstRowFirstColumn="0" w:firstRowLastColumn="0" w:lastRowFirstColumn="0" w:lastRowLastColumn="0"/>
          <w:trHeight w:val="839"/>
          <w:jc w:val="center"/>
        </w:trPr>
        <w:tc>
          <w:tcPr>
            <w:cnfStyle w:val="001000000100" w:firstRow="0" w:lastRow="0" w:firstColumn="1" w:lastColumn="0" w:oddVBand="0" w:evenVBand="0" w:oddHBand="0" w:evenHBand="0" w:firstRowFirstColumn="1" w:firstRowLastColumn="0" w:lastRowFirstColumn="0" w:lastRowLastColumn="0"/>
            <w:tcW w:w="14683" w:type="dxa"/>
            <w:gridSpan w:val="7"/>
          </w:tcPr>
          <w:p w14:paraId="34DAEFA5" w14:textId="77777777" w:rsidR="00B52ABE" w:rsidRPr="005C3AC7" w:rsidRDefault="00B52ABE" w:rsidP="00ED2054">
            <w:pPr>
              <w:spacing w:before="20" w:after="60" w:line="252" w:lineRule="auto"/>
              <w:rPr>
                <w:rFonts w:eastAsia="Calibri" w:cstheme="minorHAnsi"/>
                <w:sz w:val="28"/>
                <w:szCs w:val="28"/>
              </w:rPr>
            </w:pPr>
            <w:r w:rsidRPr="005C3AC7">
              <w:rPr>
                <w:rFonts w:eastAsia="Calibri" w:cstheme="minorHAnsi"/>
              </w:rPr>
              <w:t>CEL STRATEGICZNY:  INTENSYFIKACJA ROZWOJU GOSPODARCZEGO I WZROST ATRAKCYJNOŚCI INWESTYCYJNEJ POWIATU</w:t>
            </w:r>
          </w:p>
        </w:tc>
      </w:tr>
      <w:tr w:rsidR="00B52ABE" w:rsidRPr="005C3AC7" w14:paraId="5FCB2FBE"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jc w:val="center"/>
        </w:trPr>
        <w:tc>
          <w:tcPr>
            <w:cnfStyle w:val="001000000000" w:firstRow="0" w:lastRow="0" w:firstColumn="1" w:lastColumn="0" w:oddVBand="0" w:evenVBand="0" w:oddHBand="0" w:evenHBand="0" w:firstRowFirstColumn="0" w:firstRowLastColumn="0" w:lastRowFirstColumn="0" w:lastRowLastColumn="0"/>
            <w:tcW w:w="3293" w:type="dxa"/>
            <w:tcBorders>
              <w:top w:val="single" w:sz="18" w:space="0" w:color="auto"/>
              <w:bottom w:val="single" w:sz="18" w:space="0" w:color="FFFFFF" w:themeColor="background1"/>
            </w:tcBorders>
            <w:shd w:val="clear" w:color="auto" w:fill="9DB4D2" w:themeFill="accent1" w:themeFillTint="99"/>
            <w:vAlign w:val="center"/>
          </w:tcPr>
          <w:p w14:paraId="7BC2DD71" w14:textId="77777777" w:rsidR="00B52ABE" w:rsidRPr="005C3AC7" w:rsidRDefault="00B52ABE" w:rsidP="00ED2054">
            <w:pPr>
              <w:spacing w:before="20" w:after="60" w:line="252" w:lineRule="auto"/>
              <w:jc w:val="center"/>
              <w:rPr>
                <w:rFonts w:eastAsia="Calibri" w:cstheme="minorHAnsi"/>
              </w:rPr>
            </w:pPr>
            <w:r w:rsidRPr="005C3AC7">
              <w:rPr>
                <w:rFonts w:eastAsia="Calibri" w:cstheme="minorHAnsi"/>
              </w:rPr>
              <w:t>Cele operacyjne</w:t>
            </w:r>
          </w:p>
        </w:tc>
        <w:tc>
          <w:tcPr>
            <w:tcW w:w="4171" w:type="dxa"/>
            <w:gridSpan w:val="2"/>
            <w:tcBorders>
              <w:top w:val="single" w:sz="18" w:space="0" w:color="auto"/>
              <w:bottom w:val="single" w:sz="12" w:space="0" w:color="auto"/>
            </w:tcBorders>
          </w:tcPr>
          <w:p w14:paraId="7DB63148"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Kierunki interwencji </w:t>
            </w:r>
            <w:r w:rsidRPr="005C3AC7">
              <w:rPr>
                <w:rFonts w:eastAsia="Calibri" w:cstheme="minorHAnsi"/>
                <w:b/>
              </w:rPr>
              <w:br/>
              <w:t>(kluczowe działania)</w:t>
            </w:r>
          </w:p>
        </w:tc>
        <w:tc>
          <w:tcPr>
            <w:tcW w:w="2233" w:type="dxa"/>
            <w:tcBorders>
              <w:top w:val="single" w:sz="18" w:space="0" w:color="auto"/>
              <w:bottom w:val="single" w:sz="12" w:space="0" w:color="auto"/>
            </w:tcBorders>
            <w:vAlign w:val="center"/>
          </w:tcPr>
          <w:p w14:paraId="518D9376"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2460" w:type="dxa"/>
            <w:tcBorders>
              <w:top w:val="single" w:sz="18" w:space="0" w:color="auto"/>
              <w:bottom w:val="single" w:sz="12" w:space="0" w:color="auto"/>
            </w:tcBorders>
            <w:vAlign w:val="center"/>
          </w:tcPr>
          <w:p w14:paraId="3F5EFCE5"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Instytucja realizująca </w:t>
            </w:r>
            <w:r w:rsidRPr="005C3AC7">
              <w:rPr>
                <w:rFonts w:eastAsia="Calibri" w:cstheme="minorHAnsi"/>
                <w:b/>
              </w:rPr>
              <w:br/>
              <w:t>(wg kompetencji)</w:t>
            </w:r>
          </w:p>
        </w:tc>
        <w:tc>
          <w:tcPr>
            <w:tcW w:w="2477" w:type="dxa"/>
            <w:tcBorders>
              <w:top w:val="single" w:sz="18" w:space="0" w:color="auto"/>
              <w:bottom w:val="single" w:sz="12" w:space="0" w:color="auto"/>
            </w:tcBorders>
            <w:vAlign w:val="center"/>
          </w:tcPr>
          <w:p w14:paraId="3A18ADAA"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Partnerzy</w:t>
            </w:r>
            <w:r w:rsidR="002A1390" w:rsidRPr="005C3AC7">
              <w:rPr>
                <w:rFonts w:eastAsia="Calibri" w:cstheme="minorHAnsi"/>
                <w:b/>
              </w:rPr>
              <w:t>*</w:t>
            </w:r>
          </w:p>
        </w:tc>
      </w:tr>
      <w:tr w:rsidR="00B52ABE" w:rsidRPr="00666FF4" w14:paraId="06706BBB"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val="restart"/>
            <w:tcBorders>
              <w:top w:val="single" w:sz="18" w:space="0" w:color="FFFFFF" w:themeColor="background1"/>
            </w:tcBorders>
            <w:shd w:val="clear" w:color="auto" w:fill="9DB4D2" w:themeFill="accent1" w:themeFillTint="99"/>
            <w:vAlign w:val="center"/>
          </w:tcPr>
          <w:p w14:paraId="10F375D3" w14:textId="77777777" w:rsidR="00B52ABE" w:rsidRPr="005C3AC7" w:rsidRDefault="0092700B" w:rsidP="00ED2054">
            <w:pPr>
              <w:spacing w:before="20" w:after="60" w:line="252" w:lineRule="auto"/>
              <w:rPr>
                <w:rFonts w:cstheme="minorHAnsi"/>
              </w:rPr>
            </w:pPr>
            <w:r w:rsidRPr="005C3AC7">
              <w:rPr>
                <w:rFonts w:cstheme="minorHAnsi"/>
              </w:rPr>
              <w:t>I</w:t>
            </w:r>
            <w:r w:rsidR="00B52ABE" w:rsidRPr="005C3AC7">
              <w:rPr>
                <w:rFonts w:cstheme="minorHAnsi"/>
              </w:rPr>
              <w:t>.1</w:t>
            </w:r>
          </w:p>
          <w:p w14:paraId="66FBE569" w14:textId="77777777" w:rsidR="00B52ABE" w:rsidRPr="005C3AC7" w:rsidRDefault="00B52ABE" w:rsidP="00ED2054">
            <w:pPr>
              <w:spacing w:before="20" w:after="60" w:line="252" w:lineRule="auto"/>
              <w:rPr>
                <w:rFonts w:cstheme="minorHAnsi"/>
              </w:rPr>
            </w:pPr>
            <w:r w:rsidRPr="005C3AC7">
              <w:rPr>
                <w:rFonts w:cstheme="minorHAnsi"/>
              </w:rPr>
              <w:t>Rozwój potencjału inwestycyjnego</w:t>
            </w:r>
          </w:p>
        </w:tc>
        <w:tc>
          <w:tcPr>
            <w:tcW w:w="836" w:type="dxa"/>
            <w:tcBorders>
              <w:top w:val="single" w:sz="12" w:space="0" w:color="auto"/>
              <w:bottom w:val="nil"/>
            </w:tcBorders>
            <w:vAlign w:val="center"/>
          </w:tcPr>
          <w:p w14:paraId="689CCB1A" w14:textId="77777777" w:rsidR="00B52ABE" w:rsidRPr="005C3AC7" w:rsidRDefault="0092700B" w:rsidP="00ED2054">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.1.1</w:t>
            </w:r>
          </w:p>
        </w:tc>
        <w:tc>
          <w:tcPr>
            <w:tcW w:w="5568" w:type="dxa"/>
            <w:gridSpan w:val="2"/>
            <w:tcBorders>
              <w:top w:val="single" w:sz="12" w:space="0" w:color="auto"/>
              <w:bottom w:val="nil"/>
            </w:tcBorders>
            <w:vAlign w:val="center"/>
          </w:tcPr>
          <w:p w14:paraId="62289C1B" w14:textId="77777777" w:rsidR="00B52ABE" w:rsidRPr="005C3AC7" w:rsidRDefault="00B52ABE" w:rsidP="00ED2054">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Identyfikacja i uzgodnienie potencjalnych terenów pod przyszłe strefy aktywności gospodarczej w przestrzeni powiatu – możliwa strefa funkcjonalna (międzygminna), </w:t>
            </w:r>
            <w:r w:rsidR="00982921" w:rsidRPr="005C3AC7">
              <w:rPr>
                <w:rFonts w:cstheme="minorHAnsi"/>
                <w:b/>
                <w:sz w:val="20"/>
                <w:szCs w:val="20"/>
              </w:rPr>
              <w:t xml:space="preserve">składająca się </w:t>
            </w:r>
            <w:r w:rsidR="00982921" w:rsidRPr="005C3AC7">
              <w:rPr>
                <w:rFonts w:cstheme="minorHAnsi"/>
                <w:b/>
                <w:sz w:val="20"/>
                <w:szCs w:val="20"/>
              </w:rPr>
              <w:br/>
              <w:t xml:space="preserve">z wielu podstref </w:t>
            </w:r>
            <w:r w:rsidR="00982921" w:rsidRPr="005C3AC7">
              <w:rPr>
                <w:rFonts w:cstheme="minorHAnsi"/>
                <w:b/>
                <w:i/>
                <w:color w:val="5C83B4" w:themeColor="accent1"/>
                <w:sz w:val="20"/>
                <w:szCs w:val="20"/>
              </w:rPr>
              <w:t>– projekt w ramach całego obszaru funkcjonalnego powiatu chrzanowskiego</w:t>
            </w:r>
          </w:p>
        </w:tc>
        <w:tc>
          <w:tcPr>
            <w:tcW w:w="2460" w:type="dxa"/>
            <w:tcBorders>
              <w:top w:val="single" w:sz="12" w:space="0" w:color="auto"/>
              <w:bottom w:val="nil"/>
            </w:tcBorders>
            <w:vAlign w:val="center"/>
          </w:tcPr>
          <w:p w14:paraId="4AF994B8" w14:textId="77777777" w:rsidR="00B52ABE" w:rsidRPr="005C3AC7" w:rsidRDefault="00B52ABE" w:rsidP="00ED2054">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Konwent Starosty Chrzanowskiego, Burmistrzów i Wójta</w:t>
            </w:r>
          </w:p>
        </w:tc>
        <w:tc>
          <w:tcPr>
            <w:tcW w:w="2477" w:type="dxa"/>
            <w:tcBorders>
              <w:top w:val="single" w:sz="12" w:space="0" w:color="auto"/>
              <w:bottom w:val="nil"/>
            </w:tcBorders>
            <w:vAlign w:val="center"/>
          </w:tcPr>
          <w:p w14:paraId="63CB39AC" w14:textId="77777777" w:rsidR="00B52ABE" w:rsidRPr="005C3AC7" w:rsidRDefault="00B52ABE" w:rsidP="00ED2054">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r w:rsidRPr="005C3AC7">
              <w:rPr>
                <w:rFonts w:eastAsia="Calibri" w:cstheme="minorHAnsi"/>
                <w:sz w:val="20"/>
                <w:szCs w:val="20"/>
              </w:rPr>
              <w:br/>
              <w:t>przedsiębiorstwa obsługujące media techniczne,</w:t>
            </w:r>
            <w:r w:rsidRPr="005C3AC7">
              <w:rPr>
                <w:rFonts w:eastAsia="Calibri" w:cstheme="minorHAnsi"/>
                <w:sz w:val="20"/>
                <w:szCs w:val="20"/>
              </w:rPr>
              <w:br/>
              <w:t>instytucje otoczenia biznesu</w:t>
            </w:r>
          </w:p>
        </w:tc>
      </w:tr>
      <w:tr w:rsidR="00B52ABE" w:rsidRPr="00666FF4" w14:paraId="4B7A3B9C"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21E19C28" w14:textId="77777777" w:rsidR="00B52ABE" w:rsidRPr="005C3AC7" w:rsidRDefault="00B52ABE" w:rsidP="00ED2054">
            <w:pPr>
              <w:spacing w:before="20" w:after="60" w:line="252" w:lineRule="auto"/>
              <w:rPr>
                <w:rFonts w:cstheme="minorHAnsi"/>
              </w:rPr>
            </w:pPr>
          </w:p>
        </w:tc>
        <w:tc>
          <w:tcPr>
            <w:tcW w:w="836" w:type="dxa"/>
            <w:tcBorders>
              <w:top w:val="nil"/>
              <w:bottom w:val="nil"/>
            </w:tcBorders>
            <w:vAlign w:val="center"/>
          </w:tcPr>
          <w:p w14:paraId="67307F59" w14:textId="77777777" w:rsidR="00B52ABE" w:rsidRPr="005C3AC7" w:rsidRDefault="0092700B" w:rsidP="00ED2054">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.1.2</w:t>
            </w:r>
          </w:p>
        </w:tc>
        <w:tc>
          <w:tcPr>
            <w:tcW w:w="5568" w:type="dxa"/>
            <w:gridSpan w:val="2"/>
            <w:tcBorders>
              <w:top w:val="nil"/>
              <w:bottom w:val="nil"/>
            </w:tcBorders>
            <w:vAlign w:val="center"/>
          </w:tcPr>
          <w:p w14:paraId="4A926AD9" w14:textId="77777777" w:rsidR="00B52ABE" w:rsidRPr="005C3AC7" w:rsidRDefault="00B52ABE" w:rsidP="00ED2054">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Planowanie przestrzenne uwzględniające tworzenie stref aktyw</w:t>
            </w:r>
            <w:r w:rsidR="002A1390" w:rsidRPr="005C3AC7">
              <w:rPr>
                <w:rFonts w:cstheme="minorHAnsi"/>
                <w:b/>
                <w:sz w:val="20"/>
                <w:szCs w:val="20"/>
              </w:rPr>
              <w:t>ności gospodarczej na obszarze p</w:t>
            </w:r>
            <w:r w:rsidRPr="005C3AC7">
              <w:rPr>
                <w:rFonts w:cstheme="minorHAnsi"/>
                <w:b/>
                <w:sz w:val="20"/>
                <w:szCs w:val="20"/>
              </w:rPr>
              <w:t>owiatu</w:t>
            </w:r>
          </w:p>
        </w:tc>
        <w:tc>
          <w:tcPr>
            <w:tcW w:w="2460" w:type="dxa"/>
            <w:tcBorders>
              <w:top w:val="nil"/>
              <w:bottom w:val="nil"/>
            </w:tcBorders>
            <w:vAlign w:val="center"/>
          </w:tcPr>
          <w:p w14:paraId="6E19E7C9"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477" w:type="dxa"/>
            <w:tcBorders>
              <w:top w:val="nil"/>
              <w:bottom w:val="nil"/>
            </w:tcBorders>
            <w:vAlign w:val="center"/>
          </w:tcPr>
          <w:p w14:paraId="72DE0BDE" w14:textId="77777777" w:rsidR="00B52ABE" w:rsidRPr="005C3AC7" w:rsidRDefault="00B52ABE" w:rsidP="00ED2054">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Inwestorzy prywatni, przedsiębiorstwa obsługujące media techniczne </w:t>
            </w:r>
          </w:p>
        </w:tc>
      </w:tr>
      <w:tr w:rsidR="00B52ABE" w:rsidRPr="00666FF4" w14:paraId="3FA83A44"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2B4DA22B" w14:textId="77777777" w:rsidR="00B52ABE" w:rsidRPr="005C3AC7" w:rsidRDefault="00B52ABE" w:rsidP="00ED2054">
            <w:pPr>
              <w:spacing w:before="20" w:after="60" w:line="252" w:lineRule="auto"/>
              <w:rPr>
                <w:rFonts w:eastAsia="Calibri" w:cstheme="minorHAnsi"/>
              </w:rPr>
            </w:pPr>
          </w:p>
        </w:tc>
        <w:tc>
          <w:tcPr>
            <w:tcW w:w="836" w:type="dxa"/>
            <w:tcBorders>
              <w:top w:val="nil"/>
            </w:tcBorders>
            <w:vAlign w:val="center"/>
          </w:tcPr>
          <w:p w14:paraId="5C5324EF" w14:textId="77777777" w:rsidR="00B52ABE" w:rsidRPr="005C3AC7" w:rsidRDefault="0092700B" w:rsidP="00ED2054">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cstheme="minorHAnsi"/>
                <w:b/>
                <w:sz w:val="20"/>
                <w:szCs w:val="20"/>
              </w:rPr>
              <w:t>I</w:t>
            </w:r>
            <w:r w:rsidR="00B52ABE" w:rsidRPr="005C3AC7">
              <w:rPr>
                <w:rFonts w:cstheme="minorHAnsi"/>
                <w:b/>
                <w:sz w:val="20"/>
                <w:szCs w:val="20"/>
              </w:rPr>
              <w:t>.1.3</w:t>
            </w:r>
          </w:p>
        </w:tc>
        <w:tc>
          <w:tcPr>
            <w:tcW w:w="5568" w:type="dxa"/>
            <w:gridSpan w:val="2"/>
            <w:tcBorders>
              <w:top w:val="nil"/>
            </w:tcBorders>
            <w:vAlign w:val="center"/>
          </w:tcPr>
          <w:p w14:paraId="7CBCD271" w14:textId="77777777" w:rsidR="00B52ABE" w:rsidRPr="005C3AC7" w:rsidRDefault="00B52ABE" w:rsidP="00ED2054">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Kompleksowe uzbrajanie potencjalnych terenów inwestycyjnych</w:t>
            </w:r>
          </w:p>
        </w:tc>
        <w:tc>
          <w:tcPr>
            <w:tcW w:w="2460" w:type="dxa"/>
            <w:tcBorders>
              <w:top w:val="nil"/>
            </w:tcBorders>
            <w:vAlign w:val="center"/>
          </w:tcPr>
          <w:p w14:paraId="72E22F49" w14:textId="77777777" w:rsidR="00B52ABE" w:rsidRPr="005C3AC7" w:rsidRDefault="00B52ABE" w:rsidP="00ED2054">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477" w:type="dxa"/>
            <w:tcBorders>
              <w:top w:val="nil"/>
            </w:tcBorders>
            <w:vAlign w:val="center"/>
          </w:tcPr>
          <w:p w14:paraId="6A3CF5A2" w14:textId="77777777" w:rsidR="00B52ABE" w:rsidRPr="005C3AC7" w:rsidRDefault="00B52ABE" w:rsidP="00ED2054">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Inwestorzy prywatni, przedsiębiorstwa obsługujące media techniczne</w:t>
            </w:r>
          </w:p>
        </w:tc>
      </w:tr>
      <w:tr w:rsidR="00B52ABE" w:rsidRPr="00666FF4" w14:paraId="3E295531"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33D02A8E" w14:textId="77777777" w:rsidR="00B52ABE" w:rsidRPr="005C3AC7" w:rsidRDefault="00B52ABE" w:rsidP="00ED2054">
            <w:pPr>
              <w:spacing w:before="20" w:after="60" w:line="252" w:lineRule="auto"/>
              <w:rPr>
                <w:rFonts w:eastAsia="Calibri" w:cstheme="minorHAnsi"/>
              </w:rPr>
            </w:pPr>
          </w:p>
        </w:tc>
        <w:tc>
          <w:tcPr>
            <w:tcW w:w="836" w:type="dxa"/>
            <w:vAlign w:val="center"/>
          </w:tcPr>
          <w:p w14:paraId="53FD59FC" w14:textId="77777777" w:rsidR="00B52ABE" w:rsidRPr="005C3AC7" w:rsidRDefault="0092700B" w:rsidP="00ED2054">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cstheme="minorHAnsi"/>
                <w:b/>
                <w:sz w:val="20"/>
                <w:szCs w:val="20"/>
              </w:rPr>
              <w:t>I</w:t>
            </w:r>
            <w:r w:rsidR="00B52ABE" w:rsidRPr="005C3AC7">
              <w:rPr>
                <w:rFonts w:cstheme="minorHAnsi"/>
                <w:b/>
                <w:sz w:val="20"/>
                <w:szCs w:val="20"/>
              </w:rPr>
              <w:t>.1.4</w:t>
            </w:r>
          </w:p>
        </w:tc>
        <w:tc>
          <w:tcPr>
            <w:tcW w:w="5568" w:type="dxa"/>
            <w:gridSpan w:val="2"/>
            <w:vAlign w:val="center"/>
          </w:tcPr>
          <w:p w14:paraId="3971EE91" w14:textId="1CEC2EE4" w:rsidR="00B52ABE" w:rsidRPr="005C3AC7" w:rsidRDefault="00B52ABE" w:rsidP="00ED2054">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Stworzenie systemu informacji i wizualizacji przestrzennej </w:t>
            </w:r>
            <w:r w:rsidRPr="005C3AC7">
              <w:rPr>
                <w:rFonts w:cstheme="minorHAnsi"/>
                <w:b/>
                <w:sz w:val="20"/>
                <w:szCs w:val="20"/>
              </w:rPr>
              <w:br/>
              <w:t>w zakresie promocji oferty terenów inwestycyjnych</w:t>
            </w:r>
            <w:r w:rsidR="002A1390" w:rsidRPr="005C3AC7">
              <w:rPr>
                <w:rFonts w:cstheme="minorHAnsi"/>
                <w:b/>
                <w:sz w:val="20"/>
                <w:szCs w:val="20"/>
              </w:rPr>
              <w:t xml:space="preserve"> </w:t>
            </w:r>
            <w:r w:rsidR="002A1390" w:rsidRPr="005C3AC7">
              <w:rPr>
                <w:rFonts w:cstheme="minorHAnsi"/>
                <w:b/>
                <w:i/>
                <w:color w:val="5C83B4" w:themeColor="accent1"/>
                <w:sz w:val="20"/>
                <w:szCs w:val="20"/>
              </w:rPr>
              <w:t xml:space="preserve">– projekt </w:t>
            </w:r>
            <w:r w:rsidR="002452D7">
              <w:rPr>
                <w:rFonts w:cstheme="minorHAnsi"/>
                <w:b/>
                <w:i/>
                <w:color w:val="5C83B4" w:themeColor="accent1"/>
                <w:sz w:val="20"/>
                <w:szCs w:val="20"/>
              </w:rPr>
              <w:br/>
            </w:r>
            <w:r w:rsidR="002A1390" w:rsidRPr="005C3AC7">
              <w:rPr>
                <w:rFonts w:cstheme="minorHAnsi"/>
                <w:b/>
                <w:i/>
                <w:color w:val="5C83B4" w:themeColor="accent1"/>
                <w:sz w:val="20"/>
                <w:szCs w:val="20"/>
              </w:rPr>
              <w:t>w ramach całego obszaru funkcjonalnego powiatu chrzanowskiego</w:t>
            </w:r>
          </w:p>
        </w:tc>
        <w:tc>
          <w:tcPr>
            <w:tcW w:w="2460" w:type="dxa"/>
            <w:vAlign w:val="center"/>
          </w:tcPr>
          <w:p w14:paraId="62D9F83B" w14:textId="77777777" w:rsidR="00B52ABE" w:rsidRPr="005C3AC7" w:rsidRDefault="00B52ABE" w:rsidP="00ED2054">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477" w:type="dxa"/>
            <w:vAlign w:val="center"/>
          </w:tcPr>
          <w:p w14:paraId="5F14DB2E" w14:textId="77777777" w:rsidR="00B52ABE" w:rsidRPr="005C3AC7" w:rsidRDefault="00B52ABE" w:rsidP="00ED2054">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Starostwo Powiatowe </w:t>
            </w:r>
            <w:r w:rsidRPr="005C3AC7">
              <w:rPr>
                <w:rFonts w:eastAsia="Calibri" w:cstheme="minorHAnsi"/>
                <w:sz w:val="20"/>
                <w:szCs w:val="20"/>
              </w:rPr>
              <w:br/>
              <w:t xml:space="preserve">w Chrzanowie, </w:t>
            </w:r>
            <w:r w:rsidRPr="005C3AC7">
              <w:rPr>
                <w:rFonts w:eastAsia="Calibri" w:cstheme="minorHAnsi"/>
                <w:sz w:val="20"/>
                <w:szCs w:val="20"/>
              </w:rPr>
              <w:br/>
              <w:t xml:space="preserve">instytucje otoczenia biznesu, </w:t>
            </w:r>
            <w:r w:rsidRPr="005C3AC7">
              <w:rPr>
                <w:rFonts w:eastAsia="Calibri" w:cstheme="minorHAnsi"/>
                <w:sz w:val="20"/>
                <w:szCs w:val="20"/>
              </w:rPr>
              <w:br/>
              <w:t>inwestorzy prywatni</w:t>
            </w:r>
          </w:p>
        </w:tc>
      </w:tr>
      <w:tr w:rsidR="00B52ABE" w:rsidRPr="00666FF4" w14:paraId="7D63BAC4"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52B61EB4" w14:textId="77777777" w:rsidR="00B52ABE" w:rsidRPr="005C3AC7" w:rsidRDefault="00B52ABE" w:rsidP="00ED2054">
            <w:pPr>
              <w:spacing w:before="20" w:after="60" w:line="252" w:lineRule="auto"/>
              <w:rPr>
                <w:rFonts w:eastAsia="Calibri" w:cstheme="minorHAnsi"/>
              </w:rPr>
            </w:pPr>
          </w:p>
        </w:tc>
        <w:tc>
          <w:tcPr>
            <w:tcW w:w="836" w:type="dxa"/>
            <w:tcBorders>
              <w:bottom w:val="nil"/>
            </w:tcBorders>
            <w:vAlign w:val="center"/>
          </w:tcPr>
          <w:p w14:paraId="2FC4BA6E"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cstheme="minorHAnsi"/>
                <w:b/>
                <w:sz w:val="20"/>
                <w:szCs w:val="20"/>
              </w:rPr>
              <w:t>I</w:t>
            </w:r>
            <w:r w:rsidR="00B52ABE" w:rsidRPr="005C3AC7">
              <w:rPr>
                <w:rFonts w:cstheme="minorHAnsi"/>
                <w:b/>
                <w:sz w:val="20"/>
                <w:szCs w:val="20"/>
              </w:rPr>
              <w:t>.1.5</w:t>
            </w:r>
          </w:p>
        </w:tc>
        <w:tc>
          <w:tcPr>
            <w:tcW w:w="5568" w:type="dxa"/>
            <w:gridSpan w:val="2"/>
            <w:tcBorders>
              <w:bottom w:val="nil"/>
            </w:tcBorders>
            <w:vAlign w:val="center"/>
          </w:tcPr>
          <w:p w14:paraId="2930DC0A" w14:textId="77777777" w:rsidR="00B52ABE" w:rsidRPr="005C3AC7"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Rozwój promocji gospodarczej i doskonalenie standardów obsługi inwestorów, w tym certyfikaty dobrego klimatu dla rozwoju przedsiębiorczości</w:t>
            </w:r>
          </w:p>
        </w:tc>
        <w:tc>
          <w:tcPr>
            <w:tcW w:w="2460" w:type="dxa"/>
            <w:tcBorders>
              <w:bottom w:val="nil"/>
            </w:tcBorders>
            <w:vAlign w:val="center"/>
          </w:tcPr>
          <w:p w14:paraId="52762973" w14:textId="77777777" w:rsidR="00B52ABE" w:rsidRPr="005C3AC7"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477" w:type="dxa"/>
            <w:tcBorders>
              <w:bottom w:val="nil"/>
            </w:tcBorders>
            <w:vAlign w:val="center"/>
          </w:tcPr>
          <w:p w14:paraId="1A20F500" w14:textId="77777777" w:rsidR="00B52ABE" w:rsidRPr="005C3AC7" w:rsidRDefault="00B52ABE"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Starostwo Powiatowe </w:t>
            </w:r>
            <w:r w:rsidRPr="005C3AC7">
              <w:rPr>
                <w:rFonts w:eastAsia="Calibri" w:cstheme="minorHAnsi"/>
                <w:sz w:val="20"/>
                <w:szCs w:val="20"/>
              </w:rPr>
              <w:br/>
              <w:t xml:space="preserve">w Chrzanowie, </w:t>
            </w:r>
            <w:r w:rsidRPr="005C3AC7">
              <w:rPr>
                <w:rFonts w:eastAsia="Calibri" w:cstheme="minorHAnsi"/>
                <w:sz w:val="20"/>
                <w:szCs w:val="20"/>
              </w:rPr>
              <w:br/>
              <w:t xml:space="preserve">instytucje otoczenia biznesu, </w:t>
            </w:r>
            <w:r w:rsidRPr="005C3AC7">
              <w:rPr>
                <w:rFonts w:eastAsia="Calibri" w:cstheme="minorHAnsi"/>
                <w:sz w:val="20"/>
                <w:szCs w:val="20"/>
              </w:rPr>
              <w:br/>
              <w:t>inwestorzy prywatni</w:t>
            </w:r>
          </w:p>
        </w:tc>
      </w:tr>
      <w:tr w:rsidR="00B52ABE" w:rsidRPr="00666FF4" w14:paraId="5BF1D413"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7600F320" w14:textId="77777777" w:rsidR="00B52ABE" w:rsidRPr="005C3AC7" w:rsidRDefault="00B52ABE" w:rsidP="00ED2054">
            <w:pPr>
              <w:spacing w:before="20" w:after="60" w:line="252" w:lineRule="auto"/>
              <w:rPr>
                <w:rFonts w:eastAsia="Calibri" w:cstheme="minorHAnsi"/>
              </w:rPr>
            </w:pPr>
          </w:p>
        </w:tc>
        <w:tc>
          <w:tcPr>
            <w:tcW w:w="836" w:type="dxa"/>
            <w:tcBorders>
              <w:top w:val="nil"/>
              <w:bottom w:val="nil"/>
            </w:tcBorders>
            <w:vAlign w:val="center"/>
          </w:tcPr>
          <w:p w14:paraId="1D7C11A2"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cstheme="minorHAnsi"/>
                <w:b/>
                <w:sz w:val="20"/>
                <w:szCs w:val="20"/>
              </w:rPr>
              <w:t>I</w:t>
            </w:r>
            <w:r w:rsidR="00B52ABE" w:rsidRPr="005C3AC7">
              <w:rPr>
                <w:rFonts w:cstheme="minorHAnsi"/>
                <w:b/>
                <w:sz w:val="20"/>
                <w:szCs w:val="20"/>
              </w:rPr>
              <w:t>.1.6</w:t>
            </w:r>
          </w:p>
        </w:tc>
        <w:tc>
          <w:tcPr>
            <w:tcW w:w="5568" w:type="dxa"/>
            <w:gridSpan w:val="2"/>
            <w:tcBorders>
              <w:top w:val="nil"/>
              <w:bottom w:val="nil"/>
            </w:tcBorders>
            <w:vAlign w:val="center"/>
          </w:tcPr>
          <w:p w14:paraId="3BBD22D5" w14:textId="77777777" w:rsidR="00B52ABE" w:rsidRPr="005C3AC7"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Wsparcie </w:t>
            </w:r>
            <w:r w:rsidR="002A1390" w:rsidRPr="005C3AC7">
              <w:rPr>
                <w:rFonts w:cstheme="minorHAnsi"/>
                <w:b/>
                <w:sz w:val="20"/>
                <w:szCs w:val="20"/>
              </w:rPr>
              <w:t>organizacji skoncentrowanych obszarów współpracy branżowej, w tym klastrów, wraz z czynnikami wzmacniającymi</w:t>
            </w:r>
            <w:r w:rsidRPr="005C3AC7">
              <w:rPr>
                <w:rFonts w:cstheme="minorHAnsi"/>
                <w:b/>
                <w:sz w:val="20"/>
                <w:szCs w:val="20"/>
              </w:rPr>
              <w:t xml:space="preserve"> ich rozwój (ze szczególnym uwzględnieniem sektorów rozwijających się na terenie powiatu – m.in. metalowy, antykorozyjny, chemiczny, itp.) oraz przyciąganie centrów obsługowych dla biznesu</w:t>
            </w:r>
            <w:r w:rsidR="00BF01D9" w:rsidRPr="005C3AC7">
              <w:rPr>
                <w:rFonts w:cstheme="minorHAnsi"/>
                <w:b/>
                <w:sz w:val="20"/>
                <w:szCs w:val="20"/>
              </w:rPr>
              <w:t xml:space="preserve"> </w:t>
            </w:r>
            <w:r w:rsidR="00BF01D9" w:rsidRPr="005C3AC7">
              <w:rPr>
                <w:rFonts w:cstheme="minorHAnsi"/>
                <w:b/>
                <w:i/>
                <w:color w:val="5C83B4" w:themeColor="accent1"/>
                <w:sz w:val="20"/>
                <w:szCs w:val="20"/>
              </w:rPr>
              <w:t>– projekt w ramach całego obszaru funkcjonalnego powiatu chrzanowskiego</w:t>
            </w:r>
          </w:p>
        </w:tc>
        <w:tc>
          <w:tcPr>
            <w:tcW w:w="2460" w:type="dxa"/>
            <w:tcBorders>
              <w:top w:val="nil"/>
              <w:bottom w:val="nil"/>
            </w:tcBorders>
            <w:vAlign w:val="center"/>
          </w:tcPr>
          <w:p w14:paraId="61EE1AF2" w14:textId="77777777" w:rsidR="00B52ABE" w:rsidRPr="005C3AC7"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Przedsiębiorstwa, </w:t>
            </w:r>
            <w:r w:rsidR="002A1390" w:rsidRPr="005C3AC7">
              <w:rPr>
                <w:rFonts w:eastAsia="Calibri" w:cstheme="minorHAnsi"/>
                <w:sz w:val="20"/>
                <w:szCs w:val="20"/>
              </w:rPr>
              <w:br/>
            </w:r>
            <w:r w:rsidRPr="005C3AC7">
              <w:rPr>
                <w:rFonts w:eastAsia="Calibri" w:cstheme="minorHAnsi"/>
                <w:sz w:val="20"/>
                <w:szCs w:val="20"/>
              </w:rPr>
              <w:t>Agencja Rozwoju Małopolski Zachodniej lub inna instytucja otoczenia biznesu</w:t>
            </w:r>
          </w:p>
        </w:tc>
        <w:tc>
          <w:tcPr>
            <w:tcW w:w="2477" w:type="dxa"/>
            <w:tcBorders>
              <w:top w:val="nil"/>
              <w:bottom w:val="nil"/>
            </w:tcBorders>
            <w:vAlign w:val="center"/>
          </w:tcPr>
          <w:p w14:paraId="068CA064" w14:textId="77777777" w:rsidR="00B52ABE" w:rsidRPr="005C3AC7" w:rsidRDefault="00B52ABE"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Starostwo Powiatowe </w:t>
            </w:r>
            <w:r w:rsidRPr="005C3AC7">
              <w:rPr>
                <w:rFonts w:eastAsia="Calibri" w:cstheme="minorHAnsi"/>
                <w:sz w:val="20"/>
                <w:szCs w:val="20"/>
              </w:rPr>
              <w:br/>
              <w:t xml:space="preserve">w Chrzanowie, </w:t>
            </w:r>
            <w:r w:rsidRPr="005C3AC7">
              <w:rPr>
                <w:rFonts w:eastAsia="Calibri" w:cstheme="minorHAnsi"/>
                <w:sz w:val="20"/>
                <w:szCs w:val="20"/>
              </w:rPr>
              <w:br/>
              <w:t xml:space="preserve">Urząd Marszałkowski Województwa Małopolskiego, </w:t>
            </w:r>
            <w:r w:rsidRPr="005C3AC7">
              <w:rPr>
                <w:rFonts w:eastAsia="Calibri" w:cstheme="minorHAnsi"/>
                <w:sz w:val="20"/>
                <w:szCs w:val="20"/>
              </w:rPr>
              <w:br/>
              <w:t xml:space="preserve">inwestorzy branżowi, uczelnie wyższe, </w:t>
            </w:r>
            <w:r w:rsidRPr="005C3AC7">
              <w:rPr>
                <w:rFonts w:eastAsia="Calibri" w:cstheme="minorHAnsi"/>
                <w:sz w:val="20"/>
                <w:szCs w:val="20"/>
              </w:rPr>
              <w:br/>
              <w:t xml:space="preserve">szkoły i placówki oświatowe (w tym szkolnictwo zawodowe), </w:t>
            </w:r>
            <w:r w:rsidRPr="005C3AC7">
              <w:rPr>
                <w:rFonts w:eastAsia="Calibri" w:cstheme="minorHAnsi"/>
                <w:sz w:val="20"/>
                <w:szCs w:val="20"/>
              </w:rPr>
              <w:br/>
              <w:t xml:space="preserve">gminy powiatu chrzanowskiego, </w:t>
            </w:r>
            <w:r w:rsidRPr="005C3AC7">
              <w:rPr>
                <w:rFonts w:eastAsia="Calibri" w:cstheme="minorHAnsi"/>
                <w:sz w:val="20"/>
                <w:szCs w:val="20"/>
              </w:rPr>
              <w:br/>
              <w:t>Powiatowy Urząd Pracy</w:t>
            </w:r>
          </w:p>
        </w:tc>
      </w:tr>
      <w:tr w:rsidR="00B52ABE" w:rsidRPr="00666FF4" w14:paraId="24EC7C2B"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6761BC22" w14:textId="77777777" w:rsidR="00B52ABE" w:rsidRPr="005C3AC7" w:rsidRDefault="00B52ABE" w:rsidP="00ED2054">
            <w:pPr>
              <w:spacing w:before="20" w:after="60" w:line="252" w:lineRule="auto"/>
              <w:rPr>
                <w:rFonts w:eastAsia="Calibri" w:cstheme="minorHAnsi"/>
              </w:rPr>
            </w:pPr>
          </w:p>
        </w:tc>
        <w:tc>
          <w:tcPr>
            <w:tcW w:w="836" w:type="dxa"/>
            <w:tcBorders>
              <w:top w:val="nil"/>
              <w:bottom w:val="nil"/>
            </w:tcBorders>
            <w:vAlign w:val="center"/>
          </w:tcPr>
          <w:p w14:paraId="2B7B5F63"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.1.7</w:t>
            </w:r>
          </w:p>
        </w:tc>
        <w:tc>
          <w:tcPr>
            <w:tcW w:w="5568" w:type="dxa"/>
            <w:gridSpan w:val="2"/>
            <w:tcBorders>
              <w:top w:val="nil"/>
              <w:bottom w:val="nil"/>
            </w:tcBorders>
            <w:vAlign w:val="center"/>
          </w:tcPr>
          <w:p w14:paraId="3707162F" w14:textId="77777777" w:rsidR="00B52ABE" w:rsidRPr="005C3AC7"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Rewitalizacja terenów </w:t>
            </w:r>
            <w:r w:rsidR="002A1390" w:rsidRPr="005C3AC7">
              <w:rPr>
                <w:rFonts w:cstheme="minorHAnsi"/>
                <w:b/>
                <w:sz w:val="20"/>
                <w:szCs w:val="20"/>
              </w:rPr>
              <w:t>zdegradowanych</w:t>
            </w:r>
            <w:r w:rsidRPr="005C3AC7">
              <w:rPr>
                <w:rFonts w:cstheme="minorHAnsi"/>
                <w:b/>
                <w:sz w:val="20"/>
                <w:szCs w:val="20"/>
              </w:rPr>
              <w:t xml:space="preserve"> na obszarze powiatu (</w:t>
            </w:r>
            <w:r w:rsidR="002A1390" w:rsidRPr="005C3AC7">
              <w:rPr>
                <w:rFonts w:cstheme="minorHAnsi"/>
                <w:b/>
                <w:sz w:val="20"/>
                <w:szCs w:val="20"/>
              </w:rPr>
              <w:t>obszary poprzemysłowe, powydobywcze, mieszkaniowe, centra miast i miejscowości, tereny wiejskie i inne)</w:t>
            </w:r>
          </w:p>
        </w:tc>
        <w:tc>
          <w:tcPr>
            <w:tcW w:w="2460" w:type="dxa"/>
            <w:tcBorders>
              <w:top w:val="nil"/>
              <w:bottom w:val="nil"/>
            </w:tcBorders>
            <w:vAlign w:val="center"/>
          </w:tcPr>
          <w:p w14:paraId="25EACBEA" w14:textId="77777777" w:rsidR="00B52ABE" w:rsidRPr="005C3AC7"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477" w:type="dxa"/>
            <w:tcBorders>
              <w:top w:val="nil"/>
              <w:bottom w:val="nil"/>
            </w:tcBorders>
            <w:vAlign w:val="center"/>
          </w:tcPr>
          <w:p w14:paraId="6BC7C6CF" w14:textId="77777777" w:rsidR="00B52ABE" w:rsidRDefault="00B52ABE"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Inwestorzy prywatni, </w:t>
            </w:r>
            <w:r w:rsidRPr="005C3AC7">
              <w:rPr>
                <w:rFonts w:eastAsia="Calibri" w:cstheme="minorHAnsi"/>
                <w:sz w:val="20"/>
                <w:szCs w:val="20"/>
              </w:rPr>
              <w:br/>
              <w:t xml:space="preserve">Urząd Marszałkowski Województwa Małopolskiego, </w:t>
            </w:r>
            <w:r w:rsidRPr="005C3AC7">
              <w:rPr>
                <w:rFonts w:eastAsia="Calibri" w:cstheme="minorHAnsi"/>
                <w:sz w:val="20"/>
                <w:szCs w:val="20"/>
              </w:rPr>
              <w:br/>
              <w:t xml:space="preserve">uczelnie wyższe, </w:t>
            </w:r>
            <w:r w:rsidRPr="005C3AC7">
              <w:rPr>
                <w:rFonts w:eastAsia="Calibri" w:cstheme="minorHAnsi"/>
                <w:sz w:val="20"/>
                <w:szCs w:val="20"/>
              </w:rPr>
              <w:br/>
              <w:t xml:space="preserve">Starostwo Powiatowe </w:t>
            </w:r>
            <w:r w:rsidRPr="005C3AC7">
              <w:rPr>
                <w:rFonts w:eastAsia="Calibri" w:cstheme="minorHAnsi"/>
                <w:sz w:val="20"/>
                <w:szCs w:val="20"/>
              </w:rPr>
              <w:br/>
              <w:t xml:space="preserve">w Chrzanowie, </w:t>
            </w:r>
            <w:r w:rsidRPr="005C3AC7">
              <w:rPr>
                <w:rFonts w:eastAsia="Calibri" w:cstheme="minorHAnsi"/>
                <w:sz w:val="20"/>
                <w:szCs w:val="20"/>
              </w:rPr>
              <w:br/>
              <w:t xml:space="preserve">instytucje otoczenia biznesu, </w:t>
            </w:r>
            <w:r w:rsidRPr="005C3AC7">
              <w:rPr>
                <w:rFonts w:eastAsia="Calibri" w:cstheme="minorHAnsi"/>
                <w:sz w:val="20"/>
                <w:szCs w:val="20"/>
              </w:rPr>
              <w:br/>
              <w:t>organizacje pozarządowe</w:t>
            </w:r>
          </w:p>
          <w:p w14:paraId="6A22F067" w14:textId="77777777" w:rsidR="00ED2054" w:rsidRDefault="00ED2054"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596D8D56" w14:textId="77777777" w:rsidR="00ED2054" w:rsidRDefault="00ED2054"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3B9D8462" w14:textId="77777777" w:rsidR="00ED2054" w:rsidRPr="005C3AC7" w:rsidRDefault="00ED2054"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B52ABE" w:rsidRPr="00666FF4" w14:paraId="4C0127D1"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val="restart"/>
            <w:tcBorders>
              <w:top w:val="single" w:sz="12" w:space="0" w:color="auto"/>
            </w:tcBorders>
            <w:shd w:val="clear" w:color="auto" w:fill="9DB4D2" w:themeFill="accent1" w:themeFillTint="99"/>
            <w:vAlign w:val="center"/>
          </w:tcPr>
          <w:p w14:paraId="1F644BEC" w14:textId="77777777" w:rsidR="00B52ABE" w:rsidRPr="005C3AC7" w:rsidRDefault="0092700B" w:rsidP="00ED2054">
            <w:pPr>
              <w:spacing w:before="20" w:after="60" w:line="252" w:lineRule="auto"/>
              <w:rPr>
                <w:rFonts w:cstheme="minorHAnsi"/>
              </w:rPr>
            </w:pPr>
            <w:r w:rsidRPr="005C3AC7">
              <w:rPr>
                <w:rFonts w:cstheme="minorHAnsi"/>
              </w:rPr>
              <w:t>I</w:t>
            </w:r>
            <w:r w:rsidR="00B52ABE" w:rsidRPr="005C3AC7">
              <w:rPr>
                <w:rFonts w:cstheme="minorHAnsi"/>
              </w:rPr>
              <w:t>.2</w:t>
            </w:r>
          </w:p>
          <w:p w14:paraId="65C16F74" w14:textId="77777777" w:rsidR="00B52ABE" w:rsidRPr="005C3AC7" w:rsidRDefault="00B52ABE" w:rsidP="00ED2054">
            <w:pPr>
              <w:spacing w:before="20" w:after="60" w:line="252" w:lineRule="auto"/>
              <w:rPr>
                <w:rFonts w:cstheme="minorHAnsi"/>
              </w:rPr>
            </w:pPr>
            <w:r w:rsidRPr="005C3AC7">
              <w:rPr>
                <w:rFonts w:cstheme="minorHAnsi"/>
              </w:rPr>
              <w:t>Wspieranie aktywności gospodarczej mieszkańców</w:t>
            </w:r>
          </w:p>
        </w:tc>
        <w:tc>
          <w:tcPr>
            <w:tcW w:w="836" w:type="dxa"/>
            <w:tcBorders>
              <w:top w:val="single" w:sz="12" w:space="0" w:color="auto"/>
              <w:bottom w:val="nil"/>
            </w:tcBorders>
            <w:vAlign w:val="center"/>
          </w:tcPr>
          <w:p w14:paraId="48DDA35C"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.2.1</w:t>
            </w:r>
          </w:p>
        </w:tc>
        <w:tc>
          <w:tcPr>
            <w:tcW w:w="5568" w:type="dxa"/>
            <w:gridSpan w:val="2"/>
            <w:tcBorders>
              <w:top w:val="single" w:sz="12" w:space="0" w:color="auto"/>
              <w:bottom w:val="nil"/>
            </w:tcBorders>
            <w:vAlign w:val="center"/>
          </w:tcPr>
          <w:p w14:paraId="79D0E1AD" w14:textId="77777777" w:rsidR="00B52ABE" w:rsidRPr="005C2AF6"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Realizacja programów w zakresie udzielania informacji, szkoleń oraz doradztwa dla mikro i małych przedsiębiorców oraz osób chcących rozpocząć działalność gospodarczą</w:t>
            </w:r>
          </w:p>
        </w:tc>
        <w:tc>
          <w:tcPr>
            <w:tcW w:w="2460" w:type="dxa"/>
            <w:tcBorders>
              <w:top w:val="single" w:sz="12" w:space="0" w:color="auto"/>
              <w:bottom w:val="nil"/>
            </w:tcBorders>
            <w:vAlign w:val="center"/>
          </w:tcPr>
          <w:p w14:paraId="5D6EA135"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Powiatowy Urząd Pracy,</w:t>
            </w:r>
          </w:p>
          <w:p w14:paraId="782B55BA"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Instytucje otoczenia biznesu</w:t>
            </w:r>
          </w:p>
        </w:tc>
        <w:tc>
          <w:tcPr>
            <w:tcW w:w="2477" w:type="dxa"/>
            <w:tcBorders>
              <w:top w:val="single" w:sz="12" w:space="0" w:color="auto"/>
              <w:bottom w:val="nil"/>
            </w:tcBorders>
            <w:vAlign w:val="center"/>
          </w:tcPr>
          <w:p w14:paraId="3184BADB" w14:textId="77777777" w:rsidR="00B52ABE" w:rsidRPr="005C2AF6" w:rsidRDefault="00B52ABE"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Urząd Marszałkowski Województwa Małopolskiego, </w:t>
            </w:r>
            <w:r w:rsidRPr="005C2AF6">
              <w:rPr>
                <w:rFonts w:eastAsia="Calibri" w:cstheme="minorHAnsi"/>
                <w:sz w:val="20"/>
                <w:szCs w:val="20"/>
              </w:rPr>
              <w:br/>
              <w:t xml:space="preserve">Starostwo Powiatowe w Chrzanowie, </w:t>
            </w:r>
            <w:r w:rsidRPr="005C2AF6">
              <w:rPr>
                <w:rFonts w:eastAsia="Calibri" w:cstheme="minorHAnsi"/>
                <w:sz w:val="20"/>
                <w:szCs w:val="20"/>
              </w:rPr>
              <w:br/>
              <w:t>gminy powiatu chrzanowskiego</w:t>
            </w:r>
            <w:r w:rsidR="00BC2659" w:rsidRPr="005C2AF6">
              <w:rPr>
                <w:rFonts w:eastAsia="Calibri" w:cstheme="minorHAnsi"/>
                <w:sz w:val="20"/>
                <w:szCs w:val="20"/>
              </w:rPr>
              <w:t>, organizacje pozarządowe, LGD Partnerstwo na Jurze</w:t>
            </w:r>
          </w:p>
        </w:tc>
      </w:tr>
      <w:tr w:rsidR="00B52ABE" w:rsidRPr="00666FF4" w14:paraId="7DA090CE"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636168F8" w14:textId="77777777" w:rsidR="00B52ABE" w:rsidRPr="005C3AC7" w:rsidRDefault="00B52ABE" w:rsidP="00ED2054">
            <w:pPr>
              <w:spacing w:before="20" w:after="60" w:line="252" w:lineRule="auto"/>
              <w:rPr>
                <w:rFonts w:eastAsia="Calibri" w:cstheme="minorHAnsi"/>
              </w:rPr>
            </w:pPr>
          </w:p>
        </w:tc>
        <w:tc>
          <w:tcPr>
            <w:tcW w:w="836" w:type="dxa"/>
            <w:tcBorders>
              <w:top w:val="nil"/>
              <w:bottom w:val="nil"/>
            </w:tcBorders>
            <w:vAlign w:val="center"/>
          </w:tcPr>
          <w:p w14:paraId="2B04EF73"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.2.2</w:t>
            </w:r>
          </w:p>
        </w:tc>
        <w:tc>
          <w:tcPr>
            <w:tcW w:w="5568" w:type="dxa"/>
            <w:gridSpan w:val="2"/>
            <w:tcBorders>
              <w:top w:val="nil"/>
              <w:bottom w:val="nil"/>
            </w:tcBorders>
            <w:vAlign w:val="center"/>
          </w:tcPr>
          <w:p w14:paraId="7762E431" w14:textId="77777777" w:rsidR="00B52ABE" w:rsidRPr="005C2AF6"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Współpraca z instytucjami oferującymi instrumenty finansowe dla rozwoju działalności gospodarczej</w:t>
            </w:r>
          </w:p>
        </w:tc>
        <w:tc>
          <w:tcPr>
            <w:tcW w:w="2460" w:type="dxa"/>
            <w:tcBorders>
              <w:top w:val="nil"/>
              <w:bottom w:val="nil"/>
            </w:tcBorders>
            <w:vAlign w:val="center"/>
          </w:tcPr>
          <w:p w14:paraId="27D92EB4" w14:textId="77777777" w:rsidR="00B52ABE" w:rsidRPr="005C2AF6"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Powiatowy Urząd Pracy,</w:t>
            </w:r>
          </w:p>
          <w:p w14:paraId="51E16F74" w14:textId="77777777" w:rsidR="00B52ABE" w:rsidRPr="005C2AF6"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Instytucje otoczenia biznesu</w:t>
            </w:r>
          </w:p>
        </w:tc>
        <w:tc>
          <w:tcPr>
            <w:tcW w:w="2477" w:type="dxa"/>
            <w:tcBorders>
              <w:top w:val="nil"/>
              <w:bottom w:val="nil"/>
            </w:tcBorders>
            <w:vAlign w:val="center"/>
          </w:tcPr>
          <w:p w14:paraId="507D9A98" w14:textId="77777777" w:rsidR="00B52ABE" w:rsidRPr="005C2AF6" w:rsidRDefault="00BC2659"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Małopolska Agencja Rozwoju Regionalnego i inne instytucje dysponujące funduszami zwrotnymi</w:t>
            </w:r>
            <w:r w:rsidR="00B52ABE" w:rsidRPr="005C2AF6">
              <w:rPr>
                <w:rFonts w:eastAsia="Calibri" w:cstheme="minorHAnsi"/>
                <w:sz w:val="20"/>
                <w:szCs w:val="20"/>
              </w:rPr>
              <w:t xml:space="preserve">, </w:t>
            </w:r>
            <w:r w:rsidR="00B52ABE" w:rsidRPr="005C2AF6">
              <w:rPr>
                <w:rFonts w:eastAsia="Calibri" w:cstheme="minorHAnsi"/>
                <w:sz w:val="20"/>
                <w:szCs w:val="20"/>
              </w:rPr>
              <w:br/>
              <w:t xml:space="preserve">Starostwo Powiatowe w Chrzanowie, </w:t>
            </w:r>
            <w:r w:rsidR="00B52ABE" w:rsidRPr="005C2AF6">
              <w:rPr>
                <w:rFonts w:eastAsia="Calibri" w:cstheme="minorHAnsi"/>
                <w:sz w:val="20"/>
                <w:szCs w:val="20"/>
              </w:rPr>
              <w:br/>
              <w:t>gminy powiatu chrzanowskiego</w:t>
            </w:r>
            <w:r w:rsidRPr="005C2AF6">
              <w:rPr>
                <w:rFonts w:eastAsia="Calibri" w:cstheme="minorHAnsi"/>
                <w:sz w:val="20"/>
                <w:szCs w:val="20"/>
              </w:rPr>
              <w:t>, organizacje pozarządowe</w:t>
            </w:r>
          </w:p>
        </w:tc>
      </w:tr>
      <w:tr w:rsidR="00B52ABE" w:rsidRPr="00666FF4" w14:paraId="58279AF1"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13E03C01" w14:textId="77777777" w:rsidR="00B52ABE" w:rsidRPr="005C3AC7" w:rsidRDefault="00B52ABE" w:rsidP="00ED2054">
            <w:pPr>
              <w:spacing w:before="20" w:after="60" w:line="252" w:lineRule="auto"/>
              <w:rPr>
                <w:rFonts w:eastAsia="Calibri" w:cstheme="minorHAnsi"/>
              </w:rPr>
            </w:pPr>
          </w:p>
        </w:tc>
        <w:tc>
          <w:tcPr>
            <w:tcW w:w="836" w:type="dxa"/>
            <w:tcBorders>
              <w:top w:val="nil"/>
              <w:bottom w:val="nil"/>
            </w:tcBorders>
            <w:vAlign w:val="center"/>
          </w:tcPr>
          <w:p w14:paraId="1C6AADEF"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.2.3</w:t>
            </w:r>
          </w:p>
        </w:tc>
        <w:tc>
          <w:tcPr>
            <w:tcW w:w="5568" w:type="dxa"/>
            <w:gridSpan w:val="2"/>
            <w:tcBorders>
              <w:top w:val="nil"/>
              <w:bottom w:val="nil"/>
            </w:tcBorders>
            <w:vAlign w:val="center"/>
          </w:tcPr>
          <w:p w14:paraId="439F6CCF" w14:textId="77777777" w:rsidR="00B52ABE" w:rsidRPr="005C2AF6"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Wspieranie edukacji w zakresie przedsiębiorczości począwszy od wczesnych etapów kształcenia</w:t>
            </w:r>
            <w:r w:rsidR="00BF01D9" w:rsidRPr="005C2AF6">
              <w:rPr>
                <w:rFonts w:cstheme="minorHAnsi"/>
                <w:b/>
                <w:sz w:val="20"/>
                <w:szCs w:val="20"/>
              </w:rPr>
              <w:t xml:space="preserve"> </w:t>
            </w:r>
            <w:r w:rsidR="00BF01D9" w:rsidRPr="005C2AF6">
              <w:rPr>
                <w:rFonts w:cstheme="minorHAnsi"/>
                <w:b/>
                <w:i/>
                <w:color w:val="5C83B4" w:themeColor="accent1"/>
                <w:sz w:val="20"/>
                <w:szCs w:val="20"/>
              </w:rPr>
              <w:t>– projekt w ramach całego obszaru funkcjonalnego powiatu chrzanowskiego</w:t>
            </w:r>
          </w:p>
        </w:tc>
        <w:tc>
          <w:tcPr>
            <w:tcW w:w="2460" w:type="dxa"/>
            <w:tcBorders>
              <w:top w:val="nil"/>
              <w:bottom w:val="nil"/>
            </w:tcBorders>
            <w:vAlign w:val="center"/>
          </w:tcPr>
          <w:p w14:paraId="561E29DF"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Szkoły i placówki oświatowe</w:t>
            </w:r>
          </w:p>
        </w:tc>
        <w:tc>
          <w:tcPr>
            <w:tcW w:w="2477" w:type="dxa"/>
            <w:tcBorders>
              <w:top w:val="nil"/>
              <w:bottom w:val="nil"/>
            </w:tcBorders>
            <w:vAlign w:val="center"/>
          </w:tcPr>
          <w:p w14:paraId="565A1013" w14:textId="6FF93C1B" w:rsidR="00B52ABE" w:rsidRPr="005C2AF6" w:rsidRDefault="00B52ABE" w:rsidP="00F46D8F">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 xml:space="preserve">gminy powiatu chrzanowskiego, </w:t>
            </w:r>
            <w:r w:rsidRPr="005C2AF6">
              <w:rPr>
                <w:rFonts w:eastAsia="Calibri" w:cstheme="minorHAnsi"/>
                <w:sz w:val="20"/>
                <w:szCs w:val="20"/>
              </w:rPr>
              <w:br/>
              <w:t xml:space="preserve">instytucje otoczenia biznesu, </w:t>
            </w:r>
            <w:r w:rsidRPr="005C2AF6">
              <w:rPr>
                <w:rFonts w:eastAsia="Calibri" w:cstheme="minorHAnsi"/>
                <w:sz w:val="20"/>
                <w:szCs w:val="20"/>
              </w:rPr>
              <w:br/>
              <w:t>przedsiębiorcy,</w:t>
            </w:r>
            <w:r w:rsidR="00F46D8F">
              <w:rPr>
                <w:rFonts w:eastAsia="Calibri" w:cstheme="minorHAnsi"/>
                <w:sz w:val="20"/>
                <w:szCs w:val="20"/>
              </w:rPr>
              <w:t xml:space="preserve"> </w:t>
            </w:r>
            <w:r w:rsidR="00F46D8F">
              <w:rPr>
                <w:rFonts w:eastAsia="Calibri" w:cstheme="minorHAnsi"/>
                <w:sz w:val="20"/>
                <w:szCs w:val="20"/>
              </w:rPr>
              <w:br/>
            </w:r>
            <w:r w:rsidRPr="005C2AF6">
              <w:rPr>
                <w:rFonts w:eastAsia="Calibri" w:cstheme="minorHAnsi"/>
                <w:sz w:val="20"/>
                <w:szCs w:val="20"/>
              </w:rPr>
              <w:t>Powiatowy Urząd Pracy</w:t>
            </w:r>
            <w:r w:rsidR="00F46D8F">
              <w:rPr>
                <w:rFonts w:eastAsia="Calibri" w:cstheme="minorHAnsi"/>
                <w:sz w:val="20"/>
                <w:szCs w:val="20"/>
              </w:rPr>
              <w:t>, organizacje pozarządowe</w:t>
            </w:r>
          </w:p>
        </w:tc>
      </w:tr>
      <w:tr w:rsidR="00B52ABE" w:rsidRPr="00666FF4" w14:paraId="403E9B20"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026FFAED" w14:textId="77777777" w:rsidR="00B52ABE" w:rsidRPr="005C3AC7" w:rsidRDefault="00B52ABE" w:rsidP="00ED2054">
            <w:pPr>
              <w:spacing w:before="20" w:after="60" w:line="252" w:lineRule="auto"/>
              <w:rPr>
                <w:rFonts w:eastAsia="Calibri" w:cstheme="minorHAnsi"/>
              </w:rPr>
            </w:pPr>
          </w:p>
        </w:tc>
        <w:tc>
          <w:tcPr>
            <w:tcW w:w="836" w:type="dxa"/>
            <w:tcBorders>
              <w:top w:val="nil"/>
              <w:bottom w:val="nil"/>
            </w:tcBorders>
            <w:vAlign w:val="center"/>
          </w:tcPr>
          <w:p w14:paraId="1CFA14BD"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B52ABE" w:rsidRPr="005C3AC7">
              <w:rPr>
                <w:rFonts w:cstheme="minorHAnsi"/>
                <w:b/>
                <w:sz w:val="20"/>
                <w:szCs w:val="20"/>
              </w:rPr>
              <w:t>.2.4</w:t>
            </w:r>
          </w:p>
        </w:tc>
        <w:tc>
          <w:tcPr>
            <w:tcW w:w="5568" w:type="dxa"/>
            <w:gridSpan w:val="2"/>
            <w:tcBorders>
              <w:top w:val="nil"/>
              <w:bottom w:val="nil"/>
            </w:tcBorders>
            <w:vAlign w:val="center"/>
          </w:tcPr>
          <w:p w14:paraId="40FA6ACF" w14:textId="77777777" w:rsidR="00B52ABE" w:rsidRPr="005C2AF6"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Organizacja inkubatora przedsiębiorczości</w:t>
            </w:r>
            <w:r w:rsidR="00BF01D9" w:rsidRPr="005C2AF6">
              <w:rPr>
                <w:rFonts w:cstheme="minorHAnsi"/>
                <w:b/>
                <w:sz w:val="20"/>
                <w:szCs w:val="20"/>
              </w:rPr>
              <w:t xml:space="preserve"> </w:t>
            </w:r>
            <w:r w:rsidR="00BF01D9" w:rsidRPr="005C2AF6">
              <w:rPr>
                <w:rFonts w:cstheme="minorHAnsi"/>
                <w:b/>
                <w:i/>
                <w:color w:val="5C83B4" w:themeColor="accent1"/>
                <w:sz w:val="20"/>
                <w:szCs w:val="20"/>
              </w:rPr>
              <w:t>– projekt w ramach całego obszaru funkcjonalnego powiatu chrzanowskiego</w:t>
            </w:r>
          </w:p>
        </w:tc>
        <w:tc>
          <w:tcPr>
            <w:tcW w:w="2460" w:type="dxa"/>
            <w:tcBorders>
              <w:top w:val="nil"/>
              <w:bottom w:val="nil"/>
            </w:tcBorders>
            <w:vAlign w:val="center"/>
          </w:tcPr>
          <w:p w14:paraId="61E05100" w14:textId="77777777" w:rsidR="00B52ABE" w:rsidRPr="005C2AF6"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Instytucje otoczenia biznesu</w:t>
            </w:r>
          </w:p>
        </w:tc>
        <w:tc>
          <w:tcPr>
            <w:tcW w:w="2477" w:type="dxa"/>
            <w:tcBorders>
              <w:top w:val="nil"/>
              <w:bottom w:val="nil"/>
            </w:tcBorders>
            <w:vAlign w:val="center"/>
          </w:tcPr>
          <w:p w14:paraId="759069FA" w14:textId="77777777" w:rsidR="00B52ABE" w:rsidRPr="005C2AF6" w:rsidRDefault="00B52ABE"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gminy powiatu chrzanowskiego,</w:t>
            </w:r>
            <w:r w:rsidRPr="005C2AF6">
              <w:rPr>
                <w:rFonts w:eastAsia="Calibri" w:cstheme="minorHAnsi"/>
                <w:sz w:val="20"/>
                <w:szCs w:val="20"/>
              </w:rPr>
              <w:br/>
              <w:t>Powiatowy Urząd Pracy</w:t>
            </w:r>
            <w:r w:rsidR="00BC2659" w:rsidRPr="005C2AF6">
              <w:rPr>
                <w:rFonts w:eastAsia="Calibri" w:cstheme="minorHAnsi"/>
                <w:sz w:val="20"/>
                <w:szCs w:val="20"/>
              </w:rPr>
              <w:t>, organizacje pozarządowe</w:t>
            </w:r>
          </w:p>
        </w:tc>
      </w:tr>
      <w:tr w:rsidR="00B52ABE" w:rsidRPr="00666FF4" w14:paraId="609178F9"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val="restart"/>
            <w:tcBorders>
              <w:top w:val="single" w:sz="12" w:space="0" w:color="auto"/>
            </w:tcBorders>
            <w:shd w:val="clear" w:color="auto" w:fill="9DB4D2" w:themeFill="accent1" w:themeFillTint="99"/>
            <w:vAlign w:val="center"/>
          </w:tcPr>
          <w:p w14:paraId="3CD1E57B" w14:textId="77777777" w:rsidR="00B52ABE" w:rsidRPr="005C3AC7" w:rsidRDefault="0092700B" w:rsidP="00ED2054">
            <w:pPr>
              <w:spacing w:before="20" w:after="60" w:line="252" w:lineRule="auto"/>
              <w:rPr>
                <w:rFonts w:cstheme="minorHAnsi"/>
              </w:rPr>
            </w:pPr>
            <w:r w:rsidRPr="005C3AC7">
              <w:rPr>
                <w:rFonts w:cstheme="minorHAnsi"/>
              </w:rPr>
              <w:t>I</w:t>
            </w:r>
            <w:r w:rsidR="00B52ABE" w:rsidRPr="005C3AC7">
              <w:rPr>
                <w:rFonts w:cstheme="minorHAnsi"/>
              </w:rPr>
              <w:t>.3</w:t>
            </w:r>
          </w:p>
          <w:p w14:paraId="5B5D64C4" w14:textId="77777777" w:rsidR="00B52ABE" w:rsidRPr="005C3AC7" w:rsidRDefault="00B52ABE" w:rsidP="00ED2054">
            <w:pPr>
              <w:spacing w:before="20" w:after="60" w:line="252" w:lineRule="auto"/>
              <w:rPr>
                <w:rFonts w:cstheme="minorHAnsi"/>
              </w:rPr>
            </w:pPr>
            <w:r w:rsidRPr="005C3AC7">
              <w:rPr>
                <w:rFonts w:cstheme="minorHAnsi"/>
              </w:rPr>
              <w:t>Aktywna polityka subregionalnego rynku pracy</w:t>
            </w:r>
          </w:p>
        </w:tc>
        <w:tc>
          <w:tcPr>
            <w:tcW w:w="836" w:type="dxa"/>
            <w:tcBorders>
              <w:top w:val="single" w:sz="12" w:space="0" w:color="auto"/>
            </w:tcBorders>
            <w:vAlign w:val="center"/>
          </w:tcPr>
          <w:p w14:paraId="28EF9F2D"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52ABE" w:rsidRPr="005C3AC7">
              <w:rPr>
                <w:rFonts w:eastAsia="Calibri" w:cstheme="minorHAnsi"/>
                <w:b/>
                <w:sz w:val="20"/>
                <w:szCs w:val="20"/>
              </w:rPr>
              <w:t>.3.1</w:t>
            </w:r>
          </w:p>
        </w:tc>
        <w:tc>
          <w:tcPr>
            <w:tcW w:w="5568" w:type="dxa"/>
            <w:gridSpan w:val="2"/>
            <w:tcBorders>
              <w:top w:val="single" w:sz="12" w:space="0" w:color="auto"/>
            </w:tcBorders>
            <w:vAlign w:val="center"/>
          </w:tcPr>
          <w:p w14:paraId="0BBA5160" w14:textId="77777777" w:rsidR="00B52ABE" w:rsidRPr="005C2AF6"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Promocja zatrudnienia, w tym </w:t>
            </w:r>
            <w:r w:rsidR="00BC2659" w:rsidRPr="005C2AF6">
              <w:rPr>
                <w:rFonts w:cstheme="minorHAnsi"/>
                <w:b/>
                <w:sz w:val="20"/>
                <w:szCs w:val="20"/>
              </w:rPr>
              <w:t xml:space="preserve">bieżący </w:t>
            </w:r>
            <w:r w:rsidRPr="005C2AF6">
              <w:rPr>
                <w:rFonts w:cstheme="minorHAnsi"/>
                <w:b/>
                <w:sz w:val="20"/>
                <w:szCs w:val="20"/>
              </w:rPr>
              <w:t xml:space="preserve">monitoring rynku pracy </w:t>
            </w:r>
            <w:r w:rsidR="00BC2659" w:rsidRPr="005C2AF6">
              <w:rPr>
                <w:rFonts w:cstheme="minorHAnsi"/>
                <w:b/>
                <w:sz w:val="20"/>
                <w:szCs w:val="20"/>
              </w:rPr>
              <w:br/>
            </w:r>
            <w:r w:rsidRPr="005C2AF6">
              <w:rPr>
                <w:rFonts w:cstheme="minorHAnsi"/>
                <w:b/>
                <w:sz w:val="20"/>
                <w:szCs w:val="20"/>
              </w:rPr>
              <w:t>w celu skutecznego równoważenia popytu i podaży miejsc pracy</w:t>
            </w:r>
          </w:p>
        </w:tc>
        <w:tc>
          <w:tcPr>
            <w:tcW w:w="2460" w:type="dxa"/>
            <w:tcBorders>
              <w:top w:val="single" w:sz="12" w:space="0" w:color="auto"/>
            </w:tcBorders>
            <w:vAlign w:val="center"/>
          </w:tcPr>
          <w:p w14:paraId="05D0830E"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Powiatowy Urząd Pracy</w:t>
            </w:r>
          </w:p>
        </w:tc>
        <w:tc>
          <w:tcPr>
            <w:tcW w:w="2477" w:type="dxa"/>
            <w:tcBorders>
              <w:top w:val="single" w:sz="12" w:space="0" w:color="auto"/>
            </w:tcBorders>
            <w:vAlign w:val="center"/>
          </w:tcPr>
          <w:p w14:paraId="2B4065E3" w14:textId="77777777" w:rsidR="00B52ABE" w:rsidRPr="005C2AF6" w:rsidRDefault="00B52ABE"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Zatrudnienia, </w:t>
            </w:r>
            <w:r w:rsidRPr="005C2AF6">
              <w:rPr>
                <w:rFonts w:eastAsia="Calibri" w:cstheme="minorHAnsi"/>
                <w:sz w:val="20"/>
                <w:szCs w:val="20"/>
              </w:rPr>
              <w:br/>
              <w:t xml:space="preserve">organizacje pozarządowe, Wojewódzki Urząd Pracy, </w:t>
            </w:r>
            <w:r w:rsidR="00BC2659" w:rsidRPr="005C2AF6">
              <w:rPr>
                <w:rFonts w:eastAsia="Calibri" w:cstheme="minorHAnsi"/>
                <w:sz w:val="20"/>
                <w:szCs w:val="20"/>
              </w:rPr>
              <w:t xml:space="preserve">przedsiębiorstwa </w:t>
            </w:r>
            <w:r w:rsidR="00BC2659" w:rsidRPr="005C2AF6">
              <w:rPr>
                <w:rFonts w:eastAsia="Calibri" w:cstheme="minorHAnsi"/>
                <w:sz w:val="20"/>
                <w:szCs w:val="20"/>
              </w:rPr>
              <w:br/>
              <w:t xml:space="preserve">i </w:t>
            </w:r>
            <w:r w:rsidRPr="005C2AF6">
              <w:rPr>
                <w:rFonts w:eastAsia="Calibri" w:cstheme="minorHAnsi"/>
                <w:sz w:val="20"/>
                <w:szCs w:val="20"/>
              </w:rPr>
              <w:t xml:space="preserve">organizacje pracodawców, prywatne pośrednictwa pracy, </w:t>
            </w:r>
            <w:r w:rsidRPr="005C2AF6">
              <w:rPr>
                <w:rFonts w:eastAsia="Calibri" w:cstheme="minorHAnsi"/>
                <w:sz w:val="20"/>
                <w:szCs w:val="20"/>
              </w:rPr>
              <w:br/>
              <w:t>Urząd Marszałkowski Województwa Małopolskiego</w:t>
            </w:r>
          </w:p>
        </w:tc>
      </w:tr>
      <w:tr w:rsidR="00BC2659" w:rsidRPr="00666FF4" w14:paraId="33D7B8D6"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47DADB8C" w14:textId="77777777" w:rsidR="00BC2659" w:rsidRPr="005C3AC7" w:rsidRDefault="00BC2659" w:rsidP="00ED2054">
            <w:pPr>
              <w:spacing w:before="20" w:after="60" w:line="252" w:lineRule="auto"/>
              <w:rPr>
                <w:rFonts w:eastAsia="Calibri" w:cstheme="minorHAnsi"/>
              </w:rPr>
            </w:pPr>
          </w:p>
        </w:tc>
        <w:tc>
          <w:tcPr>
            <w:tcW w:w="836" w:type="dxa"/>
            <w:vAlign w:val="center"/>
          </w:tcPr>
          <w:p w14:paraId="322563B3" w14:textId="77777777" w:rsidR="00BC2659"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C2659" w:rsidRPr="005C3AC7">
              <w:rPr>
                <w:rFonts w:eastAsia="Calibri" w:cstheme="minorHAnsi"/>
                <w:b/>
                <w:sz w:val="20"/>
                <w:szCs w:val="20"/>
              </w:rPr>
              <w:t>.3.2</w:t>
            </w:r>
          </w:p>
        </w:tc>
        <w:tc>
          <w:tcPr>
            <w:tcW w:w="5568" w:type="dxa"/>
            <w:gridSpan w:val="2"/>
            <w:vAlign w:val="center"/>
          </w:tcPr>
          <w:p w14:paraId="5F6E9BB3" w14:textId="77777777" w:rsidR="00BC2659" w:rsidRPr="005C2AF6" w:rsidRDefault="00BC2659"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2AF6">
              <w:rPr>
                <w:rFonts w:cstheme="minorHAnsi"/>
                <w:b/>
                <w:sz w:val="20"/>
                <w:szCs w:val="20"/>
              </w:rPr>
              <w:t>Systematyczne badanie i prognozowanie potrzeb kadrowych (zatrudnieniowych) pracodawców z terenu powiatu</w:t>
            </w:r>
          </w:p>
        </w:tc>
        <w:tc>
          <w:tcPr>
            <w:tcW w:w="2460" w:type="dxa"/>
            <w:vAlign w:val="center"/>
          </w:tcPr>
          <w:p w14:paraId="3157FB6B" w14:textId="77777777" w:rsidR="00BC2659" w:rsidRPr="005C2AF6" w:rsidRDefault="00BC2659"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Powiatowy Urząd Pracy</w:t>
            </w:r>
          </w:p>
        </w:tc>
        <w:tc>
          <w:tcPr>
            <w:tcW w:w="2477" w:type="dxa"/>
            <w:vAlign w:val="center"/>
          </w:tcPr>
          <w:p w14:paraId="17550619" w14:textId="77777777" w:rsidR="00BC2659" w:rsidRPr="005C2AF6" w:rsidRDefault="00BC2659"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Zatrudnienia, </w:t>
            </w:r>
            <w:r w:rsidRPr="005C2AF6">
              <w:rPr>
                <w:rFonts w:eastAsia="Calibri" w:cstheme="minorHAnsi"/>
                <w:sz w:val="20"/>
                <w:szCs w:val="20"/>
              </w:rPr>
              <w:br/>
              <w:t xml:space="preserve">organizacje pozarządowe, Wojewódzki Urząd Pracy, przedsiębiorstwa </w:t>
            </w:r>
            <w:r w:rsidRPr="005C2AF6">
              <w:rPr>
                <w:rFonts w:eastAsia="Calibri" w:cstheme="minorHAnsi"/>
                <w:sz w:val="20"/>
                <w:szCs w:val="20"/>
              </w:rPr>
              <w:br/>
              <w:t xml:space="preserve">i organizacje pracodawców, prywatne pośrednictwa pracy, </w:t>
            </w:r>
            <w:r w:rsidRPr="005C2AF6">
              <w:rPr>
                <w:rFonts w:eastAsia="Calibri" w:cstheme="minorHAnsi"/>
                <w:sz w:val="20"/>
                <w:szCs w:val="20"/>
              </w:rPr>
              <w:br/>
              <w:t>Urząd Marszałkowski Województwa Małopolskiego</w:t>
            </w:r>
          </w:p>
        </w:tc>
      </w:tr>
      <w:tr w:rsidR="00B52ABE" w:rsidRPr="00666FF4" w14:paraId="16306876"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75DAB5B7" w14:textId="77777777" w:rsidR="00B52ABE" w:rsidRPr="005C3AC7" w:rsidRDefault="00B52ABE" w:rsidP="00ED2054">
            <w:pPr>
              <w:spacing w:before="20" w:after="60" w:line="252" w:lineRule="auto"/>
              <w:rPr>
                <w:rFonts w:eastAsia="Calibri" w:cstheme="minorHAnsi"/>
              </w:rPr>
            </w:pPr>
          </w:p>
        </w:tc>
        <w:tc>
          <w:tcPr>
            <w:tcW w:w="836" w:type="dxa"/>
            <w:vAlign w:val="center"/>
          </w:tcPr>
          <w:p w14:paraId="627A34B9"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C2659" w:rsidRPr="005C3AC7">
              <w:rPr>
                <w:rFonts w:eastAsia="Calibri" w:cstheme="minorHAnsi"/>
                <w:b/>
                <w:sz w:val="20"/>
                <w:szCs w:val="20"/>
              </w:rPr>
              <w:t>.3.3</w:t>
            </w:r>
          </w:p>
        </w:tc>
        <w:tc>
          <w:tcPr>
            <w:tcW w:w="5568" w:type="dxa"/>
            <w:gridSpan w:val="2"/>
            <w:vAlign w:val="center"/>
          </w:tcPr>
          <w:p w14:paraId="0545982B" w14:textId="77777777" w:rsidR="00B52ABE" w:rsidRPr="005C2AF6"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Powołanie </w:t>
            </w:r>
            <w:r w:rsidR="00BC2659" w:rsidRPr="005C2AF6">
              <w:rPr>
                <w:rFonts w:cstheme="minorHAnsi"/>
                <w:b/>
                <w:sz w:val="20"/>
                <w:szCs w:val="20"/>
              </w:rPr>
              <w:t>stałej płaszczyzny decyzyjnej w ramach współpracy</w:t>
            </w:r>
            <w:r w:rsidRPr="005C2AF6">
              <w:rPr>
                <w:rFonts w:cstheme="minorHAnsi"/>
                <w:b/>
                <w:sz w:val="20"/>
                <w:szCs w:val="20"/>
              </w:rPr>
              <w:t xml:space="preserve"> różnych sektorów (przedsiębiorstwa, szkolnictwo zawodowe, samorząd) w zakresie szybkiego dostosowywania oferty kształcenia do zmieniających się potrzeb subregionalnego rynku pracy</w:t>
            </w:r>
            <w:r w:rsidR="00BF01D9" w:rsidRPr="005C2AF6">
              <w:rPr>
                <w:rFonts w:cstheme="minorHAnsi"/>
                <w:b/>
                <w:sz w:val="20"/>
                <w:szCs w:val="20"/>
              </w:rPr>
              <w:t xml:space="preserve"> </w:t>
            </w:r>
            <w:r w:rsidR="00BF01D9" w:rsidRPr="005C2AF6">
              <w:rPr>
                <w:rFonts w:cstheme="minorHAnsi"/>
                <w:b/>
                <w:i/>
                <w:color w:val="5C83B4" w:themeColor="accent1"/>
                <w:sz w:val="20"/>
                <w:szCs w:val="20"/>
              </w:rPr>
              <w:t>– projekt w ramach całego obszaru funkcjonalnego powiatu chrzanowskiego</w:t>
            </w:r>
          </w:p>
        </w:tc>
        <w:tc>
          <w:tcPr>
            <w:tcW w:w="2460" w:type="dxa"/>
            <w:vAlign w:val="center"/>
          </w:tcPr>
          <w:p w14:paraId="59EB5FDE"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Konwent Starosty Chrzanowskiego, Burmistrzów i Wójta, Przedsiębiorstwa z terenu powiatu, </w:t>
            </w:r>
            <w:r w:rsidR="00BC2659" w:rsidRPr="005C2AF6">
              <w:rPr>
                <w:rFonts w:eastAsia="Calibri" w:cstheme="minorHAnsi"/>
                <w:sz w:val="20"/>
                <w:szCs w:val="20"/>
              </w:rPr>
              <w:t>Szkoły i p</w:t>
            </w:r>
            <w:r w:rsidRPr="005C2AF6">
              <w:rPr>
                <w:rFonts w:eastAsia="Calibri" w:cstheme="minorHAnsi"/>
                <w:sz w:val="20"/>
                <w:szCs w:val="20"/>
              </w:rPr>
              <w:t xml:space="preserve">lacówki </w:t>
            </w:r>
            <w:r w:rsidR="00A51D3F" w:rsidRPr="005C2AF6">
              <w:rPr>
                <w:rFonts w:eastAsia="Calibri" w:cstheme="minorHAnsi"/>
                <w:sz w:val="20"/>
                <w:szCs w:val="20"/>
              </w:rPr>
              <w:t>oświatowe</w:t>
            </w:r>
          </w:p>
        </w:tc>
        <w:tc>
          <w:tcPr>
            <w:tcW w:w="2477" w:type="dxa"/>
            <w:vAlign w:val="center"/>
          </w:tcPr>
          <w:p w14:paraId="35C9B4F8" w14:textId="77777777" w:rsidR="00B52ABE" w:rsidRPr="005C2AF6" w:rsidRDefault="00B52ABE"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Zatrudnienia, </w:t>
            </w:r>
            <w:r w:rsidRPr="005C2AF6">
              <w:rPr>
                <w:rFonts w:eastAsia="Calibri" w:cstheme="minorHAnsi"/>
                <w:sz w:val="20"/>
                <w:szCs w:val="20"/>
              </w:rPr>
              <w:br/>
              <w:t xml:space="preserve">organizacje pracodawców, </w:t>
            </w:r>
            <w:r w:rsidRPr="005C2AF6">
              <w:rPr>
                <w:rFonts w:eastAsia="Calibri" w:cstheme="minorHAnsi"/>
                <w:sz w:val="20"/>
                <w:szCs w:val="20"/>
              </w:rPr>
              <w:br/>
              <w:t>Powiatowy Urząd Pracy</w:t>
            </w:r>
            <w:r w:rsidR="00A51D3F" w:rsidRPr="005C2AF6">
              <w:rPr>
                <w:rFonts w:eastAsia="Calibri" w:cstheme="minorHAnsi"/>
                <w:sz w:val="20"/>
                <w:szCs w:val="20"/>
              </w:rPr>
              <w:t>, organizacje pozarządowe</w:t>
            </w:r>
          </w:p>
        </w:tc>
      </w:tr>
      <w:tr w:rsidR="00B52ABE" w:rsidRPr="00666FF4" w14:paraId="7BBB9FAA"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5A242C97" w14:textId="77777777" w:rsidR="00B52ABE" w:rsidRPr="005C3AC7" w:rsidRDefault="00B52ABE" w:rsidP="00ED2054">
            <w:pPr>
              <w:spacing w:before="20" w:after="60" w:line="252" w:lineRule="auto"/>
              <w:rPr>
                <w:rFonts w:eastAsia="Calibri" w:cstheme="minorHAnsi"/>
              </w:rPr>
            </w:pPr>
          </w:p>
        </w:tc>
        <w:tc>
          <w:tcPr>
            <w:tcW w:w="836" w:type="dxa"/>
            <w:tcBorders>
              <w:bottom w:val="nil"/>
            </w:tcBorders>
            <w:vAlign w:val="center"/>
          </w:tcPr>
          <w:p w14:paraId="38CF7FC3"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C2659" w:rsidRPr="005C3AC7">
              <w:rPr>
                <w:rFonts w:eastAsia="Calibri" w:cstheme="minorHAnsi"/>
                <w:b/>
                <w:sz w:val="20"/>
                <w:szCs w:val="20"/>
              </w:rPr>
              <w:t>.3.4</w:t>
            </w:r>
          </w:p>
        </w:tc>
        <w:tc>
          <w:tcPr>
            <w:tcW w:w="5568" w:type="dxa"/>
            <w:gridSpan w:val="2"/>
            <w:tcBorders>
              <w:bottom w:val="nil"/>
            </w:tcBorders>
            <w:vAlign w:val="center"/>
          </w:tcPr>
          <w:p w14:paraId="0B652CB1" w14:textId="77777777" w:rsidR="00B52ABE" w:rsidRPr="005C2AF6"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Rozwój powiatowego systemu indywidualnego doradztwa zawodowego w szkołach gimnazjalnych i ponadgimnazjalnych (połączonego z systemem praktyk i staży zawodowych)</w:t>
            </w:r>
            <w:r w:rsidR="00BF01D9" w:rsidRPr="005C2AF6">
              <w:rPr>
                <w:rFonts w:cstheme="minorHAnsi"/>
                <w:b/>
                <w:sz w:val="20"/>
                <w:szCs w:val="20"/>
              </w:rPr>
              <w:t xml:space="preserve"> </w:t>
            </w:r>
            <w:r w:rsidR="00BF01D9" w:rsidRPr="005C2AF6">
              <w:rPr>
                <w:rFonts w:cstheme="minorHAnsi"/>
                <w:b/>
                <w:i/>
                <w:color w:val="5C83B4" w:themeColor="accent1"/>
                <w:sz w:val="20"/>
                <w:szCs w:val="20"/>
              </w:rPr>
              <w:t>– projekt w ramach całego obszaru funkcjonalnego powiatu chrzanowskiego</w:t>
            </w:r>
          </w:p>
        </w:tc>
        <w:tc>
          <w:tcPr>
            <w:tcW w:w="2460" w:type="dxa"/>
            <w:tcBorders>
              <w:bottom w:val="nil"/>
            </w:tcBorders>
            <w:vAlign w:val="center"/>
          </w:tcPr>
          <w:p w14:paraId="43703567" w14:textId="77777777" w:rsidR="00B52ABE" w:rsidRPr="005C2AF6"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Konwent Starosty Chrzanowskiego, Burmistrzów i Wójta, </w:t>
            </w:r>
            <w:r w:rsidR="00A51D3F" w:rsidRPr="005C2AF6">
              <w:rPr>
                <w:rFonts w:eastAsia="Calibri" w:cstheme="minorHAnsi"/>
                <w:sz w:val="20"/>
                <w:szCs w:val="20"/>
              </w:rPr>
              <w:t xml:space="preserve">Szkoły i </w:t>
            </w:r>
            <w:r w:rsidRPr="005C2AF6">
              <w:rPr>
                <w:rFonts w:eastAsia="Calibri" w:cstheme="minorHAnsi"/>
                <w:sz w:val="20"/>
                <w:szCs w:val="20"/>
              </w:rPr>
              <w:t xml:space="preserve">placówki </w:t>
            </w:r>
            <w:r w:rsidR="00A51D3F" w:rsidRPr="005C2AF6">
              <w:rPr>
                <w:rFonts w:eastAsia="Calibri" w:cstheme="minorHAnsi"/>
                <w:sz w:val="20"/>
                <w:szCs w:val="20"/>
              </w:rPr>
              <w:t>oświatowe</w:t>
            </w:r>
          </w:p>
        </w:tc>
        <w:tc>
          <w:tcPr>
            <w:tcW w:w="2477" w:type="dxa"/>
            <w:tcBorders>
              <w:bottom w:val="nil"/>
            </w:tcBorders>
            <w:vAlign w:val="center"/>
          </w:tcPr>
          <w:p w14:paraId="42BD859D" w14:textId="77777777" w:rsidR="00B52ABE" w:rsidRPr="005C2AF6" w:rsidRDefault="00B52ABE"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Zatrudniania, </w:t>
            </w:r>
            <w:r w:rsidRPr="005C2AF6">
              <w:rPr>
                <w:rFonts w:eastAsia="Calibri" w:cstheme="minorHAnsi"/>
                <w:sz w:val="20"/>
                <w:szCs w:val="20"/>
              </w:rPr>
              <w:br/>
              <w:t xml:space="preserve">Powiatowy Urząd Pracy, Ochotniczy Hufiec Pracy, Poradnie Psychologiczno-Pedagogiczne, </w:t>
            </w:r>
            <w:r w:rsidRPr="005C2AF6">
              <w:rPr>
                <w:rFonts w:eastAsia="Calibri" w:cstheme="minorHAnsi"/>
                <w:sz w:val="20"/>
                <w:szCs w:val="20"/>
              </w:rPr>
              <w:br/>
            </w:r>
            <w:r w:rsidR="00A51D3F" w:rsidRPr="005C2AF6">
              <w:rPr>
                <w:rFonts w:eastAsia="Calibri" w:cstheme="minorHAnsi"/>
                <w:sz w:val="20"/>
                <w:szCs w:val="20"/>
              </w:rPr>
              <w:t xml:space="preserve">przedsiębiorstwa </w:t>
            </w:r>
            <w:r w:rsidR="00A51D3F" w:rsidRPr="005C2AF6">
              <w:rPr>
                <w:rFonts w:eastAsia="Calibri" w:cstheme="minorHAnsi"/>
                <w:sz w:val="20"/>
                <w:szCs w:val="20"/>
              </w:rPr>
              <w:br/>
              <w:t xml:space="preserve">i </w:t>
            </w:r>
            <w:r w:rsidRPr="005C2AF6">
              <w:rPr>
                <w:rFonts w:eastAsia="Calibri" w:cstheme="minorHAnsi"/>
                <w:sz w:val="20"/>
                <w:szCs w:val="20"/>
              </w:rPr>
              <w:t>organizacje pracodawców, prywatne pośrednictwa pracy</w:t>
            </w:r>
            <w:r w:rsidR="00A51D3F" w:rsidRPr="005C2AF6">
              <w:rPr>
                <w:rFonts w:eastAsia="Calibri" w:cstheme="minorHAnsi"/>
                <w:sz w:val="20"/>
                <w:szCs w:val="20"/>
              </w:rPr>
              <w:t xml:space="preserve">, </w:t>
            </w:r>
            <w:r w:rsidR="00A51D3F" w:rsidRPr="005C2AF6">
              <w:rPr>
                <w:rFonts w:eastAsia="Calibri" w:cstheme="minorHAnsi"/>
                <w:sz w:val="20"/>
                <w:szCs w:val="20"/>
              </w:rPr>
              <w:br/>
              <w:t>organizacje pozarządowe</w:t>
            </w:r>
          </w:p>
        </w:tc>
      </w:tr>
      <w:tr w:rsidR="00B52ABE" w:rsidRPr="00666FF4" w14:paraId="3988ACE3"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67E92F79" w14:textId="77777777" w:rsidR="00B52ABE" w:rsidRPr="005C3AC7" w:rsidRDefault="00B52ABE" w:rsidP="00ED2054">
            <w:pPr>
              <w:spacing w:before="20" w:after="60" w:line="252" w:lineRule="auto"/>
              <w:rPr>
                <w:rFonts w:eastAsia="Calibri" w:cstheme="minorHAnsi"/>
              </w:rPr>
            </w:pPr>
          </w:p>
        </w:tc>
        <w:tc>
          <w:tcPr>
            <w:tcW w:w="836" w:type="dxa"/>
            <w:tcBorders>
              <w:bottom w:val="nil"/>
            </w:tcBorders>
            <w:vAlign w:val="center"/>
          </w:tcPr>
          <w:p w14:paraId="77CF1264" w14:textId="77777777" w:rsidR="00B52ABE"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C2659" w:rsidRPr="005C3AC7">
              <w:rPr>
                <w:rFonts w:eastAsia="Calibri" w:cstheme="minorHAnsi"/>
                <w:b/>
                <w:sz w:val="20"/>
                <w:szCs w:val="20"/>
              </w:rPr>
              <w:t>.3.5</w:t>
            </w:r>
          </w:p>
        </w:tc>
        <w:tc>
          <w:tcPr>
            <w:tcW w:w="5568" w:type="dxa"/>
            <w:gridSpan w:val="2"/>
            <w:tcBorders>
              <w:bottom w:val="nil"/>
            </w:tcBorders>
            <w:vAlign w:val="center"/>
          </w:tcPr>
          <w:p w14:paraId="5E017392" w14:textId="77777777" w:rsidR="00B52ABE" w:rsidRPr="005C2AF6" w:rsidRDefault="00B52ABE"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Promocja podejmowania nauki na kierunkach zawodowych, </w:t>
            </w:r>
            <w:r w:rsidRPr="005C2AF6">
              <w:rPr>
                <w:rFonts w:cstheme="minorHAnsi"/>
                <w:b/>
                <w:sz w:val="20"/>
                <w:szCs w:val="20"/>
              </w:rPr>
              <w:br/>
              <w:t>w tym technicznych</w:t>
            </w:r>
          </w:p>
        </w:tc>
        <w:tc>
          <w:tcPr>
            <w:tcW w:w="2460" w:type="dxa"/>
            <w:tcBorders>
              <w:bottom w:val="nil"/>
            </w:tcBorders>
            <w:vAlign w:val="center"/>
          </w:tcPr>
          <w:p w14:paraId="78BBA1F2" w14:textId="77777777" w:rsidR="00B52ABE" w:rsidRPr="005C2AF6" w:rsidRDefault="00B52ABE"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Szkoły i placówki oświatowe</w:t>
            </w:r>
          </w:p>
        </w:tc>
        <w:tc>
          <w:tcPr>
            <w:tcW w:w="2477" w:type="dxa"/>
            <w:tcBorders>
              <w:bottom w:val="nil"/>
            </w:tcBorders>
            <w:vAlign w:val="center"/>
          </w:tcPr>
          <w:p w14:paraId="5140AF0F" w14:textId="77777777" w:rsidR="00B52ABE" w:rsidRPr="005C2AF6" w:rsidRDefault="00B52ABE"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Konwent Starosty Chrzanowskiego, Burmistrzów i Wójta, </w:t>
            </w:r>
            <w:r w:rsidR="00A51D3F" w:rsidRPr="005C2AF6">
              <w:rPr>
                <w:rFonts w:eastAsia="Calibri" w:cstheme="minorHAnsi"/>
                <w:sz w:val="20"/>
                <w:szCs w:val="20"/>
              </w:rPr>
              <w:t xml:space="preserve">przedsiębiorstwa </w:t>
            </w:r>
            <w:r w:rsidR="00A51D3F" w:rsidRPr="005C2AF6">
              <w:rPr>
                <w:rFonts w:eastAsia="Calibri" w:cstheme="minorHAnsi"/>
                <w:sz w:val="20"/>
                <w:szCs w:val="20"/>
              </w:rPr>
              <w:br/>
              <w:t xml:space="preserve">i </w:t>
            </w:r>
            <w:r w:rsidRPr="005C2AF6">
              <w:rPr>
                <w:rFonts w:eastAsia="Calibri" w:cstheme="minorHAnsi"/>
                <w:sz w:val="20"/>
                <w:szCs w:val="20"/>
              </w:rPr>
              <w:t>organizacje pracodawców, Powiatowa Rada Zatrudnienia</w:t>
            </w:r>
          </w:p>
        </w:tc>
      </w:tr>
      <w:tr w:rsidR="00B52ABE" w:rsidRPr="00666FF4" w14:paraId="293FFCB6"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4B5D6385" w14:textId="77777777" w:rsidR="00B52ABE" w:rsidRPr="005C3AC7" w:rsidRDefault="00B52ABE" w:rsidP="00ED2054">
            <w:pPr>
              <w:spacing w:before="20" w:after="60" w:line="252" w:lineRule="auto"/>
              <w:rPr>
                <w:rFonts w:eastAsia="Calibri" w:cstheme="minorHAnsi"/>
              </w:rPr>
            </w:pPr>
          </w:p>
        </w:tc>
        <w:tc>
          <w:tcPr>
            <w:tcW w:w="836" w:type="dxa"/>
            <w:tcBorders>
              <w:bottom w:val="nil"/>
            </w:tcBorders>
            <w:vAlign w:val="center"/>
          </w:tcPr>
          <w:p w14:paraId="58BFC419" w14:textId="77777777" w:rsidR="00B52ABE"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BC2659" w:rsidRPr="005C3AC7">
              <w:rPr>
                <w:rFonts w:eastAsia="Calibri" w:cstheme="minorHAnsi"/>
                <w:b/>
                <w:sz w:val="20"/>
                <w:szCs w:val="20"/>
              </w:rPr>
              <w:t>.3.6</w:t>
            </w:r>
          </w:p>
        </w:tc>
        <w:tc>
          <w:tcPr>
            <w:tcW w:w="5568" w:type="dxa"/>
            <w:gridSpan w:val="2"/>
            <w:tcBorders>
              <w:bottom w:val="nil"/>
            </w:tcBorders>
            <w:vAlign w:val="center"/>
          </w:tcPr>
          <w:p w14:paraId="4FD2EAAB" w14:textId="77777777" w:rsidR="00B52ABE" w:rsidRPr="005C2AF6" w:rsidRDefault="00B52ABE"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Wspieranie kształcenia ustawicznego oraz zdobywania nowych kwalifikacji przez mieszkańców Powiatu</w:t>
            </w:r>
          </w:p>
        </w:tc>
        <w:tc>
          <w:tcPr>
            <w:tcW w:w="2460" w:type="dxa"/>
            <w:tcBorders>
              <w:bottom w:val="nil"/>
            </w:tcBorders>
            <w:vAlign w:val="center"/>
          </w:tcPr>
          <w:p w14:paraId="69817810" w14:textId="77777777" w:rsidR="00B52ABE" w:rsidRPr="005C2AF6" w:rsidRDefault="00B52ABE"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Powiatowe Centrum Kształcenia Ustawicznego w Chrzanowie, </w:t>
            </w:r>
            <w:r w:rsidRPr="005C2AF6">
              <w:rPr>
                <w:rFonts w:eastAsia="Calibri" w:cstheme="minorHAnsi"/>
                <w:sz w:val="20"/>
                <w:szCs w:val="20"/>
              </w:rPr>
              <w:br/>
              <w:t xml:space="preserve">Powiatowe Centrum Edukacyjne w Chrzanowie, </w:t>
            </w:r>
            <w:r w:rsidRPr="005C2AF6">
              <w:rPr>
                <w:rFonts w:eastAsia="Calibri" w:cstheme="minorHAnsi"/>
                <w:sz w:val="20"/>
                <w:szCs w:val="20"/>
              </w:rPr>
              <w:br/>
              <w:t>inne szkoły i placówki oświatowe</w:t>
            </w:r>
          </w:p>
        </w:tc>
        <w:tc>
          <w:tcPr>
            <w:tcW w:w="2477" w:type="dxa"/>
            <w:tcBorders>
              <w:bottom w:val="nil"/>
            </w:tcBorders>
            <w:vAlign w:val="center"/>
          </w:tcPr>
          <w:p w14:paraId="26E7E4C4" w14:textId="77777777" w:rsidR="00B52ABE" w:rsidRPr="005C2AF6" w:rsidRDefault="00B52ABE"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Urząd Pracy, </w:t>
            </w:r>
            <w:r w:rsidR="00A51D3F" w:rsidRPr="005C2AF6">
              <w:rPr>
                <w:rFonts w:eastAsia="Calibri" w:cstheme="minorHAnsi"/>
                <w:sz w:val="20"/>
                <w:szCs w:val="20"/>
              </w:rPr>
              <w:t xml:space="preserve">przedsiębiorstwa </w:t>
            </w:r>
            <w:r w:rsidR="00A51D3F" w:rsidRPr="005C2AF6">
              <w:rPr>
                <w:rFonts w:eastAsia="Calibri" w:cstheme="minorHAnsi"/>
                <w:sz w:val="20"/>
                <w:szCs w:val="20"/>
              </w:rPr>
              <w:br/>
              <w:t>i o</w:t>
            </w:r>
            <w:r w:rsidRPr="005C2AF6">
              <w:rPr>
                <w:rFonts w:eastAsia="Calibri" w:cstheme="minorHAnsi"/>
                <w:sz w:val="20"/>
                <w:szCs w:val="20"/>
              </w:rPr>
              <w:t>rganizacje pracodawców</w:t>
            </w:r>
          </w:p>
        </w:tc>
      </w:tr>
      <w:tr w:rsidR="00A51D3F" w:rsidRPr="00666FF4" w14:paraId="78B89CA5" w14:textId="77777777" w:rsidTr="00674008">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16CE8CDD" w14:textId="77777777" w:rsidR="00A51D3F" w:rsidRPr="005C3AC7" w:rsidRDefault="00A51D3F" w:rsidP="00ED2054">
            <w:pPr>
              <w:spacing w:before="20" w:after="60" w:line="252" w:lineRule="auto"/>
              <w:rPr>
                <w:rFonts w:eastAsia="Calibri" w:cstheme="minorHAnsi"/>
              </w:rPr>
            </w:pPr>
          </w:p>
        </w:tc>
        <w:tc>
          <w:tcPr>
            <w:tcW w:w="836" w:type="dxa"/>
            <w:tcBorders>
              <w:bottom w:val="nil"/>
            </w:tcBorders>
            <w:vAlign w:val="center"/>
          </w:tcPr>
          <w:p w14:paraId="0CFEBD59"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A51D3F" w:rsidRPr="005C3AC7">
              <w:rPr>
                <w:rFonts w:eastAsia="Calibri" w:cstheme="minorHAnsi"/>
                <w:b/>
                <w:sz w:val="20"/>
                <w:szCs w:val="20"/>
              </w:rPr>
              <w:t>.3.7</w:t>
            </w:r>
          </w:p>
        </w:tc>
        <w:tc>
          <w:tcPr>
            <w:tcW w:w="5568" w:type="dxa"/>
            <w:gridSpan w:val="2"/>
            <w:tcBorders>
              <w:bottom w:val="nil"/>
            </w:tcBorders>
            <w:vAlign w:val="center"/>
          </w:tcPr>
          <w:p w14:paraId="23B2C89D" w14:textId="77777777"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Doskonalenie bazy szkół i placówek oświatowych na terenie powiatu, w tym zawodowych i kształcenia ustawicznego</w:t>
            </w:r>
          </w:p>
        </w:tc>
        <w:tc>
          <w:tcPr>
            <w:tcW w:w="2460" w:type="dxa"/>
            <w:tcBorders>
              <w:bottom w:val="nil"/>
            </w:tcBorders>
            <w:vAlign w:val="center"/>
          </w:tcPr>
          <w:p w14:paraId="1CC6FB3D" w14:textId="77777777" w:rsidR="00A51D3F" w:rsidRPr="005C2AF6" w:rsidRDefault="00A51D3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Szkoły i placówki oświatowe</w:t>
            </w:r>
          </w:p>
        </w:tc>
        <w:tc>
          <w:tcPr>
            <w:tcW w:w="2477" w:type="dxa"/>
            <w:tcBorders>
              <w:bottom w:val="nil"/>
            </w:tcBorders>
            <w:vAlign w:val="center"/>
          </w:tcPr>
          <w:p w14:paraId="18A12296"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Zatrudnienia, przedsiębiorstwa </w:t>
            </w:r>
            <w:r w:rsidRPr="005C2AF6">
              <w:rPr>
                <w:rFonts w:eastAsia="Calibri" w:cstheme="minorHAnsi"/>
                <w:sz w:val="20"/>
                <w:szCs w:val="20"/>
              </w:rPr>
              <w:br/>
              <w:t xml:space="preserve">i organizacje pracodawców, </w:t>
            </w:r>
          </w:p>
        </w:tc>
      </w:tr>
      <w:tr w:rsidR="00A51D3F" w:rsidRPr="00666FF4" w14:paraId="67CAA8D5" w14:textId="77777777" w:rsidTr="00674008">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tcBorders>
              <w:bottom w:val="single" w:sz="12" w:space="0" w:color="auto"/>
            </w:tcBorders>
            <w:shd w:val="clear" w:color="auto" w:fill="9DB4D2" w:themeFill="accent1" w:themeFillTint="99"/>
          </w:tcPr>
          <w:p w14:paraId="5D5E6312" w14:textId="77777777" w:rsidR="00A51D3F" w:rsidRPr="005C3AC7" w:rsidRDefault="00A51D3F" w:rsidP="00ED2054">
            <w:pPr>
              <w:spacing w:before="20" w:after="60" w:line="252" w:lineRule="auto"/>
              <w:rPr>
                <w:rFonts w:eastAsia="Calibri" w:cstheme="minorHAnsi"/>
              </w:rPr>
            </w:pPr>
          </w:p>
        </w:tc>
        <w:tc>
          <w:tcPr>
            <w:tcW w:w="836" w:type="dxa"/>
            <w:tcBorders>
              <w:bottom w:val="nil"/>
            </w:tcBorders>
            <w:vAlign w:val="center"/>
          </w:tcPr>
          <w:p w14:paraId="090B9092"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eastAsia="Calibri" w:cstheme="minorHAnsi"/>
                <w:b/>
                <w:sz w:val="20"/>
                <w:szCs w:val="20"/>
              </w:rPr>
              <w:t>I</w:t>
            </w:r>
            <w:r w:rsidR="00A51D3F" w:rsidRPr="005C3AC7">
              <w:rPr>
                <w:rFonts w:eastAsia="Calibri" w:cstheme="minorHAnsi"/>
                <w:b/>
                <w:sz w:val="20"/>
                <w:szCs w:val="20"/>
              </w:rPr>
              <w:t>.3.8</w:t>
            </w:r>
          </w:p>
        </w:tc>
        <w:tc>
          <w:tcPr>
            <w:tcW w:w="5568" w:type="dxa"/>
            <w:gridSpan w:val="2"/>
            <w:tcBorders>
              <w:bottom w:val="nil"/>
            </w:tcBorders>
            <w:vAlign w:val="center"/>
          </w:tcPr>
          <w:p w14:paraId="1BB5DB27" w14:textId="7777777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Doskonalenie kadry pedagogicznej szkół i placówek oświatowych na terenie powiatu, w tym zawodowych </w:t>
            </w:r>
            <w:r w:rsidRPr="005C2AF6">
              <w:rPr>
                <w:rFonts w:cstheme="minorHAnsi"/>
                <w:b/>
                <w:sz w:val="20"/>
                <w:szCs w:val="20"/>
              </w:rPr>
              <w:br/>
              <w:t>i kształcenia ustawicznego</w:t>
            </w:r>
          </w:p>
        </w:tc>
        <w:tc>
          <w:tcPr>
            <w:tcW w:w="2460" w:type="dxa"/>
            <w:tcBorders>
              <w:bottom w:val="nil"/>
            </w:tcBorders>
            <w:vAlign w:val="center"/>
          </w:tcPr>
          <w:p w14:paraId="4166CAAF"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Szkoły i placówki oświatowe</w:t>
            </w:r>
          </w:p>
          <w:p w14:paraId="1F7A7890" w14:textId="77777777" w:rsidR="00ED2054" w:rsidRPr="005C2AF6" w:rsidRDefault="00ED2054"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5AD407FD" w14:textId="77777777" w:rsidR="00ED2054" w:rsidRPr="005C2AF6" w:rsidRDefault="00ED2054"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2AA51DCB" w14:textId="77777777" w:rsidR="00ED2054" w:rsidRPr="005C2AF6" w:rsidRDefault="00ED2054"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c>
          <w:tcPr>
            <w:tcW w:w="2477" w:type="dxa"/>
            <w:tcBorders>
              <w:bottom w:val="nil"/>
            </w:tcBorders>
            <w:vAlign w:val="center"/>
          </w:tcPr>
          <w:p w14:paraId="1B74B82F"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Powiatowa Rada Zatrudnienia, przedsiębiorstwa </w:t>
            </w:r>
            <w:r w:rsidRPr="005C2AF6">
              <w:rPr>
                <w:rFonts w:eastAsia="Calibri" w:cstheme="minorHAnsi"/>
                <w:sz w:val="20"/>
                <w:szCs w:val="20"/>
              </w:rPr>
              <w:br/>
              <w:t xml:space="preserve">i organizacje pracodawców, </w:t>
            </w:r>
          </w:p>
        </w:tc>
      </w:tr>
      <w:tr w:rsidR="00A51D3F" w:rsidRPr="00666FF4" w14:paraId="36BB5091"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val="restart"/>
            <w:tcBorders>
              <w:top w:val="single" w:sz="12" w:space="0" w:color="auto"/>
            </w:tcBorders>
            <w:shd w:val="clear" w:color="auto" w:fill="9DB4D2" w:themeFill="accent1" w:themeFillTint="99"/>
            <w:vAlign w:val="center"/>
          </w:tcPr>
          <w:p w14:paraId="64BBD156" w14:textId="77777777" w:rsidR="00A51D3F" w:rsidRPr="005C3AC7" w:rsidRDefault="0092700B" w:rsidP="00ED2054">
            <w:pPr>
              <w:spacing w:before="20" w:after="60" w:line="252" w:lineRule="auto"/>
              <w:rPr>
                <w:rFonts w:cstheme="minorHAnsi"/>
              </w:rPr>
            </w:pPr>
            <w:r w:rsidRPr="005C3AC7">
              <w:rPr>
                <w:rFonts w:cstheme="minorHAnsi"/>
              </w:rPr>
              <w:t>I</w:t>
            </w:r>
            <w:r w:rsidR="00A51D3F" w:rsidRPr="005C3AC7">
              <w:rPr>
                <w:rFonts w:cstheme="minorHAnsi"/>
              </w:rPr>
              <w:t>.4</w:t>
            </w:r>
          </w:p>
          <w:p w14:paraId="145AC7E8" w14:textId="77777777" w:rsidR="00A51D3F" w:rsidRPr="005C3AC7" w:rsidRDefault="00A51D3F" w:rsidP="00ED2054">
            <w:pPr>
              <w:spacing w:before="20" w:after="60" w:line="252" w:lineRule="auto"/>
              <w:rPr>
                <w:rFonts w:eastAsia="Calibri" w:cstheme="minorHAnsi"/>
              </w:rPr>
            </w:pPr>
            <w:r w:rsidRPr="005C3AC7">
              <w:rPr>
                <w:rFonts w:cstheme="minorHAnsi"/>
              </w:rPr>
              <w:t>Doskonalenie dostępności komunikacyjnej powiatu</w:t>
            </w:r>
          </w:p>
        </w:tc>
        <w:tc>
          <w:tcPr>
            <w:tcW w:w="836" w:type="dxa"/>
            <w:tcBorders>
              <w:top w:val="single" w:sz="12" w:space="0" w:color="auto"/>
            </w:tcBorders>
            <w:vAlign w:val="center"/>
          </w:tcPr>
          <w:p w14:paraId="79B3C5D3"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.4.1</w:t>
            </w:r>
          </w:p>
        </w:tc>
        <w:tc>
          <w:tcPr>
            <w:tcW w:w="5568" w:type="dxa"/>
            <w:gridSpan w:val="2"/>
            <w:tcBorders>
              <w:top w:val="single" w:sz="12" w:space="0" w:color="auto"/>
            </w:tcBorders>
            <w:vAlign w:val="center"/>
          </w:tcPr>
          <w:p w14:paraId="00B938DA" w14:textId="77777777"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bCs/>
                <w:sz w:val="20"/>
                <w:szCs w:val="20"/>
              </w:rPr>
              <w:t xml:space="preserve">Przebudowa dróg powiatowych DP 1001K, części  DP 1007K </w:t>
            </w:r>
            <w:r w:rsidRPr="005C2AF6">
              <w:rPr>
                <w:rFonts w:cstheme="minorHAnsi"/>
                <w:b/>
                <w:bCs/>
                <w:sz w:val="20"/>
                <w:szCs w:val="20"/>
              </w:rPr>
              <w:br/>
              <w:t>i części DP 1059K na obszarze gm. Chełmek Powiatu Oświęcimskiego oraz  gm. Libiąż i Chrzanów Powiatu Chrzanowskiego</w:t>
            </w:r>
          </w:p>
        </w:tc>
        <w:tc>
          <w:tcPr>
            <w:tcW w:w="2460" w:type="dxa"/>
            <w:tcBorders>
              <w:top w:val="single" w:sz="12" w:space="0" w:color="auto"/>
            </w:tcBorders>
            <w:vAlign w:val="center"/>
          </w:tcPr>
          <w:p w14:paraId="5CC6A6C9" w14:textId="77777777" w:rsidR="00A51D3F" w:rsidRPr="005C2AF6" w:rsidRDefault="005140C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r w:rsidRPr="005C2AF6">
              <w:rPr>
                <w:rFonts w:eastAsia="Calibri" w:cstheme="minorHAnsi"/>
                <w:sz w:val="20"/>
                <w:szCs w:val="20"/>
              </w:rPr>
              <w:br/>
            </w:r>
            <w:r w:rsidR="00A51D3F" w:rsidRPr="005C2AF6">
              <w:rPr>
                <w:rFonts w:eastAsia="Calibri" w:cstheme="minorHAnsi"/>
                <w:sz w:val="20"/>
                <w:szCs w:val="20"/>
              </w:rPr>
              <w:t>w Chrzanowie</w:t>
            </w:r>
          </w:p>
        </w:tc>
        <w:tc>
          <w:tcPr>
            <w:tcW w:w="2477" w:type="dxa"/>
            <w:tcBorders>
              <w:top w:val="single" w:sz="12" w:space="0" w:color="auto"/>
            </w:tcBorders>
            <w:vAlign w:val="center"/>
          </w:tcPr>
          <w:p w14:paraId="4BF95193"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 xml:space="preserve">Starostwo Powiatowe </w:t>
            </w:r>
            <w:r w:rsidRPr="005C2AF6">
              <w:rPr>
                <w:rFonts w:eastAsia="Calibri" w:cstheme="minorHAnsi"/>
                <w:sz w:val="20"/>
                <w:szCs w:val="20"/>
              </w:rPr>
              <w:br/>
              <w:t xml:space="preserve">w Oświęcimiu, </w:t>
            </w:r>
            <w:r w:rsidRPr="005C2AF6">
              <w:rPr>
                <w:rFonts w:eastAsia="Calibri" w:cstheme="minorHAnsi"/>
                <w:sz w:val="20"/>
                <w:szCs w:val="20"/>
              </w:rPr>
              <w:br/>
              <w:t xml:space="preserve">Zarząd Dróg Wojewódzkich w Krakowie, </w:t>
            </w:r>
            <w:r w:rsidRPr="005C2AF6">
              <w:rPr>
                <w:rFonts w:eastAsia="Calibri" w:cstheme="minorHAnsi"/>
                <w:sz w:val="20"/>
                <w:szCs w:val="20"/>
              </w:rPr>
              <w:br/>
              <w:t>gminy powiatu chrzanowskiego i oświęcimskiego</w:t>
            </w:r>
          </w:p>
        </w:tc>
      </w:tr>
      <w:tr w:rsidR="00A51D3F" w:rsidRPr="00666FF4" w14:paraId="29695117"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tcPr>
          <w:p w14:paraId="4B0E8E30" w14:textId="77777777" w:rsidR="00A51D3F" w:rsidRPr="005C3AC7" w:rsidRDefault="00A51D3F" w:rsidP="00ED2054">
            <w:pPr>
              <w:spacing w:before="20" w:after="60" w:line="252" w:lineRule="auto"/>
              <w:rPr>
                <w:rFonts w:eastAsia="Calibri" w:cstheme="minorHAnsi"/>
              </w:rPr>
            </w:pPr>
          </w:p>
        </w:tc>
        <w:tc>
          <w:tcPr>
            <w:tcW w:w="836" w:type="dxa"/>
            <w:vAlign w:val="center"/>
          </w:tcPr>
          <w:p w14:paraId="0871942B"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.4.2</w:t>
            </w:r>
          </w:p>
        </w:tc>
        <w:tc>
          <w:tcPr>
            <w:tcW w:w="5568" w:type="dxa"/>
            <w:gridSpan w:val="2"/>
            <w:vAlign w:val="center"/>
          </w:tcPr>
          <w:p w14:paraId="084DE91A" w14:textId="7777777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bCs/>
                <w:sz w:val="20"/>
                <w:szCs w:val="20"/>
              </w:rPr>
              <w:t>Rewitalizacja bliższego połączenia DW 781 i DW 780 na obszarze Gm. Babice i Alwernia Powiatu Chrzanowskiego z pominięciem centrum Babic poprzez przebudowę DP 1019K i DP 1020K</w:t>
            </w:r>
          </w:p>
        </w:tc>
        <w:tc>
          <w:tcPr>
            <w:tcW w:w="2460" w:type="dxa"/>
            <w:vAlign w:val="center"/>
          </w:tcPr>
          <w:p w14:paraId="2FF435C1" w14:textId="77777777" w:rsidR="00A51D3F" w:rsidRPr="005C2AF6" w:rsidRDefault="005140C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r w:rsidRPr="005C2AF6">
              <w:rPr>
                <w:rFonts w:eastAsia="Calibri" w:cstheme="minorHAnsi"/>
                <w:sz w:val="20"/>
                <w:szCs w:val="20"/>
              </w:rPr>
              <w:br/>
            </w:r>
            <w:r w:rsidR="00A51D3F" w:rsidRPr="005C2AF6">
              <w:rPr>
                <w:rFonts w:eastAsia="Calibri" w:cstheme="minorHAnsi"/>
                <w:sz w:val="20"/>
                <w:szCs w:val="20"/>
              </w:rPr>
              <w:t>w Chrzanowie</w:t>
            </w:r>
          </w:p>
        </w:tc>
        <w:tc>
          <w:tcPr>
            <w:tcW w:w="2477" w:type="dxa"/>
            <w:vAlign w:val="center"/>
          </w:tcPr>
          <w:p w14:paraId="46BF0681"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 xml:space="preserve">Zarząd Dróg Wojewódzkich w Krakowie, </w:t>
            </w:r>
            <w:r w:rsidRPr="005C2AF6">
              <w:rPr>
                <w:rFonts w:eastAsia="Calibri" w:cstheme="minorHAnsi"/>
                <w:sz w:val="20"/>
                <w:szCs w:val="20"/>
              </w:rPr>
              <w:br/>
              <w:t>gminy powiatu chrzanowskiego</w:t>
            </w:r>
          </w:p>
        </w:tc>
      </w:tr>
      <w:tr w:rsidR="00A51D3F" w:rsidRPr="00666FF4" w14:paraId="6662FDE1"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4858AB1C" w14:textId="77777777" w:rsidR="00A51D3F" w:rsidRPr="005C3AC7" w:rsidRDefault="00A51D3F" w:rsidP="00ED2054">
            <w:pPr>
              <w:spacing w:before="20" w:after="60" w:line="252" w:lineRule="auto"/>
              <w:rPr>
                <w:rFonts w:eastAsia="Calibri" w:cstheme="minorHAnsi"/>
              </w:rPr>
            </w:pPr>
          </w:p>
        </w:tc>
        <w:tc>
          <w:tcPr>
            <w:tcW w:w="836" w:type="dxa"/>
            <w:vAlign w:val="center"/>
          </w:tcPr>
          <w:p w14:paraId="0CA91D27"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4.3</w:t>
            </w:r>
          </w:p>
        </w:tc>
        <w:tc>
          <w:tcPr>
            <w:tcW w:w="5568" w:type="dxa"/>
            <w:gridSpan w:val="2"/>
            <w:vAlign w:val="center"/>
          </w:tcPr>
          <w:p w14:paraId="4ED01BB0" w14:textId="2BCF8FBC"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Przebudowa dróg powiatowych: DP 1053K od granicy </w:t>
            </w:r>
            <w:r w:rsidR="002452D7">
              <w:rPr>
                <w:rFonts w:cstheme="minorHAnsi"/>
                <w:b/>
                <w:sz w:val="20"/>
                <w:szCs w:val="20"/>
              </w:rPr>
              <w:br/>
            </w:r>
            <w:r w:rsidRPr="005C2AF6">
              <w:rPr>
                <w:rFonts w:cstheme="minorHAnsi"/>
                <w:b/>
                <w:sz w:val="20"/>
                <w:szCs w:val="20"/>
              </w:rPr>
              <w:t>z powiatem krakowskim do DW 791, a następnie DP 1051K od DW 791 do włączenia do projektowanej drogi klasy G lub GP relacji od Węzła Byczyna na A-4 do DK 94 – z uwzględnieniem budowy obwodnicy miejscowości Czyżówka</w:t>
            </w:r>
          </w:p>
        </w:tc>
        <w:tc>
          <w:tcPr>
            <w:tcW w:w="2460" w:type="dxa"/>
            <w:vAlign w:val="center"/>
          </w:tcPr>
          <w:p w14:paraId="20C30375" w14:textId="77777777" w:rsidR="00A51D3F" w:rsidRPr="005C2AF6" w:rsidRDefault="005140C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r w:rsidR="00A51D3F" w:rsidRPr="005C2AF6">
              <w:rPr>
                <w:rFonts w:eastAsia="Calibri" w:cstheme="minorHAnsi"/>
                <w:sz w:val="20"/>
                <w:szCs w:val="20"/>
              </w:rPr>
              <w:br/>
              <w:t>w Chrzanowie</w:t>
            </w:r>
          </w:p>
        </w:tc>
        <w:tc>
          <w:tcPr>
            <w:tcW w:w="2477" w:type="dxa"/>
            <w:vAlign w:val="center"/>
          </w:tcPr>
          <w:p w14:paraId="74687525"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 xml:space="preserve">Zarząd Dróg Wojewódzkich w Krakowie, </w:t>
            </w:r>
            <w:r w:rsidRPr="005C2AF6">
              <w:rPr>
                <w:rFonts w:eastAsia="Calibri" w:cstheme="minorHAnsi"/>
                <w:sz w:val="20"/>
                <w:szCs w:val="20"/>
              </w:rPr>
              <w:br/>
              <w:t>gminy powiatu chrzanowskiego</w:t>
            </w:r>
          </w:p>
        </w:tc>
      </w:tr>
      <w:tr w:rsidR="00A51D3F" w:rsidRPr="00666FF4" w14:paraId="13EB9C27"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7EB2A13D" w14:textId="77777777" w:rsidR="00A51D3F" w:rsidRPr="005C3AC7" w:rsidRDefault="00A51D3F" w:rsidP="00ED2054">
            <w:pPr>
              <w:spacing w:before="20" w:after="60" w:line="252" w:lineRule="auto"/>
              <w:rPr>
                <w:rFonts w:eastAsia="Calibri" w:cstheme="minorHAnsi"/>
              </w:rPr>
            </w:pPr>
          </w:p>
        </w:tc>
        <w:tc>
          <w:tcPr>
            <w:tcW w:w="836" w:type="dxa"/>
            <w:vAlign w:val="center"/>
          </w:tcPr>
          <w:p w14:paraId="25E08EB5"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.4.4</w:t>
            </w:r>
          </w:p>
        </w:tc>
        <w:tc>
          <w:tcPr>
            <w:tcW w:w="5568" w:type="dxa"/>
            <w:gridSpan w:val="2"/>
            <w:vAlign w:val="center"/>
          </w:tcPr>
          <w:p w14:paraId="32CF7ECF" w14:textId="38179813" w:rsidR="00A51D3F" w:rsidRPr="005C2AF6" w:rsidRDefault="00A51D3F" w:rsidP="002452D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Przebudowa drogi powiatowej DP 1042K od drogi krajowej </w:t>
            </w:r>
            <w:r w:rsidR="002452D7">
              <w:rPr>
                <w:rFonts w:cstheme="minorHAnsi"/>
                <w:b/>
                <w:sz w:val="20"/>
                <w:szCs w:val="20"/>
              </w:rPr>
              <w:br/>
            </w:r>
            <w:r w:rsidRPr="005C2AF6">
              <w:rPr>
                <w:rFonts w:cstheme="minorHAnsi"/>
                <w:b/>
                <w:sz w:val="20"/>
                <w:szCs w:val="20"/>
              </w:rPr>
              <w:t xml:space="preserve">DK 79 do granicy z miastem-powiatem Jaworzno </w:t>
            </w:r>
            <w:r w:rsidR="002452D7">
              <w:rPr>
                <w:rFonts w:cstheme="minorHAnsi"/>
                <w:b/>
                <w:sz w:val="20"/>
                <w:szCs w:val="20"/>
              </w:rPr>
              <w:br/>
            </w:r>
            <w:r w:rsidRPr="005C2AF6">
              <w:rPr>
                <w:rFonts w:cstheme="minorHAnsi"/>
                <w:b/>
                <w:sz w:val="20"/>
                <w:szCs w:val="20"/>
              </w:rPr>
              <w:t xml:space="preserve">z uwzględnieniem włączenia do projektowanej drogi klasy </w:t>
            </w:r>
            <w:r w:rsidR="002452D7">
              <w:rPr>
                <w:rFonts w:cstheme="minorHAnsi"/>
                <w:b/>
                <w:sz w:val="20"/>
                <w:szCs w:val="20"/>
              </w:rPr>
              <w:br/>
            </w:r>
            <w:r w:rsidRPr="005C2AF6">
              <w:rPr>
                <w:rFonts w:cstheme="minorHAnsi"/>
                <w:b/>
                <w:sz w:val="20"/>
                <w:szCs w:val="20"/>
              </w:rPr>
              <w:t>G lub GP relacji od Węzła Byczyna na A-4 do DK 94</w:t>
            </w:r>
          </w:p>
        </w:tc>
        <w:tc>
          <w:tcPr>
            <w:tcW w:w="2460" w:type="dxa"/>
            <w:vAlign w:val="center"/>
          </w:tcPr>
          <w:p w14:paraId="5D40A8DC" w14:textId="77777777" w:rsidR="00A51D3F" w:rsidRPr="005C2AF6" w:rsidRDefault="005140C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r w:rsidR="00A51D3F" w:rsidRPr="005C2AF6">
              <w:rPr>
                <w:rFonts w:eastAsia="Calibri" w:cstheme="minorHAnsi"/>
                <w:sz w:val="20"/>
                <w:szCs w:val="20"/>
              </w:rPr>
              <w:br/>
              <w:t>w Chrzanowie</w:t>
            </w:r>
          </w:p>
        </w:tc>
        <w:tc>
          <w:tcPr>
            <w:tcW w:w="2477" w:type="dxa"/>
            <w:vAlign w:val="center"/>
          </w:tcPr>
          <w:p w14:paraId="149ADBB6"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 xml:space="preserve">Zarząd Dróg Wojewódzkich w Krakowie, </w:t>
            </w:r>
            <w:r w:rsidRPr="005C2AF6">
              <w:rPr>
                <w:rFonts w:eastAsia="Calibri" w:cstheme="minorHAnsi"/>
                <w:sz w:val="20"/>
                <w:szCs w:val="20"/>
              </w:rPr>
              <w:br/>
              <w:t>gminy powiatu chrzanowskiego</w:t>
            </w:r>
          </w:p>
        </w:tc>
      </w:tr>
      <w:tr w:rsidR="00A51D3F" w:rsidRPr="00666FF4" w14:paraId="0FEEC768"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50D23F23" w14:textId="77777777" w:rsidR="00A51D3F" w:rsidRPr="005C3AC7" w:rsidRDefault="00A51D3F" w:rsidP="00ED2054">
            <w:pPr>
              <w:spacing w:before="20" w:after="60" w:line="252" w:lineRule="auto"/>
              <w:rPr>
                <w:rFonts w:eastAsia="Calibri" w:cstheme="minorHAnsi"/>
              </w:rPr>
            </w:pPr>
          </w:p>
        </w:tc>
        <w:tc>
          <w:tcPr>
            <w:tcW w:w="836" w:type="dxa"/>
            <w:vAlign w:val="center"/>
          </w:tcPr>
          <w:p w14:paraId="2CCCF9AF"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.4.5</w:t>
            </w:r>
          </w:p>
        </w:tc>
        <w:tc>
          <w:tcPr>
            <w:tcW w:w="5568" w:type="dxa"/>
            <w:gridSpan w:val="2"/>
            <w:vAlign w:val="center"/>
          </w:tcPr>
          <w:p w14:paraId="4E936B7E" w14:textId="77777777"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Budowa połączenia DK 94 (Bolesław/Olkusz) przez węzeł autostradowy Byczyna z Beskidzką Drogą Integracyjną</w:t>
            </w:r>
          </w:p>
        </w:tc>
        <w:tc>
          <w:tcPr>
            <w:tcW w:w="2460" w:type="dxa"/>
            <w:vAlign w:val="center"/>
          </w:tcPr>
          <w:p w14:paraId="088F8E1A" w14:textId="77777777" w:rsidR="00A51D3F" w:rsidRPr="005C2AF6" w:rsidRDefault="00A51D3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Zarząd Dróg Wojewódzkich </w:t>
            </w:r>
            <w:r w:rsidRPr="005C2AF6">
              <w:rPr>
                <w:rFonts w:eastAsia="Calibri" w:cstheme="minorHAnsi"/>
                <w:sz w:val="20"/>
                <w:szCs w:val="20"/>
              </w:rPr>
              <w:br/>
              <w:t>w Krakowie</w:t>
            </w:r>
          </w:p>
        </w:tc>
        <w:tc>
          <w:tcPr>
            <w:tcW w:w="2477" w:type="dxa"/>
            <w:vAlign w:val="center"/>
          </w:tcPr>
          <w:p w14:paraId="064B404F"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 Chrzanowski, </w:t>
            </w:r>
            <w:r w:rsidRPr="005C2AF6">
              <w:rPr>
                <w:rFonts w:eastAsia="Calibri" w:cstheme="minorHAnsi"/>
                <w:sz w:val="20"/>
                <w:szCs w:val="20"/>
              </w:rPr>
              <w:br/>
              <w:t xml:space="preserve">Powiat Olkuski, </w:t>
            </w:r>
            <w:r w:rsidRPr="005C2AF6">
              <w:rPr>
                <w:rFonts w:eastAsia="Calibri" w:cstheme="minorHAnsi"/>
                <w:sz w:val="20"/>
                <w:szCs w:val="20"/>
              </w:rPr>
              <w:br/>
              <w:t xml:space="preserve">Gmina Bolesław, </w:t>
            </w:r>
            <w:r w:rsidRPr="005C2AF6">
              <w:rPr>
                <w:rFonts w:eastAsia="Calibri" w:cstheme="minorHAnsi"/>
                <w:sz w:val="20"/>
                <w:szCs w:val="20"/>
              </w:rPr>
              <w:br/>
              <w:t xml:space="preserve">Miasto Bukowno, </w:t>
            </w:r>
            <w:r w:rsidRPr="005C2AF6">
              <w:rPr>
                <w:rFonts w:eastAsia="Calibri" w:cstheme="minorHAnsi"/>
                <w:sz w:val="20"/>
                <w:szCs w:val="20"/>
              </w:rPr>
              <w:br/>
              <w:t xml:space="preserve">Gmina Trzebinia, </w:t>
            </w:r>
            <w:r w:rsidRPr="005C2AF6">
              <w:rPr>
                <w:rFonts w:eastAsia="Calibri" w:cstheme="minorHAnsi"/>
                <w:sz w:val="20"/>
                <w:szCs w:val="20"/>
              </w:rPr>
              <w:br/>
              <w:t>Gmina Chrzanów</w:t>
            </w:r>
          </w:p>
        </w:tc>
      </w:tr>
      <w:tr w:rsidR="00A51D3F" w:rsidRPr="00666FF4" w14:paraId="4813DAB0"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566496CE" w14:textId="77777777" w:rsidR="00A51D3F" w:rsidRPr="005C3AC7" w:rsidRDefault="00A51D3F" w:rsidP="00ED2054">
            <w:pPr>
              <w:spacing w:before="20" w:after="60" w:line="252" w:lineRule="auto"/>
              <w:rPr>
                <w:rFonts w:eastAsia="Calibri" w:cstheme="minorHAnsi"/>
              </w:rPr>
            </w:pPr>
          </w:p>
        </w:tc>
        <w:tc>
          <w:tcPr>
            <w:tcW w:w="836" w:type="dxa"/>
            <w:vAlign w:val="center"/>
          </w:tcPr>
          <w:p w14:paraId="6BFA3540"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.4.6</w:t>
            </w:r>
          </w:p>
        </w:tc>
        <w:tc>
          <w:tcPr>
            <w:tcW w:w="5568" w:type="dxa"/>
            <w:gridSpan w:val="2"/>
            <w:vAlign w:val="center"/>
          </w:tcPr>
          <w:p w14:paraId="78D9BEF9" w14:textId="7777777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Budowa połączenia drogowego pomiędzy DK 28 i DK 79: Zator – Spytkowice – Alwernia – Węzeł Rudno (A-4) – Wola Filipowska</w:t>
            </w:r>
          </w:p>
        </w:tc>
        <w:tc>
          <w:tcPr>
            <w:tcW w:w="2460" w:type="dxa"/>
            <w:vAlign w:val="center"/>
          </w:tcPr>
          <w:p w14:paraId="548057DB"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Zarząd Dróg Wojewódzkich </w:t>
            </w:r>
            <w:r w:rsidRPr="005C2AF6">
              <w:rPr>
                <w:rFonts w:eastAsia="Calibri" w:cstheme="minorHAnsi"/>
                <w:sz w:val="20"/>
                <w:szCs w:val="20"/>
              </w:rPr>
              <w:br/>
              <w:t>w Krakowie</w:t>
            </w:r>
          </w:p>
        </w:tc>
        <w:tc>
          <w:tcPr>
            <w:tcW w:w="2477" w:type="dxa"/>
            <w:vAlign w:val="center"/>
          </w:tcPr>
          <w:p w14:paraId="5AB76112"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Powiaty: chrzanowski, oświęcimski, krakowski, wadowicki;</w:t>
            </w:r>
            <w:r w:rsidRPr="005C2AF6">
              <w:rPr>
                <w:rFonts w:eastAsia="Calibri" w:cstheme="minorHAnsi"/>
                <w:sz w:val="20"/>
                <w:szCs w:val="20"/>
              </w:rPr>
              <w:br/>
              <w:t>gminy powiatów chrzanowskiego, oświęcimskiego, krakowskiego, wadowickiego</w:t>
            </w:r>
          </w:p>
        </w:tc>
      </w:tr>
      <w:tr w:rsidR="00A51D3F" w:rsidRPr="005C3AC7" w14:paraId="447EE666"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val="restart"/>
            <w:shd w:val="clear" w:color="auto" w:fill="9DB4D2" w:themeFill="accent1" w:themeFillTint="99"/>
            <w:vAlign w:val="center"/>
          </w:tcPr>
          <w:p w14:paraId="3CB96209" w14:textId="77777777" w:rsidR="00A51D3F" w:rsidRPr="005C3AC7" w:rsidRDefault="00A51D3F" w:rsidP="00ED2054">
            <w:pPr>
              <w:spacing w:before="20" w:after="60" w:line="252" w:lineRule="auto"/>
              <w:rPr>
                <w:rFonts w:eastAsia="Calibri" w:cstheme="minorHAnsi"/>
              </w:rPr>
            </w:pPr>
          </w:p>
        </w:tc>
        <w:tc>
          <w:tcPr>
            <w:tcW w:w="836" w:type="dxa"/>
            <w:vAlign w:val="center"/>
          </w:tcPr>
          <w:p w14:paraId="2EF2D3C7"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.4.7</w:t>
            </w:r>
          </w:p>
        </w:tc>
        <w:tc>
          <w:tcPr>
            <w:tcW w:w="5568" w:type="dxa"/>
            <w:gridSpan w:val="2"/>
            <w:vAlign w:val="center"/>
          </w:tcPr>
          <w:p w14:paraId="34B35156" w14:textId="77777777"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bCs/>
                <w:sz w:val="20"/>
                <w:szCs w:val="20"/>
              </w:rPr>
              <w:t>Przebudowa i rozbudowa ciągu DP 1016K - kontynuacja</w:t>
            </w:r>
          </w:p>
        </w:tc>
        <w:tc>
          <w:tcPr>
            <w:tcW w:w="2460" w:type="dxa"/>
            <w:vAlign w:val="center"/>
          </w:tcPr>
          <w:p w14:paraId="5E441420" w14:textId="77777777" w:rsidR="00A51D3F" w:rsidRPr="005C2AF6" w:rsidRDefault="005140C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r w:rsidR="00A51D3F" w:rsidRPr="005C2AF6">
              <w:rPr>
                <w:rFonts w:eastAsia="Calibri" w:cstheme="minorHAnsi"/>
                <w:sz w:val="20"/>
                <w:szCs w:val="20"/>
              </w:rPr>
              <w:br/>
              <w:t>w Chrzanowie</w:t>
            </w:r>
          </w:p>
        </w:tc>
        <w:tc>
          <w:tcPr>
            <w:tcW w:w="2477" w:type="dxa"/>
            <w:vAlign w:val="center"/>
          </w:tcPr>
          <w:p w14:paraId="74C4FF31"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w:t>
            </w:r>
          </w:p>
        </w:tc>
      </w:tr>
      <w:tr w:rsidR="00A51D3F" w:rsidRPr="005C3AC7" w14:paraId="2F7C3182"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5359AA99" w14:textId="77777777" w:rsidR="00A51D3F" w:rsidRPr="005C3AC7" w:rsidRDefault="00A51D3F" w:rsidP="00ED2054">
            <w:pPr>
              <w:spacing w:before="20" w:after="60" w:line="252" w:lineRule="auto"/>
              <w:rPr>
                <w:rFonts w:eastAsia="Calibri" w:cstheme="minorHAnsi"/>
              </w:rPr>
            </w:pPr>
          </w:p>
        </w:tc>
        <w:tc>
          <w:tcPr>
            <w:tcW w:w="836" w:type="dxa"/>
            <w:vAlign w:val="center"/>
          </w:tcPr>
          <w:p w14:paraId="31F29DBA"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.4.8</w:t>
            </w:r>
          </w:p>
        </w:tc>
        <w:tc>
          <w:tcPr>
            <w:tcW w:w="5568" w:type="dxa"/>
            <w:gridSpan w:val="2"/>
            <w:vAlign w:val="center"/>
          </w:tcPr>
          <w:p w14:paraId="4399C2DC" w14:textId="7777777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5C2AF6">
              <w:rPr>
                <w:rFonts w:cstheme="minorHAnsi"/>
                <w:b/>
                <w:bCs/>
                <w:sz w:val="20"/>
                <w:szCs w:val="20"/>
              </w:rPr>
              <w:t>Rewitalizacja i rozwój sieci dróg lokalnych na terenie powiatu</w:t>
            </w:r>
          </w:p>
        </w:tc>
        <w:tc>
          <w:tcPr>
            <w:tcW w:w="2460" w:type="dxa"/>
            <w:vAlign w:val="center"/>
          </w:tcPr>
          <w:p w14:paraId="7CD54709" w14:textId="77777777" w:rsidR="00A51D3F" w:rsidRPr="005C2AF6" w:rsidRDefault="005140C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Powiatowy </w:t>
            </w:r>
            <w:r w:rsidR="00A51D3F" w:rsidRPr="005C2AF6">
              <w:rPr>
                <w:rFonts w:eastAsia="Calibri" w:cstheme="minorHAnsi"/>
                <w:sz w:val="20"/>
                <w:szCs w:val="20"/>
              </w:rPr>
              <w:t xml:space="preserve">Zarząd Dróg </w:t>
            </w:r>
          </w:p>
          <w:p w14:paraId="1D1331A9"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w Chrzanowie, </w:t>
            </w:r>
            <w:r w:rsidRPr="005C2AF6">
              <w:rPr>
                <w:rFonts w:eastAsia="Calibri" w:cstheme="minorHAnsi"/>
                <w:sz w:val="20"/>
                <w:szCs w:val="20"/>
              </w:rPr>
              <w:br/>
              <w:t>gminy powiatu chrzanowskiego</w:t>
            </w:r>
          </w:p>
        </w:tc>
        <w:tc>
          <w:tcPr>
            <w:tcW w:w="2477" w:type="dxa"/>
            <w:vAlign w:val="center"/>
          </w:tcPr>
          <w:p w14:paraId="0464F0F2"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Inni zarządcy dróg</w:t>
            </w:r>
          </w:p>
        </w:tc>
      </w:tr>
      <w:tr w:rsidR="00A51D3F" w:rsidRPr="00666FF4" w14:paraId="3DD975DD"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4A84078A" w14:textId="77777777" w:rsidR="00A51D3F" w:rsidRPr="005C3AC7" w:rsidRDefault="00A51D3F" w:rsidP="00ED2054">
            <w:pPr>
              <w:spacing w:before="20" w:after="60" w:line="252" w:lineRule="auto"/>
              <w:rPr>
                <w:rFonts w:eastAsia="Calibri" w:cstheme="minorHAnsi"/>
              </w:rPr>
            </w:pPr>
          </w:p>
        </w:tc>
        <w:tc>
          <w:tcPr>
            <w:tcW w:w="836" w:type="dxa"/>
            <w:vAlign w:val="center"/>
          </w:tcPr>
          <w:p w14:paraId="462225A1"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.4.9</w:t>
            </w:r>
          </w:p>
        </w:tc>
        <w:tc>
          <w:tcPr>
            <w:tcW w:w="5568" w:type="dxa"/>
            <w:gridSpan w:val="2"/>
            <w:vAlign w:val="center"/>
          </w:tcPr>
          <w:p w14:paraId="270A6BEE" w14:textId="77777777"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bCs/>
                <w:sz w:val="20"/>
                <w:szCs w:val="20"/>
              </w:rPr>
              <w:t>Wspieranie rozwoju systemu kolei aglomeracyjnej pomiędzy metropoliami krakowską i śląską</w:t>
            </w:r>
            <w:r w:rsidR="00401E3B" w:rsidRPr="005C2AF6">
              <w:rPr>
                <w:rFonts w:cstheme="minorHAnsi"/>
                <w:b/>
                <w:bCs/>
                <w:sz w:val="20"/>
                <w:szCs w:val="20"/>
              </w:rPr>
              <w:t xml:space="preserve"> oraz rozwój systemów transportu zintegrowanego</w:t>
            </w:r>
          </w:p>
        </w:tc>
        <w:tc>
          <w:tcPr>
            <w:tcW w:w="2460" w:type="dxa"/>
            <w:vAlign w:val="center"/>
          </w:tcPr>
          <w:p w14:paraId="55DB4627" w14:textId="77777777" w:rsidR="00A51D3F" w:rsidRPr="005C2AF6" w:rsidRDefault="00A51D3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Województwo Małopolskie, Województwo Śląskie</w:t>
            </w:r>
          </w:p>
        </w:tc>
        <w:tc>
          <w:tcPr>
            <w:tcW w:w="2477" w:type="dxa"/>
            <w:vAlign w:val="center"/>
          </w:tcPr>
          <w:p w14:paraId="581F24F3"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w Chrzanowie, zainteresowane samorządy województwa małopolskiego i śląskiego</w:t>
            </w:r>
          </w:p>
        </w:tc>
      </w:tr>
      <w:tr w:rsidR="00A51D3F" w:rsidRPr="00666FF4" w14:paraId="4344D457"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5A8B753A" w14:textId="77777777" w:rsidR="00A51D3F" w:rsidRPr="005C3AC7" w:rsidRDefault="00A51D3F" w:rsidP="00ED2054">
            <w:pPr>
              <w:spacing w:before="20" w:after="60" w:line="252" w:lineRule="auto"/>
              <w:rPr>
                <w:rFonts w:eastAsia="Calibri" w:cstheme="minorHAnsi"/>
              </w:rPr>
            </w:pPr>
          </w:p>
        </w:tc>
        <w:tc>
          <w:tcPr>
            <w:tcW w:w="836" w:type="dxa"/>
            <w:vAlign w:val="center"/>
          </w:tcPr>
          <w:p w14:paraId="331D1906"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.4.10</w:t>
            </w:r>
          </w:p>
        </w:tc>
        <w:tc>
          <w:tcPr>
            <w:tcW w:w="5568" w:type="dxa"/>
            <w:gridSpan w:val="2"/>
            <w:vAlign w:val="center"/>
          </w:tcPr>
          <w:p w14:paraId="7E55C4AE" w14:textId="1F8C094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Współpraca z przewoźnikami w zakresie dostosowania rozkładu jazdy zbiorowej komunikacji samochodowej i kolejowej </w:t>
            </w:r>
            <w:r w:rsidR="002452D7">
              <w:rPr>
                <w:rFonts w:cstheme="minorHAnsi"/>
                <w:b/>
                <w:sz w:val="20"/>
                <w:szCs w:val="20"/>
              </w:rPr>
              <w:br/>
            </w:r>
            <w:r w:rsidRPr="005C2AF6">
              <w:rPr>
                <w:rFonts w:cstheme="minorHAnsi"/>
                <w:b/>
                <w:sz w:val="20"/>
                <w:szCs w:val="20"/>
              </w:rPr>
              <w:t>do potrzeb mieszkańców i gości</w:t>
            </w:r>
          </w:p>
        </w:tc>
        <w:tc>
          <w:tcPr>
            <w:tcW w:w="2460" w:type="dxa"/>
            <w:vAlign w:val="center"/>
          </w:tcPr>
          <w:p w14:paraId="3B674EAF"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5C2AF6">
              <w:rPr>
                <w:rFonts w:eastAsia="Calibri" w:cstheme="minorHAnsi"/>
                <w:bCs/>
                <w:sz w:val="20"/>
                <w:szCs w:val="20"/>
              </w:rPr>
              <w:t>Przewozy Regionalne</w:t>
            </w:r>
            <w:r w:rsidRPr="005C2AF6">
              <w:rPr>
                <w:rFonts w:eastAsia="Calibri" w:cstheme="minorHAnsi"/>
                <w:sz w:val="20"/>
                <w:szCs w:val="20"/>
              </w:rPr>
              <w:t xml:space="preserve"> </w:t>
            </w:r>
            <w:r w:rsidRPr="005C2AF6">
              <w:rPr>
                <w:rFonts w:eastAsia="Calibri" w:cstheme="minorHAnsi"/>
                <w:sz w:val="20"/>
                <w:szCs w:val="20"/>
              </w:rPr>
              <w:br/>
              <w:t>sp. z o.o. Oddział </w:t>
            </w:r>
            <w:r w:rsidRPr="005C2AF6">
              <w:rPr>
                <w:rFonts w:eastAsia="Calibri" w:cstheme="minorHAnsi"/>
                <w:bCs/>
                <w:sz w:val="20"/>
                <w:szCs w:val="20"/>
              </w:rPr>
              <w:t>Małopolski,</w:t>
            </w:r>
            <w:r w:rsidRPr="005C2AF6">
              <w:rPr>
                <w:rFonts w:eastAsia="Calibri" w:cstheme="minorHAnsi"/>
                <w:bCs/>
                <w:sz w:val="20"/>
                <w:szCs w:val="20"/>
              </w:rPr>
              <w:br/>
              <w:t>Związek Komunalny "Komunikacja Międzygminna",</w:t>
            </w:r>
          </w:p>
          <w:p w14:paraId="054252A4"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bCs/>
                <w:sz w:val="20"/>
                <w:szCs w:val="20"/>
              </w:rPr>
              <w:t>przewoźnicy prywatni</w:t>
            </w:r>
          </w:p>
        </w:tc>
        <w:tc>
          <w:tcPr>
            <w:tcW w:w="2477" w:type="dxa"/>
            <w:vAlign w:val="center"/>
          </w:tcPr>
          <w:p w14:paraId="5C69007E"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gminy powiatu chrzanowskiego, Województwo Małopolskie</w:t>
            </w:r>
          </w:p>
        </w:tc>
      </w:tr>
      <w:tr w:rsidR="00A51D3F" w:rsidRPr="00666FF4" w14:paraId="53499D8C" w14:textId="77777777" w:rsidTr="00B52ABE">
        <w:trPr>
          <w:gridAfter w:val="1"/>
          <w:cnfStyle w:val="000000100000" w:firstRow="0" w:lastRow="0" w:firstColumn="0" w:lastColumn="0" w:oddVBand="0" w:evenVBand="0" w:oddHBand="1" w:evenHBand="0" w:firstRowFirstColumn="0" w:firstRowLastColumn="0" w:lastRowFirstColumn="0" w:lastRowLastColumn="0"/>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4292DD08" w14:textId="77777777" w:rsidR="00A51D3F" w:rsidRPr="005C3AC7" w:rsidRDefault="00A51D3F" w:rsidP="00ED2054">
            <w:pPr>
              <w:spacing w:before="20" w:after="60" w:line="252" w:lineRule="auto"/>
              <w:rPr>
                <w:rFonts w:eastAsia="Calibri" w:cstheme="minorHAnsi"/>
              </w:rPr>
            </w:pPr>
          </w:p>
        </w:tc>
        <w:tc>
          <w:tcPr>
            <w:tcW w:w="836" w:type="dxa"/>
            <w:vAlign w:val="center"/>
          </w:tcPr>
          <w:p w14:paraId="17364411" w14:textId="77777777" w:rsidR="00A51D3F" w:rsidRPr="005C3AC7" w:rsidRDefault="0092700B" w:rsidP="00ED2054">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.4.11</w:t>
            </w:r>
          </w:p>
        </w:tc>
        <w:tc>
          <w:tcPr>
            <w:tcW w:w="5568" w:type="dxa"/>
            <w:gridSpan w:val="2"/>
            <w:vAlign w:val="center"/>
          </w:tcPr>
          <w:p w14:paraId="17DDF095" w14:textId="7C31DA2E" w:rsidR="00A51D3F" w:rsidRPr="005C2AF6" w:rsidRDefault="00A51D3F" w:rsidP="00ED2054">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cstheme="minorHAnsi"/>
                <w:b/>
                <w:sz w:val="20"/>
                <w:szCs w:val="20"/>
              </w:rPr>
              <w:t xml:space="preserve">Wspieranie rozwoju usług i sieci telekomunikacyjnych, </w:t>
            </w:r>
            <w:r w:rsidR="002452D7">
              <w:rPr>
                <w:rFonts w:cstheme="minorHAnsi"/>
                <w:b/>
                <w:sz w:val="20"/>
                <w:szCs w:val="20"/>
              </w:rPr>
              <w:br/>
            </w:r>
            <w:r w:rsidRPr="005C2AF6">
              <w:rPr>
                <w:rFonts w:cstheme="minorHAnsi"/>
                <w:b/>
                <w:sz w:val="20"/>
                <w:szCs w:val="20"/>
              </w:rPr>
              <w:t>m.in. poprzez współpracę z operatorami telekomunikacyjnymi oraz rozwój kanałów technologicznych</w:t>
            </w:r>
          </w:p>
        </w:tc>
        <w:tc>
          <w:tcPr>
            <w:tcW w:w="2460" w:type="dxa"/>
            <w:vAlign w:val="center"/>
          </w:tcPr>
          <w:p w14:paraId="386344A5" w14:textId="77777777" w:rsidR="00A51D3F" w:rsidRPr="005C2AF6" w:rsidRDefault="00A51D3F" w:rsidP="00ED2054">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Operatorzy telekomunikacyjni</w:t>
            </w:r>
          </w:p>
        </w:tc>
        <w:tc>
          <w:tcPr>
            <w:tcW w:w="2477" w:type="dxa"/>
            <w:vAlign w:val="center"/>
          </w:tcPr>
          <w:p w14:paraId="534D307A" w14:textId="77777777" w:rsidR="00A51D3F" w:rsidRPr="005C2AF6" w:rsidRDefault="00A51D3F" w:rsidP="00ED2054">
            <w:pPr>
              <w:spacing w:before="20" w:after="6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2AF6">
              <w:rPr>
                <w:rFonts w:eastAsia="Calibri" w:cstheme="minorHAnsi"/>
                <w:sz w:val="20"/>
                <w:szCs w:val="20"/>
              </w:rPr>
              <w:t xml:space="preserve">Starostwo Powiatowe </w:t>
            </w:r>
            <w:r w:rsidRPr="005C2AF6">
              <w:rPr>
                <w:rFonts w:eastAsia="Calibri" w:cstheme="minorHAnsi"/>
                <w:sz w:val="20"/>
                <w:szCs w:val="20"/>
              </w:rPr>
              <w:br/>
              <w:t xml:space="preserve">w Chrzanowie, </w:t>
            </w:r>
            <w:r w:rsidRPr="005C2AF6">
              <w:rPr>
                <w:rFonts w:eastAsia="Calibri" w:cstheme="minorHAnsi"/>
                <w:sz w:val="20"/>
                <w:szCs w:val="20"/>
              </w:rPr>
              <w:br/>
              <w:t>gminy powiatu chrzanowskiego, Województwo Małopolskie</w:t>
            </w:r>
          </w:p>
        </w:tc>
      </w:tr>
      <w:tr w:rsidR="00A51D3F" w:rsidRPr="00666FF4" w14:paraId="4462B5BA" w14:textId="77777777" w:rsidTr="00B52ABE">
        <w:trPr>
          <w:gridAfter w:val="1"/>
          <w:wAfter w:w="49" w:type="dxa"/>
          <w:trHeight w:val="850"/>
          <w:jc w:val="center"/>
        </w:trPr>
        <w:tc>
          <w:tcPr>
            <w:cnfStyle w:val="001000000000" w:firstRow="0" w:lastRow="0" w:firstColumn="1" w:lastColumn="0" w:oddVBand="0" w:evenVBand="0" w:oddHBand="0" w:evenHBand="0" w:firstRowFirstColumn="0" w:firstRowLastColumn="0" w:lastRowFirstColumn="0" w:lastRowLastColumn="0"/>
            <w:tcW w:w="3293" w:type="dxa"/>
            <w:vMerge/>
            <w:shd w:val="clear" w:color="auto" w:fill="9DB4D2" w:themeFill="accent1" w:themeFillTint="99"/>
            <w:vAlign w:val="center"/>
          </w:tcPr>
          <w:p w14:paraId="4A2DECE9" w14:textId="77777777" w:rsidR="00A51D3F" w:rsidRPr="005C3AC7" w:rsidRDefault="00A51D3F" w:rsidP="00ED2054">
            <w:pPr>
              <w:spacing w:before="20" w:after="60" w:line="252" w:lineRule="auto"/>
              <w:rPr>
                <w:rFonts w:eastAsia="Calibri" w:cstheme="minorHAnsi"/>
              </w:rPr>
            </w:pPr>
          </w:p>
        </w:tc>
        <w:tc>
          <w:tcPr>
            <w:tcW w:w="836" w:type="dxa"/>
            <w:vAlign w:val="center"/>
          </w:tcPr>
          <w:p w14:paraId="5EE67372" w14:textId="77777777" w:rsidR="00A51D3F" w:rsidRPr="005C3AC7" w:rsidRDefault="0092700B" w:rsidP="00ED2054">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w:t>
            </w:r>
            <w:r w:rsidR="00A51D3F" w:rsidRPr="005C3AC7">
              <w:rPr>
                <w:rFonts w:cstheme="minorHAnsi"/>
                <w:b/>
                <w:sz w:val="20"/>
                <w:szCs w:val="20"/>
              </w:rPr>
              <w:t>.4.12</w:t>
            </w:r>
          </w:p>
        </w:tc>
        <w:tc>
          <w:tcPr>
            <w:tcW w:w="5568" w:type="dxa"/>
            <w:gridSpan w:val="2"/>
            <w:vAlign w:val="center"/>
          </w:tcPr>
          <w:p w14:paraId="49E7BD39" w14:textId="77777777" w:rsidR="00A51D3F" w:rsidRPr="005C2AF6" w:rsidRDefault="00A51D3F" w:rsidP="00ED2054">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2AF6">
              <w:rPr>
                <w:rFonts w:cstheme="minorHAnsi"/>
                <w:b/>
                <w:sz w:val="20"/>
                <w:szCs w:val="20"/>
              </w:rPr>
              <w:t>Wykorzystanie gospodarcze Kanału Wiślanego Oświęcim-Kraków</w:t>
            </w:r>
          </w:p>
        </w:tc>
        <w:tc>
          <w:tcPr>
            <w:tcW w:w="2460" w:type="dxa"/>
            <w:vAlign w:val="center"/>
          </w:tcPr>
          <w:p w14:paraId="5A530142" w14:textId="77777777" w:rsidR="00A51D3F" w:rsidRPr="005C2AF6" w:rsidRDefault="00A51D3F" w:rsidP="00ED2054">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2AF6">
              <w:rPr>
                <w:rFonts w:cstheme="minorHAnsi"/>
                <w:sz w:val="20"/>
                <w:szCs w:val="20"/>
              </w:rPr>
              <w:t>Województwo Małopolskie</w:t>
            </w:r>
          </w:p>
        </w:tc>
        <w:tc>
          <w:tcPr>
            <w:tcW w:w="2477" w:type="dxa"/>
            <w:vAlign w:val="center"/>
          </w:tcPr>
          <w:p w14:paraId="3D641ABE" w14:textId="77777777" w:rsidR="00A51D3F" w:rsidRPr="005C2AF6" w:rsidRDefault="00A51D3F" w:rsidP="00ED2054">
            <w:pPr>
              <w:spacing w:before="20" w:after="60" w:line="252" w:lineRule="auto"/>
              <w:jc w:val="right"/>
              <w:cnfStyle w:val="000000000000" w:firstRow="0" w:lastRow="0" w:firstColumn="0" w:lastColumn="0" w:oddVBand="0" w:evenVBand="0" w:oddHBand="0" w:evenHBand="0" w:firstRowFirstColumn="0" w:firstRowLastColumn="0" w:lastRowFirstColumn="0" w:lastRowLastColumn="0"/>
              <w:rPr>
                <w:rFonts w:cstheme="minorHAnsi"/>
                <w:b/>
                <w:bCs/>
                <w:color w:val="FFFFFF"/>
                <w:sz w:val="20"/>
                <w:szCs w:val="20"/>
              </w:rPr>
            </w:pPr>
            <w:r w:rsidRPr="005C2AF6">
              <w:rPr>
                <w:rFonts w:cstheme="minorHAnsi"/>
                <w:sz w:val="20"/>
                <w:szCs w:val="20"/>
              </w:rPr>
              <w:t xml:space="preserve">Starostwo Powiatowe </w:t>
            </w:r>
            <w:r w:rsidRPr="005C2AF6">
              <w:rPr>
                <w:rFonts w:cstheme="minorHAnsi"/>
                <w:sz w:val="20"/>
                <w:szCs w:val="20"/>
              </w:rPr>
              <w:br/>
              <w:t xml:space="preserve">w Chrzanowie, </w:t>
            </w:r>
            <w:r w:rsidRPr="005C2AF6">
              <w:rPr>
                <w:rFonts w:cstheme="minorHAnsi"/>
                <w:sz w:val="20"/>
                <w:szCs w:val="20"/>
              </w:rPr>
              <w:br/>
              <w:t>RZGW,</w:t>
            </w:r>
            <w:r w:rsidRPr="005C2AF6">
              <w:rPr>
                <w:rFonts w:cstheme="minorHAnsi"/>
                <w:sz w:val="20"/>
                <w:szCs w:val="20"/>
              </w:rPr>
              <w:br/>
              <w:t xml:space="preserve">inne samorządy z terenu Małopolski i Śląska </w:t>
            </w:r>
          </w:p>
        </w:tc>
      </w:tr>
    </w:tbl>
    <w:p w14:paraId="19E27E15" w14:textId="77777777" w:rsidR="00B52ABE" w:rsidRPr="005C3AC7" w:rsidRDefault="00B52ABE" w:rsidP="005C3AC7">
      <w:pPr>
        <w:spacing w:before="60" w:after="120"/>
        <w:jc w:val="both"/>
        <w:rPr>
          <w:rFonts w:eastAsia="Calibri" w:cstheme="minorHAnsi"/>
          <w:sz w:val="22"/>
          <w:szCs w:val="22"/>
          <w:lang w:val="pl-PL"/>
        </w:rPr>
      </w:pPr>
    </w:p>
    <w:p w14:paraId="210BB97B" w14:textId="77777777" w:rsidR="00BF01D9" w:rsidRPr="005C3AC7" w:rsidRDefault="00BF01D9" w:rsidP="005C3AC7">
      <w:pPr>
        <w:spacing w:before="60" w:after="120"/>
        <w:jc w:val="both"/>
        <w:rPr>
          <w:rFonts w:eastAsia="Calibri" w:cstheme="minorHAnsi"/>
          <w:sz w:val="22"/>
          <w:szCs w:val="22"/>
          <w:lang w:val="pl-PL"/>
        </w:rPr>
        <w:sectPr w:rsidR="00BF01D9" w:rsidRPr="005C3AC7" w:rsidSect="00EB4784">
          <w:pgSz w:w="16838" w:h="11906" w:orient="landscape" w:code="9"/>
          <w:pgMar w:top="1418" w:right="1418" w:bottom="1418" w:left="1418" w:header="709" w:footer="709" w:gutter="0"/>
          <w:cols w:space="708"/>
          <w:docGrid w:linePitch="360"/>
        </w:sectPr>
      </w:pPr>
    </w:p>
    <w:p w14:paraId="59D772F5" w14:textId="77777777" w:rsidR="00BF01D9" w:rsidRPr="005C3AC7" w:rsidRDefault="001B0E57" w:rsidP="005C3AC7">
      <w:pPr>
        <w:spacing w:before="60" w:after="120"/>
        <w:jc w:val="both"/>
        <w:rPr>
          <w:rFonts w:cstheme="minorHAnsi"/>
          <w:i/>
          <w:lang w:val="pl-PL"/>
        </w:rPr>
      </w:pPr>
      <w:r w:rsidRPr="005C3AC7">
        <w:rPr>
          <w:rFonts w:cstheme="minorHAnsi"/>
          <w:i/>
          <w:lang w:val="pl-PL"/>
        </w:rPr>
        <w:t>Proponowane</w:t>
      </w:r>
      <w:r w:rsidR="00172269" w:rsidRPr="005C3AC7">
        <w:rPr>
          <w:rFonts w:cstheme="minorHAnsi"/>
          <w:i/>
          <w:lang w:val="pl-PL"/>
        </w:rPr>
        <w:t xml:space="preserve"> </w:t>
      </w:r>
      <w:r w:rsidRPr="005C3AC7">
        <w:rPr>
          <w:rFonts w:cstheme="minorHAnsi"/>
          <w:i/>
          <w:lang w:val="pl-PL"/>
        </w:rPr>
        <w:t xml:space="preserve">mierniki realizacji w </w:t>
      </w:r>
      <w:r w:rsidR="00172269" w:rsidRPr="005C3AC7">
        <w:rPr>
          <w:rFonts w:cstheme="minorHAnsi"/>
          <w:i/>
          <w:lang w:val="pl-PL"/>
        </w:rPr>
        <w:t xml:space="preserve">ramach </w:t>
      </w:r>
      <w:r w:rsidR="00BF01D9" w:rsidRPr="005C3AC7">
        <w:rPr>
          <w:rFonts w:cstheme="minorHAnsi"/>
          <w:i/>
          <w:lang w:val="pl-PL"/>
        </w:rPr>
        <w:t>OBSZARU STRATEGICZNEGO</w:t>
      </w:r>
      <w:r w:rsidRPr="005C3AC7">
        <w:rPr>
          <w:rFonts w:cstheme="minorHAnsi"/>
          <w:i/>
          <w:lang w:val="pl-PL"/>
        </w:rPr>
        <w:t xml:space="preserve"> </w:t>
      </w:r>
      <w:r w:rsidR="00172269" w:rsidRPr="005C3AC7">
        <w:rPr>
          <w:rFonts w:cstheme="minorHAnsi"/>
          <w:i/>
          <w:lang w:val="pl-PL"/>
        </w:rPr>
        <w:t>I</w:t>
      </w:r>
      <w:r w:rsidRPr="005C3AC7">
        <w:rPr>
          <w:rFonts w:cstheme="minorHAnsi"/>
          <w:i/>
          <w:lang w:val="pl-PL"/>
        </w:rPr>
        <w:t>:</w:t>
      </w:r>
      <w:r w:rsidR="00BF01D9" w:rsidRPr="005C3AC7">
        <w:rPr>
          <w:rFonts w:cstheme="minorHAnsi"/>
          <w:i/>
          <w:lang w:val="pl-PL"/>
        </w:rPr>
        <w:t xml:space="preserve"> </w:t>
      </w:r>
    </w:p>
    <w:p w14:paraId="7FE3B67F" w14:textId="1902DF20" w:rsidR="00BF01D9" w:rsidRPr="005C3AC7" w:rsidRDefault="00BF01D9" w:rsidP="005C3AC7">
      <w:pPr>
        <w:spacing w:before="60" w:after="120"/>
        <w:jc w:val="both"/>
        <w:rPr>
          <w:rFonts w:cstheme="minorHAnsi"/>
          <w:i/>
          <w:lang w:val="pl-PL"/>
        </w:rPr>
      </w:pPr>
      <w:r w:rsidRPr="005C3AC7">
        <w:rPr>
          <w:rFonts w:cstheme="minorHAnsi"/>
          <w:i/>
          <w:lang w:val="pl-PL"/>
        </w:rPr>
        <w:t>GOS</w:t>
      </w:r>
      <w:r w:rsidR="00DA06C6">
        <w:rPr>
          <w:rFonts w:cstheme="minorHAnsi"/>
          <w:i/>
          <w:lang w:val="pl-PL"/>
        </w:rPr>
        <w:t>PODARKA, EDUKACJA I RYNEK PRACY</w:t>
      </w:r>
    </w:p>
    <w:tbl>
      <w:tblPr>
        <w:tblW w:w="9843" w:type="dxa"/>
        <w:jc w:val="center"/>
        <w:tblBorders>
          <w:top w:val="single" w:sz="8" w:space="0" w:color="5C83B4"/>
          <w:left w:val="single" w:sz="8" w:space="0" w:color="5C83B4"/>
          <w:bottom w:val="single" w:sz="8" w:space="0" w:color="5C83B4"/>
          <w:right w:val="single" w:sz="8" w:space="0" w:color="5C83B4"/>
        </w:tblBorders>
        <w:tblLayout w:type="fixed"/>
        <w:tblLook w:val="00A0" w:firstRow="1" w:lastRow="0" w:firstColumn="1" w:lastColumn="0" w:noHBand="0" w:noVBand="0"/>
      </w:tblPr>
      <w:tblGrid>
        <w:gridCol w:w="2654"/>
        <w:gridCol w:w="3896"/>
        <w:gridCol w:w="3293"/>
      </w:tblGrid>
      <w:tr w:rsidR="00BF01D9" w:rsidRPr="00666FF4" w14:paraId="09EC1425" w14:textId="77777777" w:rsidTr="00674008">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5DDD32A0" w14:textId="29313D48" w:rsidR="00BF01D9" w:rsidRPr="005C3AC7" w:rsidRDefault="00ED2054" w:rsidP="00DA06C6">
            <w:pPr>
              <w:spacing w:after="0" w:line="240" w:lineRule="auto"/>
              <w:jc w:val="center"/>
              <w:rPr>
                <w:rFonts w:eastAsia="Calibri" w:cstheme="minorHAnsi"/>
                <w:b/>
                <w:bCs/>
                <w:color w:val="FFFFFF"/>
                <w:lang w:val="pl-PL"/>
              </w:rPr>
            </w:pPr>
            <w:r>
              <w:rPr>
                <w:rFonts w:eastAsia="Calibri" w:cstheme="minorHAnsi"/>
                <w:b/>
                <w:bCs/>
                <w:color w:val="FFFFFF"/>
                <w:sz w:val="22"/>
                <w:szCs w:val="22"/>
                <w:lang w:val="pl-PL"/>
              </w:rPr>
              <w:t>Obszar I: GOSPODARKA, EDUKACJA I</w:t>
            </w:r>
            <w:r w:rsidR="00BF01D9" w:rsidRPr="005C3AC7">
              <w:rPr>
                <w:rFonts w:eastAsia="Calibri" w:cstheme="minorHAnsi"/>
                <w:b/>
                <w:bCs/>
                <w:color w:val="FFFFFF"/>
                <w:sz w:val="22"/>
                <w:szCs w:val="22"/>
                <w:lang w:val="pl-PL"/>
              </w:rPr>
              <w:t xml:space="preserve"> RYNEK PRACY</w:t>
            </w:r>
          </w:p>
        </w:tc>
      </w:tr>
      <w:tr w:rsidR="00BF01D9" w:rsidRPr="00666FF4" w14:paraId="2A51BE72" w14:textId="77777777" w:rsidTr="00674008">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40CD981F" w14:textId="1956203C" w:rsidR="00BF01D9" w:rsidRPr="005C3AC7" w:rsidRDefault="00BF01D9" w:rsidP="00DA06C6">
            <w:pPr>
              <w:spacing w:after="0" w:line="240" w:lineRule="auto"/>
              <w:jc w:val="center"/>
              <w:rPr>
                <w:rFonts w:eastAsia="Calibri" w:cstheme="minorHAnsi"/>
                <w:b/>
                <w:bCs/>
                <w:color w:val="FFFFFF"/>
                <w:lang w:val="pl-PL"/>
              </w:rPr>
            </w:pPr>
            <w:r w:rsidRPr="005C3AC7">
              <w:rPr>
                <w:rFonts w:eastAsia="Calibri" w:cstheme="minorHAnsi"/>
                <w:b/>
                <w:bCs/>
                <w:color w:val="FFFFFF"/>
                <w:sz w:val="22"/>
                <w:szCs w:val="22"/>
                <w:lang w:val="pl-PL"/>
              </w:rPr>
              <w:t xml:space="preserve">Cel strategiczny: </w:t>
            </w:r>
            <w:r w:rsidR="00ED2054">
              <w:rPr>
                <w:rFonts w:eastAsia="Calibri" w:cstheme="minorHAnsi"/>
                <w:b/>
                <w:bCs/>
                <w:color w:val="FFFFFF"/>
                <w:sz w:val="22"/>
                <w:szCs w:val="22"/>
                <w:lang w:val="pl-PL"/>
              </w:rPr>
              <w:t>I</w:t>
            </w:r>
            <w:r w:rsidRPr="005C3AC7">
              <w:rPr>
                <w:rFonts w:eastAsia="Calibri" w:cstheme="minorHAnsi"/>
                <w:b/>
                <w:bCs/>
                <w:color w:val="FFFFFF"/>
                <w:sz w:val="22"/>
                <w:szCs w:val="22"/>
                <w:lang w:val="pl-PL"/>
              </w:rPr>
              <w:t>ntensyfikacja rozwoju gospodarczego i wzrost atrakcyjności inwestycyjnej powiatu</w:t>
            </w:r>
          </w:p>
        </w:tc>
      </w:tr>
      <w:tr w:rsidR="00BF01D9" w:rsidRPr="005C3AC7" w14:paraId="7788B315" w14:textId="77777777" w:rsidTr="00674008">
        <w:trPr>
          <w:trHeight w:val="339"/>
          <w:jc w:val="center"/>
        </w:trPr>
        <w:tc>
          <w:tcPr>
            <w:tcW w:w="1348" w:type="pct"/>
            <w:tcBorders>
              <w:top w:val="single" w:sz="18" w:space="0" w:color="auto"/>
              <w:left w:val="single" w:sz="8" w:space="0" w:color="5C83B4"/>
              <w:bottom w:val="single" w:sz="8" w:space="0" w:color="5C83B4"/>
            </w:tcBorders>
            <w:vAlign w:val="center"/>
          </w:tcPr>
          <w:p w14:paraId="1D03E572" w14:textId="77777777" w:rsidR="00BF01D9" w:rsidRPr="005C3AC7" w:rsidRDefault="00BF01D9" w:rsidP="00DA06C6">
            <w:pPr>
              <w:spacing w:after="0" w:line="240" w:lineRule="auto"/>
              <w:jc w:val="center"/>
              <w:rPr>
                <w:rFonts w:eastAsia="Calibri" w:cstheme="minorHAnsi"/>
                <w:b/>
                <w:bCs/>
                <w:lang w:val="pl-PL"/>
              </w:rPr>
            </w:pPr>
            <w:r w:rsidRPr="005C3AC7">
              <w:rPr>
                <w:rFonts w:eastAsia="Calibri" w:cstheme="minorHAnsi"/>
                <w:b/>
                <w:sz w:val="22"/>
                <w:szCs w:val="22"/>
                <w:lang w:val="pl-PL"/>
              </w:rPr>
              <w:t>Cel operacyjny:</w:t>
            </w:r>
          </w:p>
        </w:tc>
        <w:tc>
          <w:tcPr>
            <w:tcW w:w="1979" w:type="pct"/>
            <w:tcBorders>
              <w:top w:val="single" w:sz="18" w:space="0" w:color="auto"/>
              <w:bottom w:val="single" w:sz="8" w:space="0" w:color="5C83B4"/>
            </w:tcBorders>
            <w:vAlign w:val="center"/>
          </w:tcPr>
          <w:p w14:paraId="39860B93" w14:textId="77777777" w:rsidR="00BF01D9" w:rsidRPr="005C3AC7" w:rsidRDefault="00BF01D9" w:rsidP="00DA06C6">
            <w:pPr>
              <w:spacing w:after="0" w:line="240" w:lineRule="auto"/>
              <w:jc w:val="center"/>
              <w:rPr>
                <w:rFonts w:eastAsia="Calibri" w:cstheme="minorHAnsi"/>
                <w:b/>
                <w:color w:val="000000"/>
                <w:lang w:val="pl-PL"/>
              </w:rPr>
            </w:pPr>
            <w:r w:rsidRPr="005C3AC7">
              <w:rPr>
                <w:rFonts w:eastAsia="Calibri" w:cstheme="minorHAnsi"/>
                <w:b/>
                <w:color w:val="000000"/>
                <w:sz w:val="22"/>
                <w:szCs w:val="22"/>
                <w:lang w:val="pl-PL"/>
              </w:rPr>
              <w:t>Proponowane mierniki monitorowania celu:</w:t>
            </w:r>
          </w:p>
        </w:tc>
        <w:tc>
          <w:tcPr>
            <w:tcW w:w="1673" w:type="pct"/>
            <w:tcBorders>
              <w:top w:val="single" w:sz="18" w:space="0" w:color="auto"/>
              <w:bottom w:val="single" w:sz="8" w:space="0" w:color="5C83B4"/>
              <w:right w:val="single" w:sz="8" w:space="0" w:color="5C83B4"/>
            </w:tcBorders>
            <w:vAlign w:val="center"/>
          </w:tcPr>
          <w:p w14:paraId="6676D2FA" w14:textId="77777777" w:rsidR="00BF01D9" w:rsidRPr="005C3AC7" w:rsidRDefault="00BF01D9" w:rsidP="00DA06C6">
            <w:pPr>
              <w:spacing w:after="0" w:line="240" w:lineRule="auto"/>
              <w:jc w:val="center"/>
              <w:rPr>
                <w:rFonts w:eastAsia="Calibri" w:cstheme="minorHAnsi"/>
                <w:b/>
                <w:color w:val="000000"/>
                <w:lang w:val="pl-PL"/>
              </w:rPr>
            </w:pPr>
            <w:r w:rsidRPr="005C3AC7">
              <w:rPr>
                <w:rFonts w:eastAsia="Calibri" w:cstheme="minorHAnsi"/>
                <w:b/>
                <w:color w:val="000000"/>
                <w:sz w:val="22"/>
                <w:szCs w:val="22"/>
                <w:lang w:val="pl-PL"/>
              </w:rPr>
              <w:t>Źródło:</w:t>
            </w:r>
          </w:p>
        </w:tc>
      </w:tr>
      <w:tr w:rsidR="00BF01D9" w:rsidRPr="00666FF4" w14:paraId="127E730A" w14:textId="77777777" w:rsidTr="00674008">
        <w:trPr>
          <w:trHeight w:val="339"/>
          <w:jc w:val="center"/>
        </w:trPr>
        <w:tc>
          <w:tcPr>
            <w:tcW w:w="1348" w:type="pct"/>
            <w:vMerge w:val="restart"/>
            <w:tcBorders>
              <w:left w:val="single" w:sz="8" w:space="0" w:color="5C83B4"/>
            </w:tcBorders>
          </w:tcPr>
          <w:p w14:paraId="524B2CE8" w14:textId="77777777" w:rsidR="00BF01D9" w:rsidRPr="005C3AC7" w:rsidRDefault="00BF01D9" w:rsidP="00DA06C6">
            <w:pPr>
              <w:spacing w:after="0" w:line="240" w:lineRule="auto"/>
              <w:rPr>
                <w:rFonts w:eastAsia="Calibri" w:cstheme="minorHAnsi"/>
                <w:sz w:val="22"/>
                <w:szCs w:val="22"/>
                <w:lang w:val="pl-PL"/>
              </w:rPr>
            </w:pPr>
            <w:r w:rsidRPr="005C3AC7">
              <w:rPr>
                <w:rFonts w:eastAsia="Calibri" w:cstheme="minorHAnsi"/>
                <w:sz w:val="22"/>
                <w:szCs w:val="22"/>
                <w:lang w:val="pl-PL"/>
              </w:rPr>
              <w:t>Cel operacyjny I.1:</w:t>
            </w:r>
          </w:p>
          <w:p w14:paraId="290698EC" w14:textId="77777777" w:rsidR="00BF01D9" w:rsidRPr="005C3AC7" w:rsidRDefault="00BF01D9" w:rsidP="00DA06C6">
            <w:pPr>
              <w:spacing w:after="0" w:line="240" w:lineRule="auto"/>
              <w:rPr>
                <w:rFonts w:eastAsia="Calibri" w:cstheme="minorHAnsi"/>
                <w:b/>
                <w:bCs/>
                <w:lang w:val="pl-PL"/>
              </w:rPr>
            </w:pPr>
            <w:r w:rsidRPr="005C3AC7">
              <w:rPr>
                <w:rFonts w:eastAsia="Calibri" w:cstheme="minorHAnsi"/>
                <w:b/>
                <w:sz w:val="22"/>
                <w:szCs w:val="22"/>
                <w:lang w:val="pl-PL"/>
              </w:rPr>
              <w:t>Rozwój potencjału inwestycyjnego</w:t>
            </w:r>
          </w:p>
        </w:tc>
        <w:tc>
          <w:tcPr>
            <w:tcW w:w="1979" w:type="pct"/>
            <w:vAlign w:val="center"/>
          </w:tcPr>
          <w:p w14:paraId="7D256B00" w14:textId="7F60EA6E" w:rsidR="00BF01D9" w:rsidRPr="005C3AC7" w:rsidRDefault="00BF01D9"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Powierzchnia terenów  wydzielonych pod strefy aktywności gospodarczej </w:t>
            </w:r>
            <w:r w:rsidR="002452D7">
              <w:rPr>
                <w:rFonts w:eastAsia="Calibri" w:cstheme="minorHAnsi"/>
                <w:sz w:val="22"/>
                <w:szCs w:val="22"/>
                <w:lang w:val="pl-PL"/>
              </w:rPr>
              <w:br/>
            </w:r>
            <w:r w:rsidRPr="005C3AC7">
              <w:rPr>
                <w:rFonts w:eastAsia="Calibri" w:cstheme="minorHAnsi"/>
                <w:sz w:val="22"/>
                <w:szCs w:val="22"/>
                <w:lang w:val="pl-PL"/>
              </w:rPr>
              <w:t>na terenie powiatu</w:t>
            </w:r>
          </w:p>
        </w:tc>
        <w:tc>
          <w:tcPr>
            <w:tcW w:w="1673" w:type="pct"/>
            <w:tcBorders>
              <w:right w:val="single" w:sz="8" w:space="0" w:color="5C83B4"/>
            </w:tcBorders>
            <w:vAlign w:val="center"/>
          </w:tcPr>
          <w:p w14:paraId="1F86D3F7" w14:textId="5A4CB84A" w:rsidR="00BF01D9" w:rsidRPr="005C3AC7" w:rsidRDefault="00ED2054" w:rsidP="00DA06C6">
            <w:pPr>
              <w:spacing w:after="0" w:line="240" w:lineRule="auto"/>
              <w:rPr>
                <w:rFonts w:eastAsia="Calibri" w:cstheme="minorHAnsi"/>
                <w:sz w:val="22"/>
                <w:szCs w:val="22"/>
                <w:lang w:val="pl-PL"/>
              </w:rPr>
            </w:pPr>
            <w:r>
              <w:rPr>
                <w:rFonts w:eastAsia="Calibri" w:cstheme="minorHAnsi"/>
                <w:sz w:val="22"/>
                <w:szCs w:val="22"/>
                <w:lang w:val="pl-PL"/>
              </w:rPr>
              <w:t xml:space="preserve">dane powiatu chrzanowskiego </w:t>
            </w:r>
            <w:r w:rsidR="002452D7">
              <w:rPr>
                <w:rFonts w:eastAsia="Calibri" w:cstheme="minorHAnsi"/>
                <w:sz w:val="22"/>
                <w:szCs w:val="22"/>
                <w:lang w:val="pl-PL"/>
              </w:rPr>
              <w:br/>
            </w:r>
            <w:r>
              <w:rPr>
                <w:rFonts w:eastAsia="Calibri" w:cstheme="minorHAnsi"/>
                <w:sz w:val="22"/>
                <w:szCs w:val="22"/>
                <w:lang w:val="pl-PL"/>
              </w:rPr>
              <w:t>i poszczególnych g</w:t>
            </w:r>
            <w:r w:rsidR="009276CF" w:rsidRPr="005C3AC7">
              <w:rPr>
                <w:rFonts w:eastAsia="Calibri" w:cstheme="minorHAnsi"/>
                <w:sz w:val="22"/>
                <w:szCs w:val="22"/>
                <w:lang w:val="pl-PL"/>
              </w:rPr>
              <w:t>min</w:t>
            </w:r>
          </w:p>
        </w:tc>
      </w:tr>
      <w:tr w:rsidR="00BF01D9" w:rsidRPr="00666FF4" w14:paraId="1D306B8D" w14:textId="77777777" w:rsidTr="00674008">
        <w:trPr>
          <w:trHeight w:val="339"/>
          <w:jc w:val="center"/>
        </w:trPr>
        <w:tc>
          <w:tcPr>
            <w:tcW w:w="1348" w:type="pct"/>
            <w:vMerge/>
            <w:tcBorders>
              <w:top w:val="single" w:sz="8" w:space="0" w:color="5C83B4"/>
              <w:left w:val="single" w:sz="8" w:space="0" w:color="5C83B4"/>
              <w:bottom w:val="single" w:sz="8" w:space="0" w:color="5C83B4"/>
            </w:tcBorders>
          </w:tcPr>
          <w:p w14:paraId="181004FA" w14:textId="77777777" w:rsidR="00BF01D9" w:rsidRPr="005C3AC7" w:rsidRDefault="00BF01D9" w:rsidP="00DA06C6">
            <w:pPr>
              <w:spacing w:after="0" w:line="240" w:lineRule="auto"/>
              <w:rPr>
                <w:rFonts w:eastAsia="Calibri" w:cstheme="minorHAnsi"/>
                <w:b/>
                <w:bCs/>
                <w:color w:val="FF0000"/>
                <w:lang w:val="pl-PL"/>
              </w:rPr>
            </w:pPr>
          </w:p>
        </w:tc>
        <w:tc>
          <w:tcPr>
            <w:tcW w:w="1979" w:type="pct"/>
            <w:tcBorders>
              <w:top w:val="single" w:sz="8" w:space="0" w:color="5C83B4"/>
              <w:bottom w:val="single" w:sz="8" w:space="0" w:color="5C83B4"/>
            </w:tcBorders>
            <w:vAlign w:val="center"/>
          </w:tcPr>
          <w:p w14:paraId="399BA318" w14:textId="77777777" w:rsidR="00BF01D9"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Wpływy z podatku CIT do budżetów samorządowych na terenie powiatu</w:t>
            </w:r>
          </w:p>
        </w:tc>
        <w:tc>
          <w:tcPr>
            <w:tcW w:w="1673" w:type="pct"/>
            <w:tcBorders>
              <w:top w:val="single" w:sz="8" w:space="0" w:color="5C83B4"/>
              <w:bottom w:val="single" w:sz="8" w:space="0" w:color="5C83B4"/>
              <w:right w:val="single" w:sz="8" w:space="0" w:color="5C83B4"/>
            </w:tcBorders>
            <w:vAlign w:val="center"/>
          </w:tcPr>
          <w:p w14:paraId="22CC9302" w14:textId="4C46E45F" w:rsidR="00BF01D9" w:rsidRPr="005C3AC7" w:rsidRDefault="00ED2054" w:rsidP="00DA06C6">
            <w:pPr>
              <w:spacing w:after="0" w:line="240" w:lineRule="auto"/>
              <w:rPr>
                <w:rFonts w:eastAsia="Calibri" w:cstheme="minorHAnsi"/>
                <w:lang w:val="pl-PL"/>
              </w:rPr>
            </w:pPr>
            <w:r>
              <w:rPr>
                <w:rFonts w:eastAsia="Calibri" w:cstheme="minorHAnsi"/>
                <w:sz w:val="22"/>
                <w:szCs w:val="22"/>
                <w:lang w:val="pl-PL"/>
              </w:rPr>
              <w:t xml:space="preserve">dane powiatu chrzanowskiego </w:t>
            </w:r>
            <w:r w:rsidR="002452D7">
              <w:rPr>
                <w:rFonts w:eastAsia="Calibri" w:cstheme="minorHAnsi"/>
                <w:sz w:val="22"/>
                <w:szCs w:val="22"/>
                <w:lang w:val="pl-PL"/>
              </w:rPr>
              <w:br/>
            </w:r>
            <w:r>
              <w:rPr>
                <w:rFonts w:eastAsia="Calibri" w:cstheme="minorHAnsi"/>
                <w:sz w:val="22"/>
                <w:szCs w:val="22"/>
                <w:lang w:val="pl-PL"/>
              </w:rPr>
              <w:t>i poszczególnych g</w:t>
            </w:r>
            <w:r w:rsidR="009276CF" w:rsidRPr="005C3AC7">
              <w:rPr>
                <w:rFonts w:eastAsia="Calibri" w:cstheme="minorHAnsi"/>
                <w:sz w:val="22"/>
                <w:szCs w:val="22"/>
                <w:lang w:val="pl-PL"/>
              </w:rPr>
              <w:t>min, dane BDL GUS</w:t>
            </w:r>
          </w:p>
        </w:tc>
      </w:tr>
      <w:tr w:rsidR="00BF01D9" w:rsidRPr="00666FF4" w14:paraId="4F4F47B4" w14:textId="77777777" w:rsidTr="00674008">
        <w:trPr>
          <w:trHeight w:val="339"/>
          <w:jc w:val="center"/>
        </w:trPr>
        <w:tc>
          <w:tcPr>
            <w:tcW w:w="1348" w:type="pct"/>
            <w:vMerge/>
            <w:tcBorders>
              <w:top w:val="single" w:sz="8" w:space="0" w:color="5C83B4"/>
              <w:left w:val="single" w:sz="8" w:space="0" w:color="5C83B4"/>
              <w:bottom w:val="single" w:sz="8" w:space="0" w:color="5C83B4"/>
            </w:tcBorders>
          </w:tcPr>
          <w:p w14:paraId="659AC00F" w14:textId="77777777" w:rsidR="00BF01D9" w:rsidRPr="005C3AC7" w:rsidRDefault="00BF01D9" w:rsidP="00DA06C6">
            <w:pPr>
              <w:spacing w:after="0" w:line="240" w:lineRule="auto"/>
              <w:rPr>
                <w:rFonts w:eastAsia="Calibri" w:cstheme="minorHAnsi"/>
                <w:b/>
                <w:bCs/>
                <w:color w:val="FF0000"/>
                <w:lang w:val="pl-PL"/>
              </w:rPr>
            </w:pPr>
          </w:p>
        </w:tc>
        <w:tc>
          <w:tcPr>
            <w:tcW w:w="1979" w:type="pct"/>
            <w:tcBorders>
              <w:top w:val="single" w:sz="8" w:space="0" w:color="5C83B4"/>
              <w:bottom w:val="single" w:sz="8" w:space="0" w:color="5C83B4"/>
            </w:tcBorders>
            <w:vAlign w:val="center"/>
          </w:tcPr>
          <w:p w14:paraId="7CC6F65B" w14:textId="77777777" w:rsidR="00BF01D9"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Powierzchnia obszarów objętych projektami rewitalizacji na terenie powiatu</w:t>
            </w:r>
          </w:p>
        </w:tc>
        <w:tc>
          <w:tcPr>
            <w:tcW w:w="1673" w:type="pct"/>
            <w:tcBorders>
              <w:top w:val="single" w:sz="8" w:space="0" w:color="5C83B4"/>
              <w:bottom w:val="single" w:sz="8" w:space="0" w:color="5C83B4"/>
              <w:right w:val="single" w:sz="8" w:space="0" w:color="5C83B4"/>
            </w:tcBorders>
            <w:vAlign w:val="center"/>
          </w:tcPr>
          <w:p w14:paraId="77E60B60" w14:textId="56B3E328" w:rsidR="00BF01D9" w:rsidRPr="005C3AC7" w:rsidRDefault="00ED2054" w:rsidP="00DA06C6">
            <w:pPr>
              <w:spacing w:after="0" w:line="240" w:lineRule="auto"/>
              <w:rPr>
                <w:rFonts w:eastAsia="Calibri" w:cstheme="minorHAnsi"/>
                <w:lang w:val="pl-PL"/>
              </w:rPr>
            </w:pPr>
            <w:r>
              <w:rPr>
                <w:rFonts w:eastAsia="Calibri" w:cstheme="minorHAnsi"/>
                <w:sz w:val="22"/>
                <w:szCs w:val="22"/>
                <w:lang w:val="pl-PL"/>
              </w:rPr>
              <w:t>dane powiatu c</w:t>
            </w:r>
            <w:r w:rsidR="009276CF" w:rsidRPr="005C3AC7">
              <w:rPr>
                <w:rFonts w:eastAsia="Calibri" w:cstheme="minorHAnsi"/>
                <w:sz w:val="22"/>
                <w:szCs w:val="22"/>
                <w:lang w:val="pl-PL"/>
              </w:rPr>
              <w:t xml:space="preserve">hrzanowskiego </w:t>
            </w:r>
            <w:r w:rsidR="002452D7">
              <w:rPr>
                <w:rFonts w:eastAsia="Calibri" w:cstheme="minorHAnsi"/>
                <w:sz w:val="22"/>
                <w:szCs w:val="22"/>
                <w:lang w:val="pl-PL"/>
              </w:rPr>
              <w:br/>
            </w:r>
            <w:r w:rsidR="009276CF" w:rsidRPr="005C3AC7">
              <w:rPr>
                <w:rFonts w:eastAsia="Calibri" w:cstheme="minorHAnsi"/>
                <w:sz w:val="22"/>
                <w:szCs w:val="22"/>
                <w:lang w:val="pl-PL"/>
              </w:rPr>
              <w:t>i poszczególnych Gmin</w:t>
            </w:r>
          </w:p>
        </w:tc>
      </w:tr>
      <w:tr w:rsidR="00BF01D9" w:rsidRPr="00666FF4" w14:paraId="633D9B57" w14:textId="77777777" w:rsidTr="00674008">
        <w:trPr>
          <w:trHeight w:val="339"/>
          <w:jc w:val="center"/>
        </w:trPr>
        <w:tc>
          <w:tcPr>
            <w:tcW w:w="1348" w:type="pct"/>
            <w:vMerge/>
            <w:tcBorders>
              <w:left w:val="single" w:sz="8" w:space="0" w:color="5C83B4"/>
              <w:bottom w:val="single" w:sz="8" w:space="0" w:color="5C83B4"/>
            </w:tcBorders>
          </w:tcPr>
          <w:p w14:paraId="2F7E9889" w14:textId="77777777" w:rsidR="00BF01D9" w:rsidRPr="005C3AC7" w:rsidRDefault="00BF01D9" w:rsidP="00DA06C6">
            <w:pPr>
              <w:spacing w:after="0" w:line="240" w:lineRule="auto"/>
              <w:rPr>
                <w:rFonts w:eastAsia="Calibri" w:cstheme="minorHAnsi"/>
                <w:b/>
                <w:bCs/>
                <w:color w:val="FF0000"/>
                <w:lang w:val="pl-PL"/>
              </w:rPr>
            </w:pPr>
          </w:p>
        </w:tc>
        <w:tc>
          <w:tcPr>
            <w:tcW w:w="1979" w:type="pct"/>
            <w:vAlign w:val="center"/>
          </w:tcPr>
          <w:p w14:paraId="26AE98F0" w14:textId="77777777" w:rsidR="00BF01D9" w:rsidRPr="005C3AC7" w:rsidRDefault="00BF01D9"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Liczba inwestorów działających </w:t>
            </w:r>
            <w:r w:rsidRPr="005C3AC7">
              <w:rPr>
                <w:rFonts w:eastAsia="Calibri" w:cstheme="minorHAnsi"/>
                <w:sz w:val="22"/>
                <w:szCs w:val="22"/>
                <w:lang w:val="pl-PL"/>
              </w:rPr>
              <w:br/>
              <w:t xml:space="preserve">w strefach aktywności gospodarczej </w:t>
            </w:r>
            <w:r w:rsidR="009276CF" w:rsidRPr="005C3AC7">
              <w:rPr>
                <w:rFonts w:eastAsia="Calibri" w:cstheme="minorHAnsi"/>
                <w:sz w:val="22"/>
                <w:szCs w:val="22"/>
                <w:lang w:val="pl-PL"/>
              </w:rPr>
              <w:t>powiatu</w:t>
            </w:r>
          </w:p>
        </w:tc>
        <w:tc>
          <w:tcPr>
            <w:tcW w:w="1673" w:type="pct"/>
            <w:tcBorders>
              <w:right w:val="single" w:sz="8" w:space="0" w:color="5C83B4"/>
            </w:tcBorders>
            <w:vAlign w:val="center"/>
          </w:tcPr>
          <w:p w14:paraId="132DE883" w14:textId="4E1E5CC8" w:rsidR="00BF01D9" w:rsidRPr="005C3AC7" w:rsidRDefault="00DA06C6" w:rsidP="00DA06C6">
            <w:pPr>
              <w:spacing w:after="0" w:line="240" w:lineRule="auto"/>
              <w:rPr>
                <w:rFonts w:eastAsia="Calibri" w:cstheme="minorHAnsi"/>
                <w:lang w:val="pl-PL"/>
              </w:rPr>
            </w:pPr>
            <w:r>
              <w:rPr>
                <w:rFonts w:eastAsia="Calibri" w:cstheme="minorHAnsi"/>
                <w:sz w:val="22"/>
                <w:szCs w:val="22"/>
                <w:lang w:val="pl-PL"/>
              </w:rPr>
              <w:t>dane powiatu c</w:t>
            </w:r>
            <w:r w:rsidR="009276CF" w:rsidRPr="005C3AC7">
              <w:rPr>
                <w:rFonts w:eastAsia="Calibri" w:cstheme="minorHAnsi"/>
                <w:sz w:val="22"/>
                <w:szCs w:val="22"/>
                <w:lang w:val="pl-PL"/>
              </w:rPr>
              <w:t xml:space="preserve">hrzanowskiego </w:t>
            </w:r>
            <w:r w:rsidR="002452D7">
              <w:rPr>
                <w:rFonts w:eastAsia="Calibri" w:cstheme="minorHAnsi"/>
                <w:sz w:val="22"/>
                <w:szCs w:val="22"/>
                <w:lang w:val="pl-PL"/>
              </w:rPr>
              <w:br/>
            </w:r>
            <w:r w:rsidR="009276CF" w:rsidRPr="005C3AC7">
              <w:rPr>
                <w:rFonts w:eastAsia="Calibri" w:cstheme="minorHAnsi"/>
                <w:sz w:val="22"/>
                <w:szCs w:val="22"/>
                <w:lang w:val="pl-PL"/>
              </w:rPr>
              <w:t>i poszczególnych Gmin</w:t>
            </w:r>
          </w:p>
        </w:tc>
      </w:tr>
      <w:tr w:rsidR="009276CF" w:rsidRPr="00666FF4" w14:paraId="0E1CD6E6" w14:textId="77777777" w:rsidTr="00674008">
        <w:trPr>
          <w:trHeight w:val="339"/>
          <w:jc w:val="center"/>
        </w:trPr>
        <w:tc>
          <w:tcPr>
            <w:tcW w:w="1348" w:type="pct"/>
            <w:vMerge w:val="restart"/>
            <w:tcBorders>
              <w:top w:val="single" w:sz="8" w:space="0" w:color="5C83B4"/>
              <w:left w:val="single" w:sz="8" w:space="0" w:color="5C83B4"/>
              <w:bottom w:val="single" w:sz="8" w:space="0" w:color="5C83B4"/>
            </w:tcBorders>
          </w:tcPr>
          <w:p w14:paraId="4D7D49D2" w14:textId="77777777" w:rsidR="009276CF" w:rsidRPr="005C3AC7" w:rsidRDefault="009276CF" w:rsidP="00DA06C6">
            <w:pPr>
              <w:spacing w:after="0" w:line="240" w:lineRule="auto"/>
              <w:rPr>
                <w:rFonts w:eastAsia="Calibri" w:cstheme="minorHAnsi"/>
                <w:lang w:val="pl-PL"/>
              </w:rPr>
            </w:pPr>
            <w:r w:rsidRPr="005C3AC7">
              <w:rPr>
                <w:rFonts w:eastAsia="Calibri" w:cstheme="minorHAnsi"/>
                <w:sz w:val="22"/>
                <w:szCs w:val="22"/>
                <w:lang w:val="pl-PL"/>
              </w:rPr>
              <w:t>Cel operacyjny I.2:</w:t>
            </w:r>
          </w:p>
          <w:p w14:paraId="5A85E8BC" w14:textId="77777777" w:rsidR="009276CF" w:rsidRPr="005C3AC7" w:rsidRDefault="009276CF" w:rsidP="00DA06C6">
            <w:pPr>
              <w:spacing w:after="0" w:line="240" w:lineRule="auto"/>
              <w:rPr>
                <w:rFonts w:eastAsia="Calibri" w:cstheme="minorHAnsi"/>
                <w:b/>
                <w:bCs/>
                <w:lang w:val="pl-PL"/>
              </w:rPr>
            </w:pPr>
            <w:r w:rsidRPr="005C3AC7">
              <w:rPr>
                <w:rFonts w:eastAsia="Calibri" w:cstheme="minorHAnsi"/>
                <w:b/>
                <w:sz w:val="22"/>
                <w:szCs w:val="22"/>
                <w:lang w:val="pl-PL"/>
              </w:rPr>
              <w:t>Wspieranie aktywności gospodarczej mieszkańców</w:t>
            </w:r>
          </w:p>
        </w:tc>
        <w:tc>
          <w:tcPr>
            <w:tcW w:w="1979" w:type="pct"/>
            <w:tcBorders>
              <w:top w:val="single" w:sz="8" w:space="0" w:color="5C83B4"/>
              <w:bottom w:val="single" w:sz="8" w:space="0" w:color="5C83B4"/>
            </w:tcBorders>
            <w:vAlign w:val="center"/>
          </w:tcPr>
          <w:p w14:paraId="5E3E6044" w14:textId="6D23542B" w:rsidR="009276CF"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Liczba nowych podmiotów gospodarczych rejestrowanych </w:t>
            </w:r>
            <w:r w:rsidR="002452D7">
              <w:rPr>
                <w:rFonts w:eastAsia="Calibri" w:cstheme="minorHAnsi"/>
                <w:sz w:val="22"/>
                <w:szCs w:val="22"/>
                <w:lang w:val="pl-PL"/>
              </w:rPr>
              <w:br/>
            </w:r>
            <w:r w:rsidRPr="005C3AC7">
              <w:rPr>
                <w:rFonts w:eastAsia="Calibri" w:cstheme="minorHAnsi"/>
                <w:sz w:val="22"/>
                <w:szCs w:val="22"/>
                <w:lang w:val="pl-PL"/>
              </w:rPr>
              <w:t>na terenie powiatu</w:t>
            </w:r>
          </w:p>
        </w:tc>
        <w:tc>
          <w:tcPr>
            <w:tcW w:w="1673" w:type="pct"/>
            <w:tcBorders>
              <w:top w:val="single" w:sz="8" w:space="0" w:color="5C83B4"/>
              <w:bottom w:val="single" w:sz="8" w:space="0" w:color="5C83B4"/>
              <w:right w:val="single" w:sz="8" w:space="0" w:color="5C83B4"/>
            </w:tcBorders>
            <w:vAlign w:val="center"/>
          </w:tcPr>
          <w:p w14:paraId="1A000718" w14:textId="7DDA4A08" w:rsidR="009276CF" w:rsidRPr="005C3AC7" w:rsidRDefault="00DA06C6" w:rsidP="00DA06C6">
            <w:pPr>
              <w:spacing w:after="0" w:line="240" w:lineRule="auto"/>
              <w:rPr>
                <w:rFonts w:eastAsia="Calibri" w:cstheme="minorHAnsi"/>
                <w:sz w:val="22"/>
                <w:szCs w:val="22"/>
                <w:lang w:val="pl-PL"/>
              </w:rPr>
            </w:pPr>
            <w:r>
              <w:rPr>
                <w:rFonts w:eastAsia="Calibri" w:cstheme="minorHAnsi"/>
                <w:sz w:val="22"/>
                <w:szCs w:val="22"/>
                <w:lang w:val="pl-PL"/>
              </w:rPr>
              <w:t>dane powiatu c</w:t>
            </w:r>
            <w:r w:rsidR="009276CF" w:rsidRPr="005C3AC7">
              <w:rPr>
                <w:rFonts w:eastAsia="Calibri" w:cstheme="minorHAnsi"/>
                <w:sz w:val="22"/>
                <w:szCs w:val="22"/>
                <w:lang w:val="pl-PL"/>
              </w:rPr>
              <w:t xml:space="preserve">hrzanowskiego </w:t>
            </w:r>
            <w:r w:rsidR="002452D7">
              <w:rPr>
                <w:rFonts w:eastAsia="Calibri" w:cstheme="minorHAnsi"/>
                <w:sz w:val="22"/>
                <w:szCs w:val="22"/>
                <w:lang w:val="pl-PL"/>
              </w:rPr>
              <w:br/>
            </w:r>
            <w:r w:rsidR="009276CF" w:rsidRPr="005C3AC7">
              <w:rPr>
                <w:rFonts w:eastAsia="Calibri" w:cstheme="minorHAnsi"/>
                <w:sz w:val="22"/>
                <w:szCs w:val="22"/>
                <w:lang w:val="pl-PL"/>
              </w:rPr>
              <w:t xml:space="preserve">i poszczególnych </w:t>
            </w:r>
            <w:r>
              <w:rPr>
                <w:rFonts w:eastAsia="Calibri" w:cstheme="minorHAnsi"/>
                <w:sz w:val="22"/>
                <w:szCs w:val="22"/>
                <w:lang w:val="pl-PL"/>
              </w:rPr>
              <w:t>gmin, dane BDL GUg</w:t>
            </w:r>
          </w:p>
        </w:tc>
      </w:tr>
      <w:tr w:rsidR="009276CF" w:rsidRPr="00666FF4" w14:paraId="5531BF0B" w14:textId="77777777" w:rsidTr="00674008">
        <w:trPr>
          <w:trHeight w:val="339"/>
          <w:jc w:val="center"/>
        </w:trPr>
        <w:tc>
          <w:tcPr>
            <w:tcW w:w="1348" w:type="pct"/>
            <w:vMerge/>
            <w:tcBorders>
              <w:top w:val="single" w:sz="8" w:space="0" w:color="5C83B4"/>
              <w:left w:val="single" w:sz="8" w:space="0" w:color="5C83B4"/>
              <w:bottom w:val="single" w:sz="8" w:space="0" w:color="5C83B4"/>
            </w:tcBorders>
          </w:tcPr>
          <w:p w14:paraId="036CEB5B" w14:textId="77777777" w:rsidR="009276CF" w:rsidRPr="005C3AC7" w:rsidRDefault="009276CF" w:rsidP="00DA06C6">
            <w:pPr>
              <w:spacing w:after="0" w:line="240" w:lineRule="auto"/>
              <w:rPr>
                <w:rFonts w:eastAsia="Calibri" w:cstheme="minorHAnsi"/>
                <w:sz w:val="22"/>
                <w:szCs w:val="22"/>
                <w:lang w:val="pl-PL"/>
              </w:rPr>
            </w:pPr>
          </w:p>
        </w:tc>
        <w:tc>
          <w:tcPr>
            <w:tcW w:w="1979" w:type="pct"/>
            <w:tcBorders>
              <w:top w:val="single" w:sz="8" w:space="0" w:color="5C83B4"/>
              <w:bottom w:val="single" w:sz="8" w:space="0" w:color="5C83B4"/>
            </w:tcBorders>
            <w:vAlign w:val="center"/>
          </w:tcPr>
          <w:p w14:paraId="048DC593" w14:textId="77777777" w:rsidR="009276CF"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Stosunek liczby nowych działalności gospodarczych rejestrowanych na terenie powiatu do podmiotów wyrejestrowywanych</w:t>
            </w:r>
          </w:p>
        </w:tc>
        <w:tc>
          <w:tcPr>
            <w:tcW w:w="1673" w:type="pct"/>
            <w:tcBorders>
              <w:top w:val="single" w:sz="8" w:space="0" w:color="5C83B4"/>
              <w:bottom w:val="single" w:sz="8" w:space="0" w:color="5C83B4"/>
              <w:right w:val="single" w:sz="8" w:space="0" w:color="5C83B4"/>
            </w:tcBorders>
            <w:vAlign w:val="center"/>
          </w:tcPr>
          <w:p w14:paraId="4DE13EC4" w14:textId="3A570BE5" w:rsidR="009276CF" w:rsidRPr="005C3AC7" w:rsidRDefault="00DA06C6" w:rsidP="00DA06C6">
            <w:pPr>
              <w:spacing w:after="0" w:line="240" w:lineRule="auto"/>
              <w:rPr>
                <w:rFonts w:eastAsia="Calibri" w:cstheme="minorHAnsi"/>
                <w:sz w:val="22"/>
                <w:szCs w:val="22"/>
                <w:lang w:val="pl-PL"/>
              </w:rPr>
            </w:pPr>
            <w:r>
              <w:rPr>
                <w:rFonts w:eastAsia="Calibri" w:cstheme="minorHAnsi"/>
                <w:sz w:val="22"/>
                <w:szCs w:val="22"/>
                <w:lang w:val="pl-PL"/>
              </w:rPr>
              <w:t xml:space="preserve">dane powiatu chrzanowskiego </w:t>
            </w:r>
            <w:r w:rsidR="002452D7">
              <w:rPr>
                <w:rFonts w:eastAsia="Calibri" w:cstheme="minorHAnsi"/>
                <w:sz w:val="22"/>
                <w:szCs w:val="22"/>
                <w:lang w:val="pl-PL"/>
              </w:rPr>
              <w:br/>
            </w:r>
            <w:r>
              <w:rPr>
                <w:rFonts w:eastAsia="Calibri" w:cstheme="minorHAnsi"/>
                <w:sz w:val="22"/>
                <w:szCs w:val="22"/>
                <w:lang w:val="pl-PL"/>
              </w:rPr>
              <w:t>i poszczególnych g</w:t>
            </w:r>
            <w:r w:rsidR="009276CF" w:rsidRPr="005C3AC7">
              <w:rPr>
                <w:rFonts w:eastAsia="Calibri" w:cstheme="minorHAnsi"/>
                <w:sz w:val="22"/>
                <w:szCs w:val="22"/>
                <w:lang w:val="pl-PL"/>
              </w:rPr>
              <w:t>min, dane BDL GUS</w:t>
            </w:r>
          </w:p>
        </w:tc>
      </w:tr>
      <w:tr w:rsidR="00BF01D9" w:rsidRPr="00666FF4" w14:paraId="20B1938D" w14:textId="77777777" w:rsidTr="00674008">
        <w:trPr>
          <w:trHeight w:val="339"/>
          <w:jc w:val="center"/>
        </w:trPr>
        <w:tc>
          <w:tcPr>
            <w:tcW w:w="1348" w:type="pct"/>
            <w:vMerge/>
            <w:tcBorders>
              <w:top w:val="single" w:sz="8" w:space="0" w:color="5C83B4"/>
              <w:left w:val="single" w:sz="8" w:space="0" w:color="5C83B4"/>
              <w:bottom w:val="single" w:sz="8" w:space="0" w:color="5C83B4"/>
            </w:tcBorders>
          </w:tcPr>
          <w:p w14:paraId="707ADAAA" w14:textId="77777777" w:rsidR="00BF01D9" w:rsidRPr="005C3AC7" w:rsidRDefault="00BF01D9" w:rsidP="00DA06C6">
            <w:pPr>
              <w:spacing w:after="0" w:line="240" w:lineRule="auto"/>
              <w:rPr>
                <w:rFonts w:eastAsia="Calibri" w:cstheme="minorHAnsi"/>
                <w:sz w:val="22"/>
                <w:szCs w:val="22"/>
                <w:lang w:val="pl-PL"/>
              </w:rPr>
            </w:pPr>
          </w:p>
        </w:tc>
        <w:tc>
          <w:tcPr>
            <w:tcW w:w="1979" w:type="pct"/>
            <w:tcBorders>
              <w:top w:val="single" w:sz="8" w:space="0" w:color="5C83B4"/>
              <w:bottom w:val="single" w:sz="8" w:space="0" w:color="5C83B4"/>
            </w:tcBorders>
            <w:vAlign w:val="center"/>
          </w:tcPr>
          <w:p w14:paraId="3423AB83" w14:textId="22C7FC35" w:rsidR="00BF01D9"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Liczba podmiotów gospodarczych zarejestrowanych w systemie REGON </w:t>
            </w:r>
            <w:r w:rsidR="002452D7">
              <w:rPr>
                <w:rFonts w:eastAsia="Calibri" w:cstheme="minorHAnsi"/>
                <w:sz w:val="22"/>
                <w:szCs w:val="22"/>
                <w:lang w:val="pl-PL"/>
              </w:rPr>
              <w:br/>
            </w:r>
            <w:r w:rsidRPr="005C3AC7">
              <w:rPr>
                <w:rFonts w:eastAsia="Calibri" w:cstheme="minorHAnsi"/>
                <w:sz w:val="22"/>
                <w:szCs w:val="22"/>
                <w:lang w:val="pl-PL"/>
              </w:rPr>
              <w:t xml:space="preserve">na terenie powiatu w przeliczeniu </w:t>
            </w:r>
            <w:r w:rsidR="002452D7">
              <w:rPr>
                <w:rFonts w:eastAsia="Calibri" w:cstheme="minorHAnsi"/>
                <w:sz w:val="22"/>
                <w:szCs w:val="22"/>
                <w:lang w:val="pl-PL"/>
              </w:rPr>
              <w:br/>
            </w:r>
            <w:r w:rsidRPr="005C3AC7">
              <w:rPr>
                <w:rFonts w:eastAsia="Calibri" w:cstheme="minorHAnsi"/>
                <w:sz w:val="22"/>
                <w:szCs w:val="22"/>
                <w:lang w:val="pl-PL"/>
              </w:rPr>
              <w:t>na 1000 mieszk.</w:t>
            </w:r>
          </w:p>
        </w:tc>
        <w:tc>
          <w:tcPr>
            <w:tcW w:w="1673" w:type="pct"/>
            <w:tcBorders>
              <w:top w:val="single" w:sz="8" w:space="0" w:color="5C83B4"/>
              <w:bottom w:val="single" w:sz="8" w:space="0" w:color="5C83B4"/>
              <w:right w:val="single" w:sz="8" w:space="0" w:color="5C83B4"/>
            </w:tcBorders>
            <w:vAlign w:val="center"/>
          </w:tcPr>
          <w:p w14:paraId="57778EE4" w14:textId="387014C0" w:rsidR="00BF01D9" w:rsidRPr="005C3AC7" w:rsidRDefault="00DA06C6" w:rsidP="00DA06C6">
            <w:pPr>
              <w:spacing w:after="0" w:line="240" w:lineRule="auto"/>
              <w:rPr>
                <w:rFonts w:eastAsia="Calibri" w:cstheme="minorHAnsi"/>
                <w:sz w:val="22"/>
                <w:szCs w:val="22"/>
                <w:lang w:val="pl-PL"/>
              </w:rPr>
            </w:pPr>
            <w:r>
              <w:rPr>
                <w:rFonts w:eastAsia="Calibri" w:cstheme="minorHAnsi"/>
                <w:sz w:val="22"/>
                <w:szCs w:val="22"/>
                <w:lang w:val="pl-PL"/>
              </w:rPr>
              <w:t xml:space="preserve">dane powiatu chrzanowskiego </w:t>
            </w:r>
            <w:r w:rsidR="002452D7">
              <w:rPr>
                <w:rFonts w:eastAsia="Calibri" w:cstheme="minorHAnsi"/>
                <w:sz w:val="22"/>
                <w:szCs w:val="22"/>
                <w:lang w:val="pl-PL"/>
              </w:rPr>
              <w:br/>
            </w:r>
            <w:r>
              <w:rPr>
                <w:rFonts w:eastAsia="Calibri" w:cstheme="minorHAnsi"/>
                <w:sz w:val="22"/>
                <w:szCs w:val="22"/>
                <w:lang w:val="pl-PL"/>
              </w:rPr>
              <w:t>i poszczególnych g</w:t>
            </w:r>
            <w:r w:rsidR="009276CF" w:rsidRPr="005C3AC7">
              <w:rPr>
                <w:rFonts w:eastAsia="Calibri" w:cstheme="minorHAnsi"/>
                <w:sz w:val="22"/>
                <w:szCs w:val="22"/>
                <w:lang w:val="pl-PL"/>
              </w:rPr>
              <w:t>min, dane BDL GUS</w:t>
            </w:r>
          </w:p>
        </w:tc>
      </w:tr>
      <w:tr w:rsidR="00BF01D9" w:rsidRPr="00666FF4" w14:paraId="03BE7554" w14:textId="77777777" w:rsidTr="00674008">
        <w:trPr>
          <w:trHeight w:val="339"/>
          <w:jc w:val="center"/>
        </w:trPr>
        <w:tc>
          <w:tcPr>
            <w:tcW w:w="1348" w:type="pct"/>
            <w:vMerge/>
            <w:tcBorders>
              <w:top w:val="single" w:sz="8" w:space="0" w:color="5C83B4"/>
              <w:left w:val="single" w:sz="8" w:space="0" w:color="5C83B4"/>
              <w:bottom w:val="single" w:sz="8" w:space="0" w:color="5C83B4"/>
            </w:tcBorders>
          </w:tcPr>
          <w:p w14:paraId="57765014" w14:textId="77777777" w:rsidR="00BF01D9" w:rsidRPr="005C3AC7" w:rsidRDefault="00BF01D9" w:rsidP="00DA06C6">
            <w:pPr>
              <w:spacing w:after="0" w:line="240" w:lineRule="auto"/>
              <w:rPr>
                <w:rFonts w:eastAsia="Calibri" w:cstheme="minorHAnsi"/>
                <w:sz w:val="22"/>
                <w:szCs w:val="22"/>
                <w:lang w:val="pl-PL"/>
              </w:rPr>
            </w:pPr>
          </w:p>
        </w:tc>
        <w:tc>
          <w:tcPr>
            <w:tcW w:w="1979" w:type="pct"/>
            <w:tcBorders>
              <w:top w:val="single" w:sz="8" w:space="0" w:color="5C83B4"/>
              <w:bottom w:val="single" w:sz="8" w:space="0" w:color="5C83B4"/>
            </w:tcBorders>
            <w:vAlign w:val="center"/>
          </w:tcPr>
          <w:p w14:paraId="70EAF085" w14:textId="77777777" w:rsidR="00BF01D9" w:rsidRPr="005C3AC7" w:rsidRDefault="009276CF"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Liczba projektów z zakresu edukacji przedsiębiorczej dla dzieci i młodzieży </w:t>
            </w:r>
            <w:r w:rsidRPr="005C3AC7">
              <w:rPr>
                <w:rFonts w:eastAsia="Calibri" w:cstheme="minorHAnsi"/>
                <w:sz w:val="22"/>
                <w:szCs w:val="22"/>
                <w:lang w:val="pl-PL"/>
              </w:rPr>
              <w:br/>
              <w:t>w szkołach i placówkach oświatowych</w:t>
            </w:r>
          </w:p>
        </w:tc>
        <w:tc>
          <w:tcPr>
            <w:tcW w:w="1673" w:type="pct"/>
            <w:tcBorders>
              <w:top w:val="single" w:sz="8" w:space="0" w:color="5C83B4"/>
              <w:bottom w:val="single" w:sz="8" w:space="0" w:color="5C83B4"/>
              <w:right w:val="single" w:sz="8" w:space="0" w:color="5C83B4"/>
            </w:tcBorders>
            <w:vAlign w:val="center"/>
          </w:tcPr>
          <w:p w14:paraId="001A15AE" w14:textId="77777777" w:rsidR="00BF01D9"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d</w:t>
            </w:r>
            <w:r w:rsidR="009276CF" w:rsidRPr="005C3AC7">
              <w:rPr>
                <w:rFonts w:eastAsia="Calibri" w:cstheme="minorHAnsi"/>
                <w:sz w:val="22"/>
                <w:szCs w:val="22"/>
                <w:lang w:val="pl-PL"/>
              </w:rPr>
              <w:t>ane szkół i placówek oświatowych z terenu powiatu</w:t>
            </w:r>
          </w:p>
        </w:tc>
      </w:tr>
      <w:tr w:rsidR="00FA1CF1" w:rsidRPr="005C3AC7" w14:paraId="3BF76A23" w14:textId="77777777" w:rsidTr="00674008">
        <w:trPr>
          <w:trHeight w:val="339"/>
          <w:jc w:val="center"/>
        </w:trPr>
        <w:tc>
          <w:tcPr>
            <w:tcW w:w="1348" w:type="pct"/>
            <w:vMerge w:val="restart"/>
            <w:tcBorders>
              <w:top w:val="single" w:sz="8" w:space="0" w:color="5C83B4"/>
              <w:left w:val="single" w:sz="8" w:space="0" w:color="5C83B4"/>
            </w:tcBorders>
          </w:tcPr>
          <w:p w14:paraId="3CA7C513" w14:textId="77777777" w:rsidR="00FA1CF1" w:rsidRPr="005C3AC7" w:rsidRDefault="00FA1CF1" w:rsidP="00DA06C6">
            <w:pPr>
              <w:spacing w:after="0" w:line="240" w:lineRule="auto"/>
              <w:rPr>
                <w:rFonts w:eastAsia="Calibri" w:cstheme="minorHAnsi"/>
                <w:bCs/>
                <w:lang w:val="pl-PL"/>
              </w:rPr>
            </w:pPr>
            <w:r w:rsidRPr="005C3AC7">
              <w:rPr>
                <w:rFonts w:eastAsia="Calibri" w:cstheme="minorHAnsi"/>
                <w:bCs/>
                <w:sz w:val="22"/>
                <w:szCs w:val="22"/>
                <w:lang w:val="pl-PL"/>
              </w:rPr>
              <w:t>Cel operacyjny I.3:</w:t>
            </w:r>
          </w:p>
          <w:p w14:paraId="0B403C8A" w14:textId="77777777" w:rsidR="00FA1CF1" w:rsidRPr="005C3AC7" w:rsidRDefault="00FA1CF1" w:rsidP="00DA06C6">
            <w:pPr>
              <w:spacing w:after="0" w:line="240" w:lineRule="auto"/>
              <w:rPr>
                <w:rFonts w:eastAsia="Calibri" w:cstheme="minorHAnsi"/>
                <w:b/>
                <w:bCs/>
                <w:lang w:val="pl-PL"/>
              </w:rPr>
            </w:pPr>
            <w:r w:rsidRPr="005C3AC7">
              <w:rPr>
                <w:rFonts w:eastAsia="Calibri" w:cstheme="minorHAnsi"/>
                <w:b/>
                <w:sz w:val="22"/>
                <w:szCs w:val="22"/>
                <w:lang w:val="pl-PL"/>
              </w:rPr>
              <w:t>Aktywna polityka subregionalnego rynku pracy</w:t>
            </w:r>
          </w:p>
        </w:tc>
        <w:tc>
          <w:tcPr>
            <w:tcW w:w="1979" w:type="pct"/>
            <w:tcBorders>
              <w:top w:val="single" w:sz="8" w:space="0" w:color="5C83B4"/>
            </w:tcBorders>
            <w:vAlign w:val="center"/>
          </w:tcPr>
          <w:p w14:paraId="3A5F242B"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Stopa bezrobocia na terenie powiatu</w:t>
            </w:r>
          </w:p>
        </w:tc>
        <w:tc>
          <w:tcPr>
            <w:tcW w:w="1673" w:type="pct"/>
            <w:tcBorders>
              <w:top w:val="single" w:sz="8" w:space="0" w:color="5C83B4"/>
              <w:right w:val="single" w:sz="8" w:space="0" w:color="5C83B4"/>
            </w:tcBorders>
            <w:vAlign w:val="center"/>
          </w:tcPr>
          <w:p w14:paraId="6EFB5BA3"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dane Powiatowego Urzędu Pracy </w:t>
            </w:r>
          </w:p>
        </w:tc>
      </w:tr>
      <w:tr w:rsidR="00FA1CF1" w:rsidRPr="00666FF4" w14:paraId="254EF94C" w14:textId="77777777" w:rsidTr="00674008">
        <w:trPr>
          <w:trHeight w:val="339"/>
          <w:jc w:val="center"/>
        </w:trPr>
        <w:tc>
          <w:tcPr>
            <w:tcW w:w="1348" w:type="pct"/>
            <w:vMerge/>
            <w:tcBorders>
              <w:top w:val="single" w:sz="8" w:space="0" w:color="5C83B4"/>
              <w:left w:val="single" w:sz="8" w:space="0" w:color="5C83B4"/>
            </w:tcBorders>
          </w:tcPr>
          <w:p w14:paraId="1DAF862D" w14:textId="77777777" w:rsidR="00FA1CF1" w:rsidRPr="005C3AC7" w:rsidRDefault="00FA1CF1" w:rsidP="00DA06C6">
            <w:pPr>
              <w:spacing w:after="0" w:line="240" w:lineRule="auto"/>
              <w:rPr>
                <w:rFonts w:eastAsia="Calibri" w:cstheme="minorHAnsi"/>
                <w:bCs/>
                <w:sz w:val="22"/>
                <w:szCs w:val="22"/>
                <w:lang w:val="pl-PL"/>
              </w:rPr>
            </w:pPr>
          </w:p>
        </w:tc>
        <w:tc>
          <w:tcPr>
            <w:tcW w:w="1979" w:type="pct"/>
            <w:tcBorders>
              <w:top w:val="single" w:sz="8" w:space="0" w:color="5C83B4"/>
            </w:tcBorders>
            <w:vAlign w:val="center"/>
          </w:tcPr>
          <w:p w14:paraId="71BB2E6F"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Liczba porozumień o współpracy pomiędzy szkołami zawodowymi a przedsiębiorcami</w:t>
            </w:r>
          </w:p>
        </w:tc>
        <w:tc>
          <w:tcPr>
            <w:tcW w:w="1673" w:type="pct"/>
            <w:tcBorders>
              <w:top w:val="single" w:sz="8" w:space="0" w:color="5C83B4"/>
              <w:right w:val="single" w:sz="8" w:space="0" w:color="5C83B4"/>
            </w:tcBorders>
            <w:vAlign w:val="center"/>
          </w:tcPr>
          <w:p w14:paraId="34F13A1B"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dane szkół i placówek oświatowych</w:t>
            </w:r>
          </w:p>
        </w:tc>
      </w:tr>
      <w:tr w:rsidR="00BF01D9" w:rsidRPr="00666FF4" w14:paraId="4502C957" w14:textId="77777777" w:rsidTr="00674008">
        <w:trPr>
          <w:trHeight w:val="339"/>
          <w:jc w:val="center"/>
        </w:trPr>
        <w:tc>
          <w:tcPr>
            <w:tcW w:w="1348" w:type="pct"/>
            <w:vMerge/>
            <w:tcBorders>
              <w:left w:val="single" w:sz="8" w:space="0" w:color="5C83B4"/>
            </w:tcBorders>
          </w:tcPr>
          <w:p w14:paraId="61BEAA21" w14:textId="77777777" w:rsidR="00BF01D9" w:rsidRPr="005C3AC7" w:rsidRDefault="00BF01D9" w:rsidP="00DA06C6">
            <w:pPr>
              <w:spacing w:after="0" w:line="240" w:lineRule="auto"/>
              <w:rPr>
                <w:rFonts w:eastAsia="Calibri" w:cstheme="minorHAnsi"/>
                <w:b/>
                <w:bCs/>
                <w:lang w:val="pl-PL"/>
              </w:rPr>
            </w:pPr>
          </w:p>
        </w:tc>
        <w:tc>
          <w:tcPr>
            <w:tcW w:w="1979" w:type="pct"/>
            <w:tcBorders>
              <w:top w:val="single" w:sz="8" w:space="0" w:color="5C83B4"/>
              <w:bottom w:val="single" w:sz="8" w:space="0" w:color="5C83B4"/>
            </w:tcBorders>
            <w:vAlign w:val="center"/>
          </w:tcPr>
          <w:p w14:paraId="6A91A5CD" w14:textId="7C13571A" w:rsidR="00BF01D9" w:rsidRPr="005C3AC7" w:rsidRDefault="00BF01D9" w:rsidP="00DA06C6">
            <w:pPr>
              <w:spacing w:after="0" w:line="240" w:lineRule="auto"/>
              <w:rPr>
                <w:rFonts w:eastAsia="Calibri" w:cstheme="minorHAnsi"/>
                <w:lang w:val="pl-PL"/>
              </w:rPr>
            </w:pPr>
            <w:r w:rsidRPr="005C3AC7">
              <w:rPr>
                <w:rFonts w:eastAsia="Calibri" w:cstheme="minorHAnsi"/>
                <w:sz w:val="22"/>
                <w:szCs w:val="22"/>
                <w:lang w:val="pl-PL"/>
              </w:rPr>
              <w:t xml:space="preserve">Liczba </w:t>
            </w:r>
            <w:r w:rsidR="00FA1CF1" w:rsidRPr="005C3AC7">
              <w:rPr>
                <w:rFonts w:eastAsia="Calibri" w:cstheme="minorHAnsi"/>
                <w:sz w:val="22"/>
                <w:szCs w:val="22"/>
                <w:lang w:val="pl-PL"/>
              </w:rPr>
              <w:t xml:space="preserve">osób objętych indywidualnym systemem doradztwa zawodowego </w:t>
            </w:r>
            <w:r w:rsidR="002452D7">
              <w:rPr>
                <w:rFonts w:eastAsia="Calibri" w:cstheme="minorHAnsi"/>
                <w:sz w:val="22"/>
                <w:szCs w:val="22"/>
                <w:lang w:val="pl-PL"/>
              </w:rPr>
              <w:br/>
            </w:r>
            <w:r w:rsidR="00FA1CF1" w:rsidRPr="005C3AC7">
              <w:rPr>
                <w:rFonts w:eastAsia="Calibri" w:cstheme="minorHAnsi"/>
                <w:sz w:val="22"/>
                <w:szCs w:val="22"/>
                <w:lang w:val="pl-PL"/>
              </w:rPr>
              <w:t xml:space="preserve">w szkołach i placówkach oświatowych </w:t>
            </w:r>
            <w:r w:rsidR="002452D7">
              <w:rPr>
                <w:rFonts w:eastAsia="Calibri" w:cstheme="minorHAnsi"/>
                <w:sz w:val="22"/>
                <w:szCs w:val="22"/>
                <w:lang w:val="pl-PL"/>
              </w:rPr>
              <w:br/>
            </w:r>
            <w:r w:rsidR="00FA1CF1" w:rsidRPr="005C3AC7">
              <w:rPr>
                <w:rFonts w:eastAsia="Calibri" w:cstheme="minorHAnsi"/>
                <w:sz w:val="22"/>
                <w:szCs w:val="22"/>
                <w:lang w:val="pl-PL"/>
              </w:rPr>
              <w:t>na terenie powiatu</w:t>
            </w:r>
          </w:p>
        </w:tc>
        <w:tc>
          <w:tcPr>
            <w:tcW w:w="1673" w:type="pct"/>
            <w:tcBorders>
              <w:top w:val="single" w:sz="8" w:space="0" w:color="5C83B4"/>
              <w:bottom w:val="single" w:sz="8" w:space="0" w:color="5C83B4"/>
              <w:right w:val="single" w:sz="8" w:space="0" w:color="5C83B4"/>
            </w:tcBorders>
            <w:vAlign w:val="center"/>
          </w:tcPr>
          <w:p w14:paraId="7092A64D" w14:textId="77777777" w:rsidR="00BF01D9" w:rsidRPr="005C3AC7" w:rsidRDefault="00FA1CF1" w:rsidP="00DA06C6">
            <w:pPr>
              <w:spacing w:after="0" w:line="240" w:lineRule="auto"/>
              <w:rPr>
                <w:rFonts w:eastAsia="Calibri" w:cstheme="minorHAnsi"/>
                <w:lang w:val="pl-PL"/>
              </w:rPr>
            </w:pPr>
            <w:r w:rsidRPr="005C3AC7">
              <w:rPr>
                <w:rFonts w:eastAsia="Calibri" w:cstheme="minorHAnsi"/>
                <w:sz w:val="22"/>
                <w:szCs w:val="22"/>
                <w:lang w:val="pl-PL"/>
              </w:rPr>
              <w:t>dane szkół i placówek oświatowych</w:t>
            </w:r>
          </w:p>
        </w:tc>
      </w:tr>
      <w:tr w:rsidR="00FA1CF1" w:rsidRPr="00666FF4" w14:paraId="3AE11A6E" w14:textId="77777777" w:rsidTr="00674008">
        <w:trPr>
          <w:trHeight w:val="339"/>
          <w:jc w:val="center"/>
        </w:trPr>
        <w:tc>
          <w:tcPr>
            <w:tcW w:w="1348" w:type="pct"/>
            <w:vMerge w:val="restart"/>
            <w:tcBorders>
              <w:top w:val="single" w:sz="8" w:space="0" w:color="5C83B4"/>
              <w:left w:val="single" w:sz="8" w:space="0" w:color="5C83B4"/>
            </w:tcBorders>
          </w:tcPr>
          <w:p w14:paraId="16F2E1B4" w14:textId="77777777" w:rsidR="00FA1CF1" w:rsidRPr="005C3AC7" w:rsidRDefault="00FA1CF1" w:rsidP="00DA06C6">
            <w:pPr>
              <w:spacing w:after="0" w:line="240" w:lineRule="auto"/>
              <w:rPr>
                <w:rFonts w:eastAsia="Calibri" w:cstheme="minorHAnsi"/>
                <w:bCs/>
                <w:lang w:val="pl-PL"/>
              </w:rPr>
            </w:pPr>
            <w:r w:rsidRPr="005C3AC7">
              <w:rPr>
                <w:rFonts w:eastAsia="Calibri" w:cstheme="minorHAnsi"/>
                <w:bCs/>
                <w:sz w:val="22"/>
                <w:szCs w:val="22"/>
                <w:lang w:val="pl-PL"/>
              </w:rPr>
              <w:t>Cel operacyjny I.4:</w:t>
            </w:r>
          </w:p>
          <w:p w14:paraId="7EC97AB9" w14:textId="77777777" w:rsidR="00FA1CF1" w:rsidRPr="005C3AC7" w:rsidRDefault="00FA1CF1" w:rsidP="00DA06C6">
            <w:pPr>
              <w:spacing w:after="0" w:line="240" w:lineRule="auto"/>
              <w:rPr>
                <w:rFonts w:eastAsia="Calibri" w:cstheme="minorHAnsi"/>
                <w:b/>
                <w:bCs/>
                <w:lang w:val="pl-PL"/>
              </w:rPr>
            </w:pPr>
            <w:r w:rsidRPr="005C3AC7">
              <w:rPr>
                <w:rFonts w:eastAsia="Calibri" w:cstheme="minorHAnsi"/>
                <w:b/>
                <w:sz w:val="22"/>
                <w:szCs w:val="22"/>
                <w:lang w:val="pl-PL"/>
              </w:rPr>
              <w:t>Doskonalenie dostępności komunikacyjnej powiatu</w:t>
            </w:r>
          </w:p>
        </w:tc>
        <w:tc>
          <w:tcPr>
            <w:tcW w:w="1979" w:type="pct"/>
            <w:tcBorders>
              <w:top w:val="single" w:sz="8" w:space="0" w:color="5C83B4"/>
            </w:tcBorders>
            <w:vAlign w:val="center"/>
          </w:tcPr>
          <w:p w14:paraId="1275FE3A" w14:textId="0D018BAA"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 xml:space="preserve">Długość nowych dróg różnych kategorii wybudowanych i zmodernizowanych </w:t>
            </w:r>
            <w:r w:rsidR="002452D7">
              <w:rPr>
                <w:rFonts w:eastAsia="Calibri" w:cstheme="minorHAnsi"/>
                <w:sz w:val="22"/>
                <w:szCs w:val="22"/>
                <w:lang w:val="pl-PL"/>
              </w:rPr>
              <w:br/>
            </w:r>
            <w:r w:rsidRPr="005C3AC7">
              <w:rPr>
                <w:rFonts w:eastAsia="Calibri" w:cstheme="minorHAnsi"/>
                <w:sz w:val="22"/>
                <w:szCs w:val="22"/>
                <w:lang w:val="pl-PL"/>
              </w:rPr>
              <w:t xml:space="preserve">na terenie powiatu [km] </w:t>
            </w:r>
          </w:p>
        </w:tc>
        <w:tc>
          <w:tcPr>
            <w:tcW w:w="1673" w:type="pct"/>
            <w:tcBorders>
              <w:top w:val="single" w:sz="8" w:space="0" w:color="5C83B4"/>
              <w:right w:val="single" w:sz="8" w:space="0" w:color="5C83B4"/>
            </w:tcBorders>
            <w:vAlign w:val="center"/>
          </w:tcPr>
          <w:p w14:paraId="53A6A3A7" w14:textId="0F57BF1E" w:rsidR="00FA1CF1" w:rsidRPr="005C3AC7" w:rsidRDefault="00651A0A" w:rsidP="00DA06C6">
            <w:pPr>
              <w:spacing w:after="0" w:line="240" w:lineRule="auto"/>
              <w:rPr>
                <w:rFonts w:eastAsia="Calibri" w:cstheme="minorHAnsi"/>
                <w:sz w:val="22"/>
                <w:szCs w:val="22"/>
                <w:lang w:val="pl-PL"/>
              </w:rPr>
            </w:pPr>
            <w:r>
              <w:rPr>
                <w:rFonts w:eastAsia="Calibri" w:cstheme="minorHAnsi"/>
                <w:sz w:val="22"/>
                <w:szCs w:val="22"/>
                <w:lang w:val="pl-PL"/>
              </w:rPr>
              <w:t>dane powiatu c</w:t>
            </w:r>
            <w:r w:rsidR="00FA1CF1" w:rsidRPr="005C3AC7">
              <w:rPr>
                <w:rFonts w:eastAsia="Calibri" w:cstheme="minorHAnsi"/>
                <w:sz w:val="22"/>
                <w:szCs w:val="22"/>
                <w:lang w:val="pl-PL"/>
              </w:rPr>
              <w:t xml:space="preserve">hrzanowskiego </w:t>
            </w:r>
            <w:r w:rsidR="002452D7">
              <w:rPr>
                <w:rFonts w:eastAsia="Calibri" w:cstheme="minorHAnsi"/>
                <w:sz w:val="22"/>
                <w:szCs w:val="22"/>
                <w:lang w:val="pl-PL"/>
              </w:rPr>
              <w:br/>
            </w:r>
            <w:r w:rsidR="00FA1CF1" w:rsidRPr="005C3AC7">
              <w:rPr>
                <w:rFonts w:eastAsia="Calibri" w:cstheme="minorHAnsi"/>
                <w:sz w:val="22"/>
                <w:szCs w:val="22"/>
                <w:lang w:val="pl-PL"/>
              </w:rPr>
              <w:t xml:space="preserve">i innych zarządców dróg </w:t>
            </w:r>
          </w:p>
        </w:tc>
      </w:tr>
      <w:tr w:rsidR="00FA1CF1" w:rsidRPr="00666FF4" w14:paraId="264E9D39" w14:textId="77777777" w:rsidTr="00674008">
        <w:trPr>
          <w:trHeight w:val="339"/>
          <w:jc w:val="center"/>
        </w:trPr>
        <w:tc>
          <w:tcPr>
            <w:tcW w:w="1348" w:type="pct"/>
            <w:vMerge/>
            <w:tcBorders>
              <w:top w:val="single" w:sz="8" w:space="0" w:color="5C83B4"/>
              <w:left w:val="single" w:sz="8" w:space="0" w:color="5C83B4"/>
            </w:tcBorders>
          </w:tcPr>
          <w:p w14:paraId="68BFC2DA" w14:textId="77777777" w:rsidR="00FA1CF1" w:rsidRPr="005C3AC7" w:rsidRDefault="00FA1CF1" w:rsidP="00DA06C6">
            <w:pPr>
              <w:spacing w:after="0" w:line="240" w:lineRule="auto"/>
              <w:rPr>
                <w:rFonts w:eastAsia="Calibri" w:cstheme="minorHAnsi"/>
                <w:bCs/>
                <w:sz w:val="22"/>
                <w:szCs w:val="22"/>
                <w:lang w:val="pl-PL"/>
              </w:rPr>
            </w:pPr>
          </w:p>
        </w:tc>
        <w:tc>
          <w:tcPr>
            <w:tcW w:w="1979" w:type="pct"/>
            <w:tcBorders>
              <w:top w:val="single" w:sz="8" w:space="0" w:color="5C83B4"/>
            </w:tcBorders>
            <w:vAlign w:val="center"/>
          </w:tcPr>
          <w:p w14:paraId="1FA31DAF"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Średni czas przejazdu z Chrzanowa do Krakowa i Katowic różnymi środkami transportu</w:t>
            </w:r>
          </w:p>
        </w:tc>
        <w:tc>
          <w:tcPr>
            <w:tcW w:w="1673" w:type="pct"/>
            <w:tcBorders>
              <w:top w:val="single" w:sz="8" w:space="0" w:color="5C83B4"/>
              <w:right w:val="single" w:sz="8" w:space="0" w:color="5C83B4"/>
            </w:tcBorders>
            <w:vAlign w:val="center"/>
          </w:tcPr>
          <w:p w14:paraId="4FB6790C" w14:textId="77777777" w:rsidR="00FA1CF1" w:rsidRPr="005C3AC7" w:rsidRDefault="00FA1CF1" w:rsidP="00DA06C6">
            <w:pPr>
              <w:spacing w:after="0" w:line="240" w:lineRule="auto"/>
              <w:rPr>
                <w:rFonts w:eastAsia="Calibri" w:cstheme="minorHAnsi"/>
                <w:sz w:val="22"/>
                <w:szCs w:val="22"/>
                <w:lang w:val="pl-PL"/>
              </w:rPr>
            </w:pPr>
            <w:r w:rsidRPr="005C3AC7">
              <w:rPr>
                <w:rFonts w:eastAsia="Calibri" w:cstheme="minorHAnsi"/>
                <w:sz w:val="22"/>
                <w:szCs w:val="22"/>
                <w:lang w:val="pl-PL"/>
              </w:rPr>
              <w:t>dane Powiatowego Zarządu dróg oraz operatorów różnych środków transportu</w:t>
            </w:r>
          </w:p>
        </w:tc>
      </w:tr>
    </w:tbl>
    <w:p w14:paraId="278C8A1F" w14:textId="77777777" w:rsidR="00DA06C6" w:rsidRDefault="00DA06C6">
      <w:pPr>
        <w:rPr>
          <w:rFonts w:cstheme="minorHAnsi"/>
          <w:b/>
          <w:sz w:val="44"/>
          <w:szCs w:val="44"/>
          <w:lang w:val="pl-PL"/>
        </w:rPr>
      </w:pPr>
      <w:r>
        <w:rPr>
          <w:rFonts w:cstheme="minorHAnsi"/>
          <w:b/>
          <w:sz w:val="44"/>
          <w:szCs w:val="44"/>
          <w:lang w:val="pl-PL"/>
        </w:rPr>
        <w:br w:type="page"/>
      </w:r>
    </w:p>
    <w:p w14:paraId="5D9B39F7" w14:textId="3DA2BF2A" w:rsidR="002400F9" w:rsidRPr="003936C9" w:rsidRDefault="002400F9" w:rsidP="005C3AC7">
      <w:pPr>
        <w:spacing w:before="60" w:after="120"/>
        <w:rPr>
          <w:rStyle w:val="Nagwek2Znak"/>
          <w:rFonts w:asciiTheme="minorHAnsi" w:hAnsiTheme="minorHAnsi" w:cstheme="minorHAnsi"/>
          <w:sz w:val="50"/>
          <w:szCs w:val="50"/>
          <w:lang w:val="pl-PL"/>
        </w:rPr>
      </w:pPr>
      <w:r w:rsidRPr="005C3AC7">
        <w:rPr>
          <w:rFonts w:cstheme="minorHAnsi"/>
          <w:b/>
          <w:sz w:val="44"/>
          <w:szCs w:val="44"/>
          <w:lang w:val="pl-PL"/>
        </w:rPr>
        <w:t xml:space="preserve">OBSZAR STRATEGICZNY: </w:t>
      </w:r>
      <w:r w:rsidRPr="005C3AC7">
        <w:rPr>
          <w:rFonts w:cstheme="minorHAnsi"/>
          <w:b/>
          <w:sz w:val="44"/>
          <w:szCs w:val="44"/>
          <w:lang w:val="pl-PL"/>
        </w:rPr>
        <w:br/>
      </w:r>
      <w:r w:rsidRPr="003936C9">
        <w:rPr>
          <w:rStyle w:val="Nagwek2Znak"/>
          <w:rFonts w:asciiTheme="minorHAnsi" w:hAnsiTheme="minorHAnsi" w:cstheme="minorHAnsi"/>
          <w:sz w:val="50"/>
          <w:szCs w:val="50"/>
          <w:lang w:val="pl-PL"/>
        </w:rPr>
        <w:t xml:space="preserve">BEZPIECZEŃSTWO PUBLICZNE, SPOŁECZNE </w:t>
      </w:r>
      <w:r w:rsidRPr="003936C9">
        <w:rPr>
          <w:rStyle w:val="Nagwek2Znak"/>
          <w:rFonts w:asciiTheme="minorHAnsi" w:hAnsiTheme="minorHAnsi" w:cstheme="minorHAnsi"/>
          <w:sz w:val="50"/>
          <w:szCs w:val="50"/>
          <w:lang w:val="pl-PL"/>
        </w:rPr>
        <w:br/>
        <w:t>I ZDROWOTNE MIESZKAŃCÓW</w:t>
      </w:r>
    </w:p>
    <w:p w14:paraId="270B9113" w14:textId="77777777" w:rsidR="002400F9" w:rsidRPr="005C3AC7" w:rsidRDefault="002400F9" w:rsidP="005C3AC7">
      <w:pPr>
        <w:spacing w:before="60" w:after="120"/>
        <w:jc w:val="center"/>
        <w:rPr>
          <w:rFonts w:cstheme="minorHAnsi"/>
          <w:b/>
          <w:sz w:val="48"/>
          <w:szCs w:val="48"/>
          <w:lang w:val="pl-PL"/>
        </w:rPr>
      </w:pPr>
    </w:p>
    <w:p w14:paraId="01C93F4D" w14:textId="77777777" w:rsidR="002400F9" w:rsidRPr="005C3AC7" w:rsidRDefault="002400F9" w:rsidP="005C3AC7">
      <w:pPr>
        <w:tabs>
          <w:tab w:val="left" w:pos="1423"/>
          <w:tab w:val="center" w:pos="4535"/>
          <w:tab w:val="left" w:pos="8071"/>
        </w:tabs>
        <w:spacing w:before="60" w:after="120"/>
        <w:rPr>
          <w:rFonts w:cstheme="minorHAnsi"/>
          <w:b/>
          <w:sz w:val="44"/>
          <w:szCs w:val="44"/>
          <w:lang w:val="pl-PL"/>
        </w:rPr>
      </w:pPr>
      <w:r w:rsidRPr="005C3AC7">
        <w:rPr>
          <w:rFonts w:cstheme="minorHAnsi"/>
          <w:b/>
          <w:sz w:val="44"/>
          <w:szCs w:val="44"/>
          <w:lang w:val="pl-PL"/>
        </w:rPr>
        <w:tab/>
      </w:r>
      <w:r w:rsidRPr="005C3AC7">
        <w:rPr>
          <w:rFonts w:cstheme="minorHAnsi"/>
          <w:b/>
          <w:sz w:val="44"/>
          <w:szCs w:val="44"/>
          <w:lang w:val="pl-PL"/>
        </w:rPr>
        <w:tab/>
        <w:t>cel strategiczny:</w:t>
      </w:r>
      <w:r w:rsidRPr="005C3AC7">
        <w:rPr>
          <w:rFonts w:cstheme="minorHAnsi"/>
          <w:b/>
          <w:sz w:val="44"/>
          <w:szCs w:val="44"/>
          <w:lang w:val="pl-PL"/>
        </w:rPr>
        <w:tab/>
      </w:r>
    </w:p>
    <w:p w14:paraId="208E25B2" w14:textId="77777777" w:rsidR="002400F9" w:rsidRPr="005C3AC7" w:rsidRDefault="002400F9" w:rsidP="005C3AC7">
      <w:pPr>
        <w:keepNext/>
        <w:keepLines/>
        <w:spacing w:before="60" w:after="120"/>
        <w:jc w:val="center"/>
        <w:outlineLvl w:val="0"/>
        <w:rPr>
          <w:rFonts w:eastAsiaTheme="majorEastAsia" w:cstheme="minorHAnsi"/>
          <w:bCs/>
          <w:i/>
          <w:color w:val="40618B" w:themeColor="accent1" w:themeShade="BF"/>
          <w:sz w:val="44"/>
          <w:szCs w:val="44"/>
          <w:lang w:val="pl-PL"/>
        </w:rPr>
      </w:pPr>
      <w:bookmarkStart w:id="34" w:name="_Toc433202485"/>
      <w:bookmarkStart w:id="35" w:name="_Toc433240137"/>
      <w:r w:rsidRPr="005C3AC7">
        <w:rPr>
          <w:rFonts w:eastAsiaTheme="majorEastAsia" w:cstheme="minorHAnsi"/>
          <w:b/>
          <w:bCs/>
          <w:color w:val="40618B" w:themeColor="accent1" w:themeShade="BF"/>
          <w:sz w:val="44"/>
          <w:szCs w:val="44"/>
          <w:lang w:val="pl-PL"/>
        </w:rPr>
        <w:t>Wysoki poziom bezpieczeństwa mieszkańców powiatu chrzanowskiego w wymiarze społecznym, zdrowotnym i publicznym</w:t>
      </w:r>
      <w:bookmarkEnd w:id="34"/>
      <w:bookmarkEnd w:id="35"/>
    </w:p>
    <w:p w14:paraId="0848E467" w14:textId="77777777" w:rsidR="002400F9" w:rsidRPr="005C3AC7" w:rsidRDefault="002400F9" w:rsidP="005C3AC7">
      <w:pPr>
        <w:spacing w:before="60" w:after="120"/>
        <w:rPr>
          <w:rFonts w:cstheme="minorHAnsi"/>
          <w:lang w:val="pl-PL"/>
        </w:rPr>
      </w:pPr>
    </w:p>
    <w:p w14:paraId="6F6EF983" w14:textId="77777777" w:rsidR="002400F9" w:rsidRPr="005C3AC7" w:rsidRDefault="002400F9" w:rsidP="005C3AC7">
      <w:pPr>
        <w:spacing w:before="60" w:after="120"/>
        <w:rPr>
          <w:rFonts w:cstheme="minorHAnsi"/>
          <w:lang w:val="pl-PL"/>
        </w:rPr>
      </w:pPr>
      <w:r w:rsidRPr="005C3AC7">
        <w:rPr>
          <w:rFonts w:cstheme="minorHAnsi"/>
          <w:noProof/>
          <w:sz w:val="40"/>
          <w:szCs w:val="40"/>
          <w:lang w:val="pl-PL" w:eastAsia="pl-PL"/>
        </w:rPr>
        <w:drawing>
          <wp:anchor distT="0" distB="0" distL="114300" distR="114300" simplePos="0" relativeHeight="251655680" behindDoc="0" locked="0" layoutInCell="1" allowOverlap="1" wp14:anchorId="242353AE" wp14:editId="344BAAE1">
            <wp:simplePos x="0" y="0"/>
            <wp:positionH relativeFrom="margin">
              <wp:posOffset>419100</wp:posOffset>
            </wp:positionH>
            <wp:positionV relativeFrom="paragraph">
              <wp:posOffset>47625</wp:posOffset>
            </wp:positionV>
            <wp:extent cx="5067300" cy="4298950"/>
            <wp:effectExtent l="0" t="38100" r="19050" b="635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0F671C57" w14:textId="77777777" w:rsidR="002400F9" w:rsidRPr="005C3AC7" w:rsidRDefault="002400F9" w:rsidP="005C3AC7">
      <w:pPr>
        <w:spacing w:before="60" w:after="120"/>
        <w:rPr>
          <w:rFonts w:cstheme="minorHAnsi"/>
          <w:lang w:val="pl-PL"/>
        </w:rPr>
      </w:pPr>
    </w:p>
    <w:p w14:paraId="01B6F1ED" w14:textId="77777777" w:rsidR="002400F9" w:rsidRPr="005C3AC7" w:rsidRDefault="002400F9" w:rsidP="005C3AC7">
      <w:pPr>
        <w:spacing w:before="60" w:after="120"/>
        <w:rPr>
          <w:rFonts w:cstheme="minorHAnsi"/>
          <w:lang w:val="pl-PL"/>
        </w:rPr>
      </w:pPr>
    </w:p>
    <w:p w14:paraId="626BCD0A" w14:textId="77777777" w:rsidR="002400F9" w:rsidRPr="005C3AC7" w:rsidRDefault="002400F9" w:rsidP="005C3AC7">
      <w:pPr>
        <w:spacing w:before="60" w:after="120"/>
        <w:rPr>
          <w:rFonts w:cstheme="minorHAnsi"/>
          <w:lang w:val="pl-PL"/>
        </w:rPr>
      </w:pPr>
    </w:p>
    <w:p w14:paraId="5CA5DE76" w14:textId="77777777" w:rsidR="002400F9" w:rsidRPr="005C3AC7" w:rsidRDefault="002400F9" w:rsidP="005C3AC7">
      <w:pPr>
        <w:spacing w:before="60" w:after="120"/>
        <w:rPr>
          <w:rFonts w:cstheme="minorHAnsi"/>
          <w:lang w:val="pl-PL"/>
        </w:rPr>
      </w:pPr>
    </w:p>
    <w:p w14:paraId="62543FF0" w14:textId="77777777" w:rsidR="002400F9" w:rsidRPr="005C3AC7" w:rsidRDefault="002400F9" w:rsidP="005C3AC7">
      <w:pPr>
        <w:spacing w:before="60" w:after="120"/>
        <w:rPr>
          <w:rFonts w:cstheme="minorHAnsi"/>
          <w:lang w:val="pl-PL"/>
        </w:rPr>
      </w:pPr>
    </w:p>
    <w:p w14:paraId="5525C9AE" w14:textId="77777777" w:rsidR="002400F9" w:rsidRPr="005C3AC7" w:rsidRDefault="002400F9" w:rsidP="005C3AC7">
      <w:pPr>
        <w:spacing w:before="60" w:after="120"/>
        <w:rPr>
          <w:rFonts w:cstheme="minorHAnsi"/>
          <w:lang w:val="pl-PL"/>
        </w:rPr>
      </w:pPr>
    </w:p>
    <w:p w14:paraId="25B6FCD7" w14:textId="77777777" w:rsidR="002400F9" w:rsidRPr="005C3AC7" w:rsidRDefault="002400F9" w:rsidP="005C3AC7">
      <w:pPr>
        <w:spacing w:before="60" w:after="120"/>
        <w:rPr>
          <w:rFonts w:cstheme="minorHAnsi"/>
          <w:lang w:val="pl-PL"/>
        </w:rPr>
      </w:pPr>
    </w:p>
    <w:p w14:paraId="780E9BC5" w14:textId="77777777" w:rsidR="002400F9" w:rsidRPr="005C3AC7" w:rsidRDefault="002400F9" w:rsidP="005C3AC7">
      <w:pPr>
        <w:spacing w:before="60" w:after="120"/>
        <w:rPr>
          <w:rFonts w:cstheme="minorHAnsi"/>
          <w:lang w:val="pl-PL"/>
        </w:rPr>
      </w:pPr>
    </w:p>
    <w:p w14:paraId="637AC256" w14:textId="77777777" w:rsidR="002400F9" w:rsidRPr="005C3AC7" w:rsidRDefault="002400F9" w:rsidP="005C3AC7">
      <w:pPr>
        <w:spacing w:before="60" w:after="120"/>
        <w:rPr>
          <w:rFonts w:cstheme="minorHAnsi"/>
          <w:lang w:val="pl-PL"/>
        </w:rPr>
      </w:pPr>
    </w:p>
    <w:p w14:paraId="777E3B20" w14:textId="77777777" w:rsidR="002400F9" w:rsidRPr="005C3AC7" w:rsidRDefault="002400F9" w:rsidP="005C3AC7">
      <w:pPr>
        <w:spacing w:before="60" w:after="120"/>
        <w:rPr>
          <w:rFonts w:cstheme="minorHAnsi"/>
          <w:lang w:val="pl-PL"/>
        </w:rPr>
      </w:pPr>
    </w:p>
    <w:p w14:paraId="40AF2B51" w14:textId="77777777" w:rsidR="002400F9" w:rsidRPr="005C3AC7" w:rsidRDefault="002400F9" w:rsidP="005C3AC7">
      <w:pPr>
        <w:spacing w:before="60" w:after="120"/>
        <w:rPr>
          <w:rFonts w:cstheme="minorHAnsi"/>
          <w:lang w:val="pl-PL"/>
        </w:rPr>
      </w:pPr>
    </w:p>
    <w:p w14:paraId="1B1DA376" w14:textId="77777777" w:rsidR="002400F9" w:rsidRDefault="002400F9" w:rsidP="005C3AC7">
      <w:pPr>
        <w:spacing w:before="60" w:after="120"/>
        <w:rPr>
          <w:rFonts w:cstheme="minorHAnsi"/>
          <w:lang w:val="pl-PL"/>
        </w:rPr>
      </w:pPr>
    </w:p>
    <w:p w14:paraId="17E6E191" w14:textId="77777777" w:rsidR="00DA06C6" w:rsidRDefault="00DA06C6" w:rsidP="005C3AC7">
      <w:pPr>
        <w:spacing w:before="60" w:after="120"/>
        <w:rPr>
          <w:rFonts w:cstheme="minorHAnsi"/>
          <w:lang w:val="pl-PL"/>
        </w:rPr>
      </w:pPr>
    </w:p>
    <w:p w14:paraId="0F683113" w14:textId="77777777" w:rsidR="00DA06C6" w:rsidRPr="005C3AC7" w:rsidRDefault="00DA06C6" w:rsidP="005C3AC7">
      <w:pPr>
        <w:spacing w:before="60" w:after="120"/>
        <w:rPr>
          <w:rFonts w:cstheme="minorHAnsi"/>
          <w:lang w:val="pl-PL"/>
        </w:rPr>
      </w:pPr>
    </w:p>
    <w:p w14:paraId="5B14A1F5" w14:textId="77777777" w:rsidR="002400F9" w:rsidRPr="005C3AC7" w:rsidRDefault="002400F9" w:rsidP="005C3AC7">
      <w:pPr>
        <w:spacing w:before="60" w:after="120"/>
        <w:rPr>
          <w:rFonts w:cstheme="minorHAnsi"/>
          <w:lang w:val="pl-PL"/>
        </w:rPr>
      </w:pPr>
    </w:p>
    <w:p w14:paraId="4CBA088D" w14:textId="77777777" w:rsidR="00DA06C6" w:rsidRDefault="00DA06C6">
      <w:pPr>
        <w:rPr>
          <w:rFonts w:cstheme="minorHAnsi"/>
          <w:b/>
          <w:i/>
          <w:color w:val="5C83B4" w:themeColor="accent1"/>
          <w:lang w:val="pl-PL"/>
        </w:rPr>
      </w:pPr>
      <w:r>
        <w:rPr>
          <w:rFonts w:cstheme="minorHAnsi"/>
          <w:b/>
          <w:i/>
          <w:color w:val="5C83B4" w:themeColor="accent1"/>
          <w:lang w:val="pl-PL"/>
        </w:rPr>
        <w:br w:type="page"/>
      </w:r>
    </w:p>
    <w:p w14:paraId="419627C5" w14:textId="559B9543" w:rsidR="00674008" w:rsidRPr="005C3AC7" w:rsidRDefault="00674008" w:rsidP="00CA2ADB">
      <w:pPr>
        <w:spacing w:before="60" w:after="120" w:line="264" w:lineRule="auto"/>
        <w:jc w:val="both"/>
        <w:rPr>
          <w:rFonts w:cstheme="minorHAnsi"/>
          <w:b/>
          <w:color w:val="5C83B4" w:themeColor="accent1"/>
          <w:lang w:val="pl-PL"/>
        </w:rPr>
      </w:pPr>
      <w:r w:rsidRPr="005C3AC7">
        <w:rPr>
          <w:rFonts w:cstheme="minorHAnsi"/>
          <w:b/>
          <w:i/>
          <w:color w:val="5C83B4" w:themeColor="accent1"/>
          <w:lang w:val="pl-PL"/>
        </w:rPr>
        <w:t>Cel operacyjny II.1:</w:t>
      </w:r>
      <w:r w:rsidRPr="005C3AC7">
        <w:rPr>
          <w:rFonts w:cstheme="minorHAnsi"/>
          <w:b/>
          <w:color w:val="5C83B4" w:themeColor="accent1"/>
          <w:lang w:val="pl-PL"/>
        </w:rPr>
        <w:t xml:space="preserve"> </w:t>
      </w:r>
    </w:p>
    <w:p w14:paraId="38807C65" w14:textId="77777777" w:rsidR="00674008" w:rsidRPr="005C3AC7" w:rsidRDefault="00674008" w:rsidP="00CA2ADB">
      <w:pPr>
        <w:spacing w:before="60" w:after="120" w:line="264" w:lineRule="auto"/>
        <w:jc w:val="both"/>
        <w:rPr>
          <w:rFonts w:cstheme="minorHAnsi"/>
          <w:b/>
          <w:color w:val="548DD4" w:themeColor="text2" w:themeTint="99"/>
          <w:lang w:val="pl-PL"/>
        </w:rPr>
      </w:pPr>
      <w:r w:rsidRPr="005C3AC7">
        <w:rPr>
          <w:rFonts w:cstheme="minorHAnsi"/>
          <w:b/>
          <w:color w:val="548DD4" w:themeColor="text2" w:themeTint="99"/>
          <w:lang w:val="pl-PL"/>
        </w:rPr>
        <w:t>Poprawa stanu zdrowia mieszkańców i zwiększenie efektywności leczenia</w:t>
      </w:r>
    </w:p>
    <w:p w14:paraId="5718A6FA" w14:textId="2B2F5EA0" w:rsidR="00674008" w:rsidRPr="00DA06C6" w:rsidRDefault="00DA06C6" w:rsidP="00CA2ADB">
      <w:pPr>
        <w:spacing w:before="60" w:after="120" w:line="264" w:lineRule="auto"/>
        <w:jc w:val="both"/>
        <w:rPr>
          <w:rFonts w:cstheme="minorHAnsi"/>
          <w:i/>
          <w:sz w:val="22"/>
          <w:szCs w:val="22"/>
          <w:lang w:val="pl-PL"/>
        </w:rPr>
      </w:pPr>
      <w:r>
        <w:rPr>
          <w:rFonts w:cstheme="minorHAnsi"/>
          <w:i/>
          <w:sz w:val="22"/>
          <w:szCs w:val="22"/>
          <w:lang w:val="pl-PL"/>
        </w:rPr>
        <w:t>Strategia postępowania:</w:t>
      </w:r>
    </w:p>
    <w:p w14:paraId="67CA99B6" w14:textId="77777777" w:rsidR="00674008"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Zapewnienia wszystkim obywatelom (niezależnie od ich sytuacji materialnej) równego dostępu do świadczeń opieki zdrowotnej, finansowanych ze środków publicznych, jest konstytucyjnym obowiązkiem władz publicznych. Zadania z dziedziny ochrony zdrowia są kompetencyjnie rozdzielone pomiędzy administracją rządową i samorządową na poszczególnych poziomach: województwa, powiatu i gminy. Powiat wykonuje określone ustawami zadania publiczne o charakterze ponadgminnym w zakresie promocji i ochrony zdrowia. Niemożliwe jest jednak osiągnięcie celu, jakim jest poprawa stanu zdrowia mieszkańców powiatu chrzanowskiego i zwiększenie efektywności leczenia (oraz związanej z tym jakości życia), bez partnerskiego i sprawnego współdziałania na rzecz dobra mieszkańców, dla których granice i podziały kompetencyjne między jednostkami samorządu terytorialnego mają drugorzędne znaczenie. Podkreślono to m.in. w ramach nowego paradygmatu prowadzenia polityki rozwoju, wskazującego konieczność realizowania interwencji na terytoriach określonych nie administracyjnie, a przestrzennie i funkcjonalnie (użytkowo, z perspektywy mieszkańca/obywatela).</w:t>
      </w:r>
    </w:p>
    <w:p w14:paraId="6277D39A" w14:textId="057454FA" w:rsidR="00674008"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 xml:space="preserve">W związku z powyższym, zakłada się aktywną współpracę jednostek samorządu terytorialnego, instytucji publicznych, organizacji pozarządowych, podmiotów prywatnych i innych w obszarze działań na rzecz zdrowia mieszkańców powiatu chrzanowskiego i tworzenia środowiska życia, pracy, wypoczynku i nauki, sprzyjającego zdrowiu. Realizowane będą programy ochrony zdrowia, organizowane i wspierane akcje oraz programy profilaktyczne (np. profilaktyka uzależnień wśród dzieci i młodzieży, wspieranie działań w zakresie rozwoju poradnictwa związanego z uzależnieniami), badania i konsultacje medyczne dla mieszkańców, a także akcje informacyjno-uświadamiające dotyczące bezpieczeństwa w zakresie zdrowotnym. Szereg działań ukierunkowanych będzie </w:t>
      </w:r>
      <w:r w:rsidR="002452D7">
        <w:rPr>
          <w:rFonts w:cstheme="minorHAnsi"/>
          <w:bCs/>
          <w:sz w:val="22"/>
          <w:szCs w:val="22"/>
          <w:lang w:val="pl-PL"/>
        </w:rPr>
        <w:br/>
      </w:r>
      <w:r w:rsidRPr="005C3AC7">
        <w:rPr>
          <w:rFonts w:cstheme="minorHAnsi"/>
          <w:bCs/>
          <w:sz w:val="22"/>
          <w:szCs w:val="22"/>
          <w:lang w:val="pl-PL"/>
        </w:rPr>
        <w:t xml:space="preserve">na kształtowanie prozdrowotnego stylu życia społeczeństwa i wyeliminowanie czynników ryzyka zwiększających zachorowalność, w tym m.in.: palenie tytoniu, nadużywanie alkoholu, nieprawidłowa dieta i niska aktywność fizyczna (rozwijana będzie również potrzebna do tego infrastruktura rekreacyjno-sportowa). Placówki ochrony zdrowia będą modernizowane i rozwijane, a jednocześnie doposażane w niezbędny sprzęt. Wdrażane będą nowoczesne rozwiązania i technologie, wykorzystywane systemy elektroniczne, co pozwoli na zwiększenie szybkości i jakości obsługi oraz leczenia. Potrzeby i oczekiwania pacjentów będą realizowane także poprzez rozwijanie i tworzenie nowych specjalizacji. Będzie to możliwe dzięki wspomnianych działaniom inwestycyjnym, jak również doskonaleniu kadr ochrony zdrowia oraz wspieraniu kształcenia nowych (zdiagnozowano bowiem wysoką średnią wieku wśród pracowników ochrony zdrowia, a także stosunkowo niskie płace, które sprawiają, że osoby te emigrują zarobkowo poza teren powiatu, w tym za granicę). Ważne będzie promowanie specjalizacji deficytowych i odpowiadających potrzebom mieszkańców powiatu chrzanowskiego, takich jak np. usługi specjalistyczne, opiekuńcze i medyczne dedykowane osobom niesamodzielnym, pielęgniarstwo, onkologia, geriatria, psychiatria dziecięca. </w:t>
      </w:r>
    </w:p>
    <w:p w14:paraId="6F8EBA77" w14:textId="6F208606" w:rsidR="00CA2ADB" w:rsidRPr="00CA2ADB"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 xml:space="preserve">Jednym z priorytetów powiatu chrzanowskiego, wynikającym z niekorzystnych wskaźników demograficznych oraz zmian w strukturze społecznej, są działania dostosowawcze w kontekście starzenia się społeczeństwa, w tym rozwój całodobowych i dziennych form wsparcia (zakłady opiekuńczo-lecznicze, itp.), w szczególności poprzez współpracę z gminami i sektorem prywatnym. Szczególną grupą wsparcia, obok osób niesamodzielnych (w tym seniorów i osób niepełnosprawnych), będą rodziny i dzieci (wsparcie obejmujące wszystkie sfery rozwoju dziecka </w:t>
      </w:r>
      <w:r w:rsidR="006B10B3" w:rsidRPr="005C3AC7">
        <w:rPr>
          <w:rFonts w:cstheme="minorHAnsi"/>
          <w:bCs/>
          <w:sz w:val="22"/>
          <w:szCs w:val="22"/>
          <w:lang w:val="pl-PL"/>
        </w:rPr>
        <w:br/>
      </w:r>
      <w:r w:rsidRPr="005C3AC7">
        <w:rPr>
          <w:rFonts w:cstheme="minorHAnsi"/>
          <w:bCs/>
          <w:sz w:val="22"/>
          <w:szCs w:val="22"/>
          <w:lang w:val="pl-PL"/>
        </w:rPr>
        <w:t>a ta</w:t>
      </w:r>
      <w:r w:rsidR="00CA2ADB">
        <w:rPr>
          <w:rFonts w:cstheme="minorHAnsi"/>
          <w:bCs/>
          <w:sz w:val="22"/>
          <w:szCs w:val="22"/>
          <w:lang w:val="pl-PL"/>
        </w:rPr>
        <w:t>kże potrzeby bliskich/rodziny).</w:t>
      </w:r>
      <w:r w:rsidR="00CA2ADB">
        <w:rPr>
          <w:rFonts w:cstheme="minorHAnsi"/>
          <w:b/>
          <w:i/>
          <w:color w:val="5C83B4" w:themeColor="accent1"/>
          <w:lang w:val="pl-PL"/>
        </w:rPr>
        <w:br w:type="page"/>
      </w:r>
    </w:p>
    <w:p w14:paraId="2EBE4F51" w14:textId="540F71D4" w:rsidR="006B10B3" w:rsidRPr="005C3AC7" w:rsidRDefault="006B10B3"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II.2:</w:t>
      </w:r>
      <w:r w:rsidRPr="005C3AC7">
        <w:rPr>
          <w:rFonts w:cstheme="minorHAnsi"/>
          <w:b/>
          <w:color w:val="5C83B4" w:themeColor="accent1"/>
          <w:lang w:val="pl-PL"/>
        </w:rPr>
        <w:t xml:space="preserve"> </w:t>
      </w:r>
    </w:p>
    <w:p w14:paraId="55F5B3A3" w14:textId="77777777" w:rsidR="006B10B3" w:rsidRPr="005C3AC7" w:rsidRDefault="006B10B3" w:rsidP="005C3AC7">
      <w:pPr>
        <w:spacing w:before="60" w:after="120"/>
        <w:jc w:val="both"/>
        <w:rPr>
          <w:rFonts w:cstheme="minorHAnsi"/>
          <w:b/>
          <w:color w:val="548DD4" w:themeColor="text2" w:themeTint="99"/>
          <w:lang w:val="pl-PL"/>
        </w:rPr>
      </w:pPr>
      <w:r w:rsidRPr="005C3AC7">
        <w:rPr>
          <w:rFonts w:cstheme="minorHAnsi"/>
          <w:b/>
          <w:color w:val="548DD4" w:themeColor="text2" w:themeTint="99"/>
          <w:lang w:val="pl-PL"/>
        </w:rPr>
        <w:t>Integrująca polityka społeczna, uwzględniająca potrzeby i zmiany struktury społecznej</w:t>
      </w:r>
    </w:p>
    <w:p w14:paraId="71B3FF87" w14:textId="51944903" w:rsidR="00674008" w:rsidRPr="00CA2ADB" w:rsidRDefault="00CA2ADB" w:rsidP="005C3AC7">
      <w:pPr>
        <w:spacing w:before="60" w:after="120"/>
        <w:jc w:val="both"/>
        <w:rPr>
          <w:rFonts w:cstheme="minorHAnsi"/>
          <w:i/>
          <w:sz w:val="22"/>
          <w:szCs w:val="22"/>
          <w:lang w:val="pl-PL"/>
        </w:rPr>
      </w:pPr>
      <w:r>
        <w:rPr>
          <w:rFonts w:cstheme="minorHAnsi"/>
          <w:i/>
          <w:sz w:val="22"/>
          <w:szCs w:val="22"/>
          <w:lang w:val="pl-PL"/>
        </w:rPr>
        <w:t>Strategia postępowania:</w:t>
      </w:r>
    </w:p>
    <w:p w14:paraId="215ED435" w14:textId="77777777" w:rsidR="00674008" w:rsidRPr="005C3AC7" w:rsidRDefault="00674008" w:rsidP="005C3AC7">
      <w:pPr>
        <w:spacing w:before="60" w:after="120"/>
        <w:jc w:val="both"/>
        <w:rPr>
          <w:rFonts w:cstheme="minorHAnsi"/>
          <w:bCs/>
          <w:sz w:val="22"/>
          <w:szCs w:val="22"/>
          <w:lang w:val="pl-PL"/>
        </w:rPr>
      </w:pPr>
      <w:r w:rsidRPr="005C3AC7">
        <w:rPr>
          <w:rFonts w:cstheme="minorHAnsi"/>
          <w:bCs/>
          <w:sz w:val="22"/>
          <w:szCs w:val="22"/>
          <w:lang w:val="pl-PL"/>
        </w:rPr>
        <w:t xml:space="preserve">Polityka społeczna na terenie powiatu chrzanowskiego, prowadzona w sposób racjonalny </w:t>
      </w:r>
      <w:r w:rsidR="006B10B3" w:rsidRPr="005C3AC7">
        <w:rPr>
          <w:rFonts w:cstheme="minorHAnsi"/>
          <w:bCs/>
          <w:sz w:val="22"/>
          <w:szCs w:val="22"/>
          <w:lang w:val="pl-PL"/>
        </w:rPr>
        <w:br/>
      </w:r>
      <w:r w:rsidRPr="005C3AC7">
        <w:rPr>
          <w:rFonts w:cstheme="minorHAnsi"/>
          <w:bCs/>
          <w:sz w:val="22"/>
          <w:szCs w:val="22"/>
          <w:lang w:val="pl-PL"/>
        </w:rPr>
        <w:t xml:space="preserve">i adekwatny do zdiagnozowanych potrzeb oraz zmian struktury społecznej, realizowana będzie przy współpracy jednostek samorządu terytorialnego, podmiotów polityki społecznej, rynku pracy </w:t>
      </w:r>
      <w:r w:rsidR="006B10B3" w:rsidRPr="005C3AC7">
        <w:rPr>
          <w:rFonts w:cstheme="minorHAnsi"/>
          <w:bCs/>
          <w:sz w:val="22"/>
          <w:szCs w:val="22"/>
          <w:lang w:val="pl-PL"/>
        </w:rPr>
        <w:br/>
      </w:r>
      <w:r w:rsidRPr="005C3AC7">
        <w:rPr>
          <w:rFonts w:cstheme="minorHAnsi"/>
          <w:bCs/>
          <w:sz w:val="22"/>
          <w:szCs w:val="22"/>
          <w:lang w:val="pl-PL"/>
        </w:rPr>
        <w:t>i zatrudnienia, organizacji pozarządowych i innych.</w:t>
      </w:r>
    </w:p>
    <w:p w14:paraId="4DFFB9F6" w14:textId="303D16EA" w:rsidR="00674008" w:rsidRPr="005C3AC7" w:rsidRDefault="00674008" w:rsidP="005C3AC7">
      <w:pPr>
        <w:spacing w:before="60" w:after="120"/>
        <w:jc w:val="both"/>
        <w:rPr>
          <w:rFonts w:cstheme="minorHAnsi"/>
          <w:bCs/>
          <w:sz w:val="22"/>
          <w:szCs w:val="22"/>
          <w:lang w:val="pl-PL"/>
        </w:rPr>
      </w:pPr>
      <w:r w:rsidRPr="005C3AC7">
        <w:rPr>
          <w:rFonts w:cstheme="minorHAnsi"/>
          <w:bCs/>
          <w:sz w:val="22"/>
          <w:szCs w:val="22"/>
          <w:lang w:val="pl-PL"/>
        </w:rPr>
        <w:t xml:space="preserve">Podejmowane działania będą się koncentrować wokół potrzeb i oczekiwań głównych odbiorców tej polityki. Integrujący charakter polityki społecznej będzie widoczny w ramach działań na rzecz przeciwdziałania wykluczeniu i niwelowania przejawów wykluczenia społecznego, kulturowego </w:t>
      </w:r>
      <w:r w:rsidR="006B10B3" w:rsidRPr="005C3AC7">
        <w:rPr>
          <w:rFonts w:cstheme="minorHAnsi"/>
          <w:bCs/>
          <w:sz w:val="22"/>
          <w:szCs w:val="22"/>
          <w:lang w:val="pl-PL"/>
        </w:rPr>
        <w:br/>
      </w:r>
      <w:r w:rsidRPr="005C3AC7">
        <w:rPr>
          <w:rFonts w:cstheme="minorHAnsi"/>
          <w:bCs/>
          <w:sz w:val="22"/>
          <w:szCs w:val="22"/>
          <w:lang w:val="pl-PL"/>
        </w:rPr>
        <w:t>i ekonomicznego, a jednocześnie włączenia różnych osób i grup zmarginalizowanych bądź potencjalnie zagrożonych marginalizacją, takich jak m.in. dzieci pochodzące ze środowisk zagrożonych, osoby niepełnosprawne, osoby starsze, rodziny wielodzietne. Wśród kluczowych kierunków interwencji wskazać należy przeciwdziałanie i zwalczanie dysfunkcji w rodzinie (m.in. rozwój usług interwencji kryzysowej, poradnictwa, mediacji i terapii, wsparcie dla tworzenia mieszkań chronionych), rozwijanie systemu pieczy zastępczej (instytucjonalne i prorodzinne form</w:t>
      </w:r>
      <w:r w:rsidR="003D1733">
        <w:rPr>
          <w:rFonts w:cstheme="minorHAnsi"/>
          <w:bCs/>
          <w:sz w:val="22"/>
          <w:szCs w:val="22"/>
          <w:lang w:val="pl-PL"/>
        </w:rPr>
        <w:t>y</w:t>
      </w:r>
      <w:r w:rsidRPr="005C3AC7">
        <w:rPr>
          <w:rFonts w:cstheme="minorHAnsi"/>
          <w:bCs/>
          <w:sz w:val="22"/>
          <w:szCs w:val="22"/>
          <w:lang w:val="pl-PL"/>
        </w:rPr>
        <w:t xml:space="preserve"> pieczy zastępczej – placówki opiekuńczo-wychowawcze, rodzinne domy dziecka, rodziny zastępcze - </w:t>
      </w:r>
      <w:r w:rsidR="006B10B3" w:rsidRPr="005C3AC7">
        <w:rPr>
          <w:rFonts w:cstheme="minorHAnsi"/>
          <w:bCs/>
          <w:sz w:val="22"/>
          <w:szCs w:val="22"/>
          <w:lang w:val="pl-PL"/>
        </w:rPr>
        <w:br/>
      </w:r>
      <w:r w:rsidRPr="005C3AC7">
        <w:rPr>
          <w:rFonts w:cstheme="minorHAnsi"/>
          <w:bCs/>
          <w:sz w:val="22"/>
          <w:szCs w:val="22"/>
          <w:lang w:val="pl-PL"/>
        </w:rPr>
        <w:t>i wsparcie specjalistyczne), wspieranie zatrudnienia i reintegracja osób bezrobotnych, szerokie wykorzystanie mechanizmu ekonomii społecznej, a także wspieranie, aktywizacja i integracja osób niepełnosprawnych (m.in. podnoszenie świad</w:t>
      </w:r>
      <w:r w:rsidR="006B10B3" w:rsidRPr="005C3AC7">
        <w:rPr>
          <w:rFonts w:cstheme="minorHAnsi"/>
          <w:bCs/>
          <w:sz w:val="22"/>
          <w:szCs w:val="22"/>
          <w:lang w:val="pl-PL"/>
        </w:rPr>
        <w:t xml:space="preserve">omości społecznej odnośnie osób </w:t>
      </w:r>
      <w:r w:rsidR="006B10B3" w:rsidRPr="005C3AC7">
        <w:rPr>
          <w:rFonts w:cstheme="minorHAnsi"/>
          <w:bCs/>
          <w:sz w:val="22"/>
          <w:szCs w:val="22"/>
          <w:lang w:val="pl-PL"/>
        </w:rPr>
        <w:br/>
      </w:r>
      <w:r w:rsidRPr="005C3AC7">
        <w:rPr>
          <w:rFonts w:cstheme="minorHAnsi"/>
          <w:bCs/>
          <w:sz w:val="22"/>
          <w:szCs w:val="22"/>
          <w:lang w:val="pl-PL"/>
        </w:rPr>
        <w:t xml:space="preserve">z niepełnosprawnością, reintegracja społeczna i zawodowa, doskonalenie dostępności oraz rozwój usług i wsparcia, likwidacja barier architektonicznych w budynkach użyteczności publicznej </w:t>
      </w:r>
      <w:r w:rsidR="006B10B3" w:rsidRPr="005C3AC7">
        <w:rPr>
          <w:rFonts w:cstheme="minorHAnsi"/>
          <w:bCs/>
          <w:sz w:val="22"/>
          <w:szCs w:val="22"/>
          <w:lang w:val="pl-PL"/>
        </w:rPr>
        <w:br/>
      </w:r>
      <w:r w:rsidRPr="005C3AC7">
        <w:rPr>
          <w:rFonts w:cstheme="minorHAnsi"/>
          <w:bCs/>
          <w:sz w:val="22"/>
          <w:szCs w:val="22"/>
          <w:lang w:val="pl-PL"/>
        </w:rPr>
        <w:t>i przestrzeniach wspólnych).</w:t>
      </w:r>
    </w:p>
    <w:p w14:paraId="668E01DC" w14:textId="47B60AF3" w:rsidR="00674008" w:rsidRPr="005C3AC7" w:rsidRDefault="00674008" w:rsidP="005C3AC7">
      <w:pPr>
        <w:spacing w:before="60" w:after="120"/>
        <w:jc w:val="both"/>
        <w:rPr>
          <w:rFonts w:cstheme="minorHAnsi"/>
          <w:bCs/>
          <w:sz w:val="22"/>
          <w:szCs w:val="22"/>
          <w:lang w:val="pl-PL"/>
        </w:rPr>
      </w:pPr>
      <w:r w:rsidRPr="005C3AC7">
        <w:rPr>
          <w:rFonts w:cstheme="minorHAnsi"/>
          <w:bCs/>
          <w:sz w:val="22"/>
          <w:szCs w:val="22"/>
          <w:lang w:val="pl-PL"/>
        </w:rPr>
        <w:t xml:space="preserve">Ze względu na niekorzystne wskaźniki demograficzne, notowane w ciągu ostatnich kilku lat </w:t>
      </w:r>
      <w:r w:rsidR="006B10B3" w:rsidRPr="005C3AC7">
        <w:rPr>
          <w:rFonts w:cstheme="minorHAnsi"/>
          <w:bCs/>
          <w:sz w:val="22"/>
          <w:szCs w:val="22"/>
          <w:lang w:val="pl-PL"/>
        </w:rPr>
        <w:br/>
      </w:r>
      <w:r w:rsidRPr="005C3AC7">
        <w:rPr>
          <w:rFonts w:cstheme="minorHAnsi"/>
          <w:bCs/>
          <w:sz w:val="22"/>
          <w:szCs w:val="22"/>
          <w:lang w:val="pl-PL"/>
        </w:rPr>
        <w:t xml:space="preserve">w przypadku powiatu chrzanowskiego (zmniejszająca się liczba mieszkańców, ujemny przyrost naturalny, duża skala emigracji, spadek liczby osób w wieku przedprodukcyjnym i znaczące zwiększenie się liczby osób w wieku poprodukcyjnym) będzie konieczne dopasowanie oferty usług publicznych do zmieniającej się struktury społeczeństwa oraz wdrożenie kompleksowej polityki prorodzinnej, międzypokoleniowej i senioralnej. Polityka prorodzinna będzie ukierunkowana </w:t>
      </w:r>
      <w:r w:rsidR="002452D7">
        <w:rPr>
          <w:rFonts w:cstheme="minorHAnsi"/>
          <w:bCs/>
          <w:sz w:val="22"/>
          <w:szCs w:val="22"/>
          <w:lang w:val="pl-PL"/>
        </w:rPr>
        <w:br/>
      </w:r>
      <w:r w:rsidRPr="005C3AC7">
        <w:rPr>
          <w:rFonts w:cstheme="minorHAnsi"/>
          <w:bCs/>
          <w:sz w:val="22"/>
          <w:szCs w:val="22"/>
          <w:lang w:val="pl-PL"/>
        </w:rPr>
        <w:t xml:space="preserve">na wspieranie i aktywizowanie rodzin oraz promowanie wartości i postaw rodzinnych, prowadzących do zachowania ciągłości pokoleń. Kompleksowa polityka senioralna będzie obejmować </w:t>
      </w:r>
      <w:r w:rsidR="002452D7">
        <w:rPr>
          <w:rFonts w:cstheme="minorHAnsi"/>
          <w:bCs/>
          <w:sz w:val="22"/>
          <w:szCs w:val="22"/>
          <w:lang w:val="pl-PL"/>
        </w:rPr>
        <w:br/>
      </w:r>
      <w:r w:rsidRPr="005C3AC7">
        <w:rPr>
          <w:rFonts w:cstheme="minorHAnsi"/>
          <w:bCs/>
          <w:sz w:val="22"/>
          <w:szCs w:val="22"/>
          <w:lang w:val="pl-PL"/>
        </w:rPr>
        <w:t>w szczególności rozwój usług specjalistycznych, opiekuńczych i medycznych, dedykowanych osobom starszym, oraz aktywizację seniorów na płaszczyźnie zarówno kulturalno-społecznej, obywatelskiej, jak i zawodowej. Jednym z pomysłów jest opracowanie i wdrożenie programu pomocy i wsparcia na rzecz osób starszych, bazującego na współpracy różnorodnych służb publicznych i organizacji pozarządowych, zarówno w zakresie wymiany i wykorzystania informacji, jak również podejmowania interwencji (np. jako pilotaż współfinansowany ze środków zewnętrznych.</w:t>
      </w:r>
    </w:p>
    <w:p w14:paraId="70EA398C" w14:textId="77777777" w:rsidR="00674008" w:rsidRPr="005C3AC7" w:rsidRDefault="00674008" w:rsidP="005C3AC7">
      <w:pPr>
        <w:spacing w:before="60" w:after="120"/>
        <w:jc w:val="both"/>
        <w:rPr>
          <w:rFonts w:cstheme="minorHAnsi"/>
          <w:bCs/>
          <w:sz w:val="22"/>
          <w:szCs w:val="22"/>
          <w:lang w:val="pl-PL"/>
        </w:rPr>
      </w:pPr>
      <w:r w:rsidRPr="005C3AC7">
        <w:rPr>
          <w:rFonts w:cstheme="minorHAnsi"/>
          <w:bCs/>
          <w:sz w:val="22"/>
          <w:szCs w:val="22"/>
          <w:lang w:val="pl-PL"/>
        </w:rPr>
        <w:t xml:space="preserve">Ważnym elementem polityki społecznej będą akcje informacyjno-uświadamiające dotyczące bezpieczeństwa w zakresie społecznym oraz korzystania z różnorodnych form pomocy społecznej (np. intensywna edukacja społeczna dotycząca korzystania z zasobu mieszkań komunalnych </w:t>
      </w:r>
      <w:r w:rsidR="006B10B3" w:rsidRPr="005C3AC7">
        <w:rPr>
          <w:rFonts w:cstheme="minorHAnsi"/>
          <w:bCs/>
          <w:sz w:val="22"/>
          <w:szCs w:val="22"/>
          <w:lang w:val="pl-PL"/>
        </w:rPr>
        <w:br/>
      </w:r>
      <w:r w:rsidRPr="005C3AC7">
        <w:rPr>
          <w:rFonts w:cstheme="minorHAnsi"/>
          <w:bCs/>
          <w:sz w:val="22"/>
          <w:szCs w:val="22"/>
          <w:lang w:val="pl-PL"/>
        </w:rPr>
        <w:t>i socjalnych na terenie powiatu chrzanowskiego - propagowanie dbałości o stan, czystość i właściwe użytkowanie; jednocześnie zakłada się rozwój tego zasobu).</w:t>
      </w:r>
    </w:p>
    <w:p w14:paraId="64AEADE3" w14:textId="77777777" w:rsidR="00674008" w:rsidRPr="005C3AC7" w:rsidRDefault="00674008" w:rsidP="005C3AC7">
      <w:pPr>
        <w:spacing w:before="60" w:after="120"/>
        <w:jc w:val="both"/>
        <w:rPr>
          <w:rFonts w:cstheme="minorHAnsi"/>
          <w:bCs/>
          <w:sz w:val="22"/>
          <w:szCs w:val="22"/>
          <w:lang w:val="pl-PL"/>
        </w:rPr>
      </w:pPr>
      <w:r w:rsidRPr="005C3AC7">
        <w:rPr>
          <w:rFonts w:cstheme="minorHAnsi"/>
          <w:bCs/>
          <w:sz w:val="22"/>
          <w:szCs w:val="22"/>
          <w:lang w:val="pl-PL"/>
        </w:rPr>
        <w:t xml:space="preserve">Dla realizacji powyższym kierunków interwencji konieczne będą zarówno inwestycje, jak i działania </w:t>
      </w:r>
      <w:r w:rsidR="006B10B3" w:rsidRPr="005C3AC7">
        <w:rPr>
          <w:rFonts w:cstheme="minorHAnsi"/>
          <w:bCs/>
          <w:sz w:val="22"/>
          <w:szCs w:val="22"/>
          <w:lang w:val="pl-PL"/>
        </w:rPr>
        <w:br/>
      </w:r>
      <w:r w:rsidRPr="005C3AC7">
        <w:rPr>
          <w:rFonts w:cstheme="minorHAnsi"/>
          <w:bCs/>
          <w:sz w:val="22"/>
          <w:szCs w:val="22"/>
          <w:lang w:val="pl-PL"/>
        </w:rPr>
        <w:t>w zakresie doskonalenia kadr polityki społecznej oraz wspieranie i upowszechnianie/promocja kształcenia nowych (zdiagnozowano bowiem wysoką średnią wieku wśród pracowników pomocy społecznej, a jednocześnie trudne warunki pracy i stosunkowo niskie płace, które sprawiają, że są to osoby szczególnie narażenie na wypalenie zawodowe). Podnoszenie i nabywanie nowych kompetencji i umiejętności stanowi odpowiedź na współczesne wyzwania (np. narastające migracje), a także potrzeby społeczne i zmiany struktury mieszkańców (chodzi np. usługi specjalistyczne, opiekuńcze i medyczne dedykowane osobom starszym, niepełnosprawnym i ich rodzinom - opiekun, asystent rodziny, itp.).</w:t>
      </w:r>
    </w:p>
    <w:p w14:paraId="1C51CB63" w14:textId="77777777" w:rsidR="00674008" w:rsidRPr="005C3AC7" w:rsidRDefault="00674008" w:rsidP="005C3AC7">
      <w:pPr>
        <w:spacing w:before="60" w:after="120"/>
        <w:jc w:val="both"/>
        <w:rPr>
          <w:rFonts w:cstheme="minorHAnsi"/>
          <w:lang w:val="pl-PL"/>
        </w:rPr>
      </w:pPr>
    </w:p>
    <w:p w14:paraId="08F45A5A" w14:textId="77777777" w:rsidR="00674008" w:rsidRPr="005C3AC7" w:rsidRDefault="00674008" w:rsidP="005C3AC7">
      <w:pPr>
        <w:spacing w:before="60" w:after="120"/>
        <w:rPr>
          <w:rFonts w:cstheme="minorHAnsi"/>
          <w:lang w:val="pl-PL"/>
        </w:rPr>
      </w:pPr>
      <w:r w:rsidRPr="005C3AC7">
        <w:rPr>
          <w:rFonts w:cstheme="minorHAnsi"/>
          <w:lang w:val="pl-PL"/>
        </w:rPr>
        <w:br w:type="page"/>
      </w:r>
    </w:p>
    <w:p w14:paraId="213AE9D1" w14:textId="77777777" w:rsidR="006B10B3" w:rsidRPr="005C3AC7" w:rsidRDefault="006B10B3" w:rsidP="00CA2ADB">
      <w:pPr>
        <w:spacing w:before="60" w:after="120" w:line="264" w:lineRule="auto"/>
        <w:jc w:val="both"/>
        <w:rPr>
          <w:rFonts w:cstheme="minorHAnsi"/>
          <w:b/>
          <w:color w:val="5C83B4" w:themeColor="accent1"/>
          <w:lang w:val="pl-PL"/>
        </w:rPr>
      </w:pPr>
      <w:r w:rsidRPr="005C3AC7">
        <w:rPr>
          <w:rFonts w:cstheme="minorHAnsi"/>
          <w:b/>
          <w:i/>
          <w:color w:val="5C83B4" w:themeColor="accent1"/>
          <w:lang w:val="pl-PL"/>
        </w:rPr>
        <w:t>Cel operacyjny II.3:</w:t>
      </w:r>
      <w:r w:rsidRPr="005C3AC7">
        <w:rPr>
          <w:rFonts w:cstheme="minorHAnsi"/>
          <w:b/>
          <w:color w:val="5C83B4" w:themeColor="accent1"/>
          <w:lang w:val="pl-PL"/>
        </w:rPr>
        <w:t xml:space="preserve"> </w:t>
      </w:r>
    </w:p>
    <w:p w14:paraId="6C28B676" w14:textId="77777777" w:rsidR="006B10B3" w:rsidRPr="005C3AC7" w:rsidRDefault="006B10B3" w:rsidP="00CA2ADB">
      <w:pPr>
        <w:spacing w:before="60" w:after="120" w:line="264" w:lineRule="auto"/>
        <w:jc w:val="both"/>
        <w:rPr>
          <w:rFonts w:cstheme="minorHAnsi"/>
          <w:b/>
          <w:color w:val="548DD4" w:themeColor="text2" w:themeTint="99"/>
          <w:lang w:val="pl-PL"/>
        </w:rPr>
      </w:pPr>
      <w:r w:rsidRPr="005C3AC7">
        <w:rPr>
          <w:rFonts w:cstheme="minorHAnsi"/>
          <w:b/>
          <w:color w:val="548DD4" w:themeColor="text2" w:themeTint="99"/>
          <w:lang w:val="pl-PL"/>
        </w:rPr>
        <w:t>Wsparcie systemu zarządzania bezpieczeństwem publicznym na terenie powiatu</w:t>
      </w:r>
    </w:p>
    <w:p w14:paraId="47B1FB37" w14:textId="40C1D394" w:rsidR="006B10B3" w:rsidRPr="00CA2ADB" w:rsidRDefault="00CA2ADB" w:rsidP="00CA2ADB">
      <w:pPr>
        <w:spacing w:before="60" w:after="120" w:line="264" w:lineRule="auto"/>
        <w:jc w:val="both"/>
        <w:rPr>
          <w:rFonts w:cstheme="minorHAnsi"/>
          <w:i/>
          <w:sz w:val="22"/>
          <w:szCs w:val="22"/>
          <w:lang w:val="pl-PL"/>
        </w:rPr>
      </w:pPr>
      <w:r>
        <w:rPr>
          <w:rFonts w:cstheme="minorHAnsi"/>
          <w:i/>
          <w:sz w:val="22"/>
          <w:szCs w:val="22"/>
          <w:lang w:val="pl-PL"/>
        </w:rPr>
        <w:t>Strategia postępowania:</w:t>
      </w:r>
    </w:p>
    <w:p w14:paraId="11FF5835" w14:textId="762255C6" w:rsidR="00674008"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 xml:space="preserve">Zapewnienie bezpieczeństwa mieszkańców powiatu chrzanowskiego będzie możliwe dzięki działaniom ukierunkowanym na podnoszenie świadomości społecznej i wzmacnianie postaw właściwych w odniesieniu do sytuacji zagrożeń i kryzysowych (rozwój systemu powiadamiania mieszkańców o zagrożeniach, kształtowanie postaw obywatelskich poprzez uczestnictwo </w:t>
      </w:r>
      <w:r w:rsidR="006B10B3" w:rsidRPr="005C3AC7">
        <w:rPr>
          <w:rFonts w:cstheme="minorHAnsi"/>
          <w:bCs/>
          <w:sz w:val="22"/>
          <w:szCs w:val="22"/>
          <w:lang w:val="pl-PL"/>
        </w:rPr>
        <w:br/>
      </w:r>
      <w:r w:rsidRPr="005C3AC7">
        <w:rPr>
          <w:rFonts w:cstheme="minorHAnsi"/>
          <w:bCs/>
          <w:sz w:val="22"/>
          <w:szCs w:val="22"/>
          <w:lang w:val="pl-PL"/>
        </w:rPr>
        <w:t xml:space="preserve">w ćwiczeniach ratowniczych, edukację i profilaktykę, w szczególności wśród dzieci i młodzieży – bezpieczeństwo na drodze, unikanie zagrożeń, pierwsza pomoc, itp.), sprawnemu i efektywnemu systemowi informacji (przepływ, gromadzenie, przetwarzanie i dystrybucja informacji), odpowiednim inwestycjom oraz współpracy międzysamorządowej, międzysektorowej i międzyorganizacyjnej </w:t>
      </w:r>
      <w:r w:rsidR="002452D7">
        <w:rPr>
          <w:rFonts w:cstheme="minorHAnsi"/>
          <w:bCs/>
          <w:sz w:val="22"/>
          <w:szCs w:val="22"/>
          <w:lang w:val="pl-PL"/>
        </w:rPr>
        <w:br/>
      </w:r>
      <w:r w:rsidRPr="005C3AC7">
        <w:rPr>
          <w:rFonts w:cstheme="minorHAnsi"/>
          <w:bCs/>
          <w:sz w:val="22"/>
          <w:szCs w:val="22"/>
          <w:lang w:val="pl-PL"/>
        </w:rPr>
        <w:t xml:space="preserve">na rzecz zapewnienia bezpieczeństwa – zarówno w fazie wstępnej, jak i koordynacyjno-realizacyjnej (ŚWIADOMOŚĆ + INFORMACJA + WSPÓŁPRACA = BEZPIECZEŃSTWO). Kluczowym wyzwaniem pozostaje implementacja nowoczesnych rozwiązań i technologii oraz lepsze wykorzystanie systemów elektronicznych w ramach systemu bezpieczeństwa publicznego na terenie powiatu – najważniejsze przedsięwzięcia to: cyfryzacja i informatyzacja, rozwój oraz integracja systemów elektronicznych bezpieczeństwa publicznego i istniejących zasobów poszczególnych samorządów i podmiotów </w:t>
      </w:r>
      <w:r w:rsidR="002452D7">
        <w:rPr>
          <w:rFonts w:cstheme="minorHAnsi"/>
          <w:bCs/>
          <w:sz w:val="22"/>
          <w:szCs w:val="22"/>
          <w:lang w:val="pl-PL"/>
        </w:rPr>
        <w:br/>
      </w:r>
      <w:r w:rsidRPr="005C3AC7">
        <w:rPr>
          <w:rFonts w:cstheme="minorHAnsi"/>
          <w:bCs/>
          <w:sz w:val="22"/>
          <w:szCs w:val="22"/>
          <w:lang w:val="pl-PL"/>
        </w:rPr>
        <w:t>(np. mapy cyfrowe na potrzeby zarzadzania kryzysowego), doposażenie służb w niezbędny sprzęt, podnoszenie kompetencji kadr, w szczególności informatycznych i podobnych. Zakłada się wsparcie w tym zakresie dla wszystkich służb odpowiedzialnych za bezpieczeństwo publiczne.</w:t>
      </w:r>
    </w:p>
    <w:p w14:paraId="0BE799F6" w14:textId="77777777" w:rsidR="00674008"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Od 2008 roku działa Powiatowe Centrum Zarządzania Kryzysowego w Chrzanowie, będące całodobową służbą dyżurną Starosty Chrzanowskiego, Burmistrzów oraz Wójta Gminy, odpowiedzialną za utrzymanie szybkiego i sprawnego obiegu informacji, zapobieganie zagrożeniom oraz funkcjonowanie powiatu chrzanowskiego w sytuacjach kryzysowych, a także realizację zadań mających na celu złagodzenie ewentualnych skutków zdarzeń, przywracanie i odtwarzanie warunków bytowych, utraconych w konsekwencji klęsk żywiołowych, katastrof technologicznych i innych zdarzeń powodujących sytuacje kryzysową. Mimo kilku lat aktywnej działalności, Centrum nie funkcjonuje w sposób wystarczający w świadomości mieszkańców powiatu chrzanowskiego. Zakłada się zatem rozwój i promocję jego działań, m.in. poprzez współpracę Centrum z mediami, instytucjami publicznymi, organizacjami pozarządowymi, klubami sportowymi, sołectwami, itd.</w:t>
      </w:r>
    </w:p>
    <w:p w14:paraId="4F0A2864" w14:textId="77777777" w:rsidR="00674008"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Jednym z priorytetów powiatu chrzanow</w:t>
      </w:r>
      <w:r w:rsidR="006B10B3" w:rsidRPr="005C3AC7">
        <w:rPr>
          <w:rFonts w:cstheme="minorHAnsi"/>
          <w:bCs/>
          <w:sz w:val="22"/>
          <w:szCs w:val="22"/>
          <w:lang w:val="pl-PL"/>
        </w:rPr>
        <w:t>s</w:t>
      </w:r>
      <w:r w:rsidRPr="005C3AC7">
        <w:rPr>
          <w:rFonts w:cstheme="minorHAnsi"/>
          <w:bCs/>
          <w:sz w:val="22"/>
          <w:szCs w:val="22"/>
          <w:lang w:val="pl-PL"/>
        </w:rPr>
        <w:t>kiego, w szczególności w odniesieniu do działań Policji, pozostaje poprawa bezpieczeństwa w ruchu drogowym. Realizowane będą inwestycje zwiększające bezpieczeństwo mieszkańców, w tym pieszych, monitoring organizacji ruchu drogowego oraz działania profilaktyczne ze szczególnym naciskiem na edukację dzieci i młodzieży w zakresie bezpieczeństwa na drogach (np. współpraca służb z placówkami oświatowymi). Rozwijany będzie monitoring wizyjny centrów miast, obszarów o zwartej zabudowie (np. osiedla) i innych wrażliwych oraz monitoring mobilny w miejscach szczególnego zagrożenia o charakterze tymczasowym.</w:t>
      </w:r>
    </w:p>
    <w:p w14:paraId="069E3057" w14:textId="23AF3A57" w:rsidR="00CA2ADB" w:rsidRPr="005C3AC7" w:rsidRDefault="00674008" w:rsidP="00CA2ADB">
      <w:pPr>
        <w:spacing w:before="60" w:after="120" w:line="264" w:lineRule="auto"/>
        <w:jc w:val="both"/>
        <w:rPr>
          <w:rFonts w:cstheme="minorHAnsi"/>
          <w:bCs/>
          <w:sz w:val="22"/>
          <w:szCs w:val="22"/>
          <w:lang w:val="pl-PL"/>
        </w:rPr>
      </w:pPr>
      <w:r w:rsidRPr="005C3AC7">
        <w:rPr>
          <w:rFonts w:cstheme="minorHAnsi"/>
          <w:bCs/>
          <w:sz w:val="22"/>
          <w:szCs w:val="22"/>
          <w:lang w:val="pl-PL"/>
        </w:rPr>
        <w:t>W perspektywie 2023 roku kluczowym obszarem interwencji będzie nadal tworzenie warunków zabezpieczających i ograniczających skutki występowania zjawisk atmosferycznych, geodynamicznych (powodzie, susze, osuwiska, itp.) i awarii przemysłowych na terenie powiatu – aktywność i środki skupione będą na racjonalnym planowaniu i zagospodarowaniu przestrzennym, planach zarządzania ryzykiem powodziowym i osuwiskowym, rozwoju infrastruktury, tworzeniu oraz zachowaniu naturalnej retencji wodnej oraz modernizacji urządzeń melioracyjnych, rozwoju systemów monitoringu i wczesnego ostrzegania, aby minimalizować ryzyko wystąpienia i skalę zniszczeń.</w:t>
      </w:r>
    </w:p>
    <w:p w14:paraId="7C3ECBBF" w14:textId="77777777" w:rsidR="006B10B3" w:rsidRPr="005C3AC7" w:rsidRDefault="006B10B3" w:rsidP="005C3AC7">
      <w:pPr>
        <w:spacing w:before="60" w:after="120"/>
        <w:jc w:val="both"/>
        <w:rPr>
          <w:rFonts w:cstheme="minorHAnsi"/>
          <w:bCs/>
          <w:sz w:val="22"/>
          <w:szCs w:val="22"/>
          <w:lang w:val="pl-PL"/>
        </w:rPr>
        <w:sectPr w:rsidR="006B10B3" w:rsidRPr="005C3AC7" w:rsidSect="00EB4784">
          <w:pgSz w:w="11906" w:h="16838" w:code="9"/>
          <w:pgMar w:top="1418" w:right="1418" w:bottom="1418" w:left="1418" w:header="709" w:footer="709" w:gutter="0"/>
          <w:cols w:space="708"/>
          <w:docGrid w:linePitch="360"/>
        </w:sectPr>
      </w:pPr>
    </w:p>
    <w:p w14:paraId="101B5FB7" w14:textId="77777777" w:rsidR="006B10B3" w:rsidRPr="005C3AC7" w:rsidRDefault="006B10B3" w:rsidP="005C3AC7">
      <w:pPr>
        <w:spacing w:before="60" w:after="120"/>
        <w:jc w:val="both"/>
        <w:rPr>
          <w:rFonts w:eastAsia="Calibri" w:cstheme="minorHAnsi"/>
          <w:b/>
          <w:color w:val="548DD4"/>
          <w:sz w:val="28"/>
          <w:szCs w:val="28"/>
          <w:lang w:val="pl-PL"/>
        </w:rPr>
      </w:pPr>
      <w:r w:rsidRPr="005C3AC7">
        <w:rPr>
          <w:rFonts w:eastAsia="Calibri" w:cstheme="minorHAnsi"/>
          <w:b/>
          <w:color w:val="548DD4"/>
          <w:sz w:val="28"/>
          <w:szCs w:val="28"/>
          <w:lang w:val="pl-PL"/>
        </w:rPr>
        <w:t>OBSZAR STRATEGICZNY</w:t>
      </w:r>
    </w:p>
    <w:p w14:paraId="0533B6BE" w14:textId="77777777" w:rsidR="006B10B3" w:rsidRPr="005C3AC7" w:rsidRDefault="006B10B3" w:rsidP="005C3AC7">
      <w:pPr>
        <w:spacing w:before="60" w:after="120"/>
        <w:jc w:val="both"/>
        <w:rPr>
          <w:rFonts w:eastAsia="Calibri" w:cstheme="minorHAnsi"/>
          <w:b/>
          <w:color w:val="548DD4"/>
          <w:sz w:val="28"/>
          <w:szCs w:val="28"/>
          <w:lang w:val="pl-PL"/>
        </w:rPr>
      </w:pPr>
      <w:r w:rsidRPr="005C3AC7">
        <w:rPr>
          <w:rFonts w:eastAsia="Calibri" w:cstheme="minorHAnsi"/>
          <w:b/>
          <w:color w:val="548DD4"/>
          <w:sz w:val="28"/>
          <w:szCs w:val="28"/>
          <w:lang w:val="pl-PL"/>
        </w:rPr>
        <w:t>BEZPIECZEŃSTWO PUBLICZNE, SPOŁECZNE I ZDROWOTNE MIESZKAŃCÓW</w:t>
      </w:r>
    </w:p>
    <w:p w14:paraId="2BF64089" w14:textId="77777777" w:rsidR="006B10B3" w:rsidRPr="005C3AC7" w:rsidRDefault="006B10B3" w:rsidP="005C3AC7">
      <w:pPr>
        <w:spacing w:before="60" w:after="120"/>
        <w:rPr>
          <w:rFonts w:eastAsia="Calibri" w:cstheme="minorHAnsi"/>
          <w:sz w:val="20"/>
          <w:szCs w:val="20"/>
          <w:lang w:val="pl-PL"/>
        </w:rPr>
      </w:pPr>
    </w:p>
    <w:p w14:paraId="21169360" w14:textId="77777777" w:rsidR="006B10B3" w:rsidRPr="005C3AC7" w:rsidRDefault="006B10B3" w:rsidP="005C3AC7">
      <w:pPr>
        <w:spacing w:before="60" w:after="120"/>
        <w:rPr>
          <w:rFonts w:eastAsia="Calibri" w:cstheme="minorHAnsi"/>
          <w:sz w:val="20"/>
          <w:szCs w:val="20"/>
          <w:lang w:val="pl-PL"/>
        </w:rPr>
      </w:pPr>
      <w:r w:rsidRPr="005C3AC7">
        <w:rPr>
          <w:rFonts w:eastAsia="Calibri" w:cstheme="minorHAnsi"/>
          <w:sz w:val="20"/>
          <w:szCs w:val="20"/>
          <w:lang w:val="pl-PL"/>
        </w:rPr>
        <w:t>* Lista podmiotów wskazanych w kolumnie „Partnerzy” jest wskazaniem instytucji i organizacji, które należy angażować do realizacji poszczególnych kierunków interwencji, jednak posiada ona charakter otwarty</w:t>
      </w:r>
    </w:p>
    <w:tbl>
      <w:tblPr>
        <w:tblStyle w:val="redniecieniowanie2akcent11"/>
        <w:tblW w:w="14683" w:type="dxa"/>
        <w:jc w:val="center"/>
        <w:tblLook w:val="04A0" w:firstRow="1" w:lastRow="0" w:firstColumn="1" w:lastColumn="0" w:noHBand="0" w:noVBand="1"/>
      </w:tblPr>
      <w:tblGrid>
        <w:gridCol w:w="843"/>
        <w:gridCol w:w="2521"/>
        <w:gridCol w:w="9"/>
        <w:gridCol w:w="833"/>
        <w:gridCol w:w="12"/>
        <w:gridCol w:w="5480"/>
        <w:gridCol w:w="2413"/>
        <w:gridCol w:w="40"/>
        <w:gridCol w:w="2481"/>
        <w:gridCol w:w="51"/>
      </w:tblGrid>
      <w:tr w:rsidR="00CA2ADB" w:rsidRPr="00666FF4" w14:paraId="4D0B0522" w14:textId="77777777" w:rsidTr="00CA2ADB">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100" w:firstRow="0" w:lastRow="0" w:firstColumn="1" w:lastColumn="0" w:oddVBand="0" w:evenVBand="0" w:oddHBand="0" w:evenHBand="0" w:firstRowFirstColumn="1" w:firstRowLastColumn="0" w:lastRowFirstColumn="0" w:lastRowLastColumn="0"/>
            <w:tcW w:w="14683" w:type="dxa"/>
            <w:gridSpan w:val="10"/>
          </w:tcPr>
          <w:p w14:paraId="7A2087EA" w14:textId="77777777" w:rsidR="00CA2ADB" w:rsidRPr="005C3AC7" w:rsidRDefault="00CA2ADB" w:rsidP="00CA2ADB">
            <w:pPr>
              <w:spacing w:before="20" w:after="60" w:line="252" w:lineRule="auto"/>
              <w:rPr>
                <w:rFonts w:eastAsia="Calibri" w:cstheme="minorHAnsi"/>
                <w:sz w:val="28"/>
                <w:szCs w:val="28"/>
              </w:rPr>
            </w:pPr>
            <w:r w:rsidRPr="005C3AC7">
              <w:rPr>
                <w:rFonts w:eastAsia="Calibri" w:cstheme="minorHAnsi"/>
              </w:rPr>
              <w:t>CEL STRATEGICZNY: WYSOKI POZIOM BEZPIECZEŃSTWA MIESZKAŃCÓW POWIATU CHRZANOWSKIEGO W WYMIARZE SPOŁECZNYM, ZDROWOTNYM I PUBLICZNYM</w:t>
            </w:r>
          </w:p>
        </w:tc>
      </w:tr>
      <w:tr w:rsidR="006B10B3" w:rsidRPr="005C3AC7" w14:paraId="0A132BE1"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jc w:val="center"/>
        </w:trPr>
        <w:tc>
          <w:tcPr>
            <w:cnfStyle w:val="001000000000" w:firstRow="0" w:lastRow="0" w:firstColumn="1" w:lastColumn="0" w:oddVBand="0" w:evenVBand="0" w:oddHBand="0" w:evenHBand="0" w:firstRowFirstColumn="0" w:firstRowLastColumn="0" w:lastRowFirstColumn="0" w:lastRowLastColumn="0"/>
            <w:tcW w:w="3364" w:type="dxa"/>
            <w:gridSpan w:val="2"/>
            <w:tcBorders>
              <w:top w:val="single" w:sz="18" w:space="0" w:color="auto"/>
              <w:bottom w:val="single" w:sz="18" w:space="0" w:color="FFFFFF" w:themeColor="background1"/>
            </w:tcBorders>
            <w:shd w:val="clear" w:color="auto" w:fill="9DB4D2" w:themeFill="accent1" w:themeFillTint="99"/>
            <w:vAlign w:val="center"/>
          </w:tcPr>
          <w:p w14:paraId="4466E418" w14:textId="77777777" w:rsidR="006B10B3" w:rsidRPr="005C3AC7" w:rsidRDefault="006B10B3" w:rsidP="00CA2ADB">
            <w:pPr>
              <w:spacing w:before="20" w:after="60" w:line="252" w:lineRule="auto"/>
              <w:jc w:val="center"/>
              <w:rPr>
                <w:rFonts w:eastAsia="Calibri" w:cstheme="minorHAnsi"/>
              </w:rPr>
            </w:pPr>
            <w:r w:rsidRPr="005C3AC7">
              <w:rPr>
                <w:rFonts w:eastAsia="Calibri" w:cstheme="minorHAnsi"/>
              </w:rPr>
              <w:t>Cele operacyjne</w:t>
            </w:r>
          </w:p>
        </w:tc>
        <w:tc>
          <w:tcPr>
            <w:tcW w:w="6334" w:type="dxa"/>
            <w:gridSpan w:val="4"/>
            <w:tcBorders>
              <w:top w:val="single" w:sz="18" w:space="0" w:color="auto"/>
              <w:bottom w:val="single" w:sz="12" w:space="0" w:color="auto"/>
            </w:tcBorders>
            <w:vAlign w:val="center"/>
          </w:tcPr>
          <w:p w14:paraId="3A494369" w14:textId="77777777" w:rsidR="006B10B3" w:rsidRPr="005C3AC7"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Kierunki interwencji </w:t>
            </w:r>
            <w:r w:rsidRPr="005C3AC7">
              <w:rPr>
                <w:rFonts w:eastAsia="Calibri" w:cstheme="minorHAnsi"/>
                <w:b/>
              </w:rPr>
              <w:br/>
              <w:t>(kluczowe działania)</w:t>
            </w:r>
          </w:p>
        </w:tc>
        <w:tc>
          <w:tcPr>
            <w:tcW w:w="2413" w:type="dxa"/>
            <w:tcBorders>
              <w:top w:val="single" w:sz="18" w:space="0" w:color="auto"/>
              <w:bottom w:val="single" w:sz="12" w:space="0" w:color="auto"/>
            </w:tcBorders>
            <w:vAlign w:val="center"/>
          </w:tcPr>
          <w:p w14:paraId="27ABF30E" w14:textId="77777777" w:rsidR="006B10B3" w:rsidRPr="005C3AC7"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Instytucja realizująca </w:t>
            </w:r>
            <w:r w:rsidRPr="005C3AC7">
              <w:rPr>
                <w:rFonts w:eastAsia="Calibri" w:cstheme="minorHAnsi"/>
                <w:b/>
              </w:rPr>
              <w:br/>
              <w:t>(wg kompetencji)</w:t>
            </w:r>
          </w:p>
        </w:tc>
        <w:tc>
          <w:tcPr>
            <w:tcW w:w="2521" w:type="dxa"/>
            <w:gridSpan w:val="2"/>
            <w:tcBorders>
              <w:top w:val="single" w:sz="18" w:space="0" w:color="auto"/>
              <w:bottom w:val="single" w:sz="12" w:space="0" w:color="auto"/>
            </w:tcBorders>
            <w:vAlign w:val="center"/>
          </w:tcPr>
          <w:p w14:paraId="0A9826BF" w14:textId="77777777" w:rsidR="006B10B3" w:rsidRPr="005C3AC7"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Partnerzy*</w:t>
            </w:r>
          </w:p>
        </w:tc>
      </w:tr>
      <w:tr w:rsidR="006B10B3" w:rsidRPr="00666FF4" w14:paraId="506E0279"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val="restart"/>
            <w:tcBorders>
              <w:top w:val="single" w:sz="18" w:space="0" w:color="FFFFFF" w:themeColor="background1"/>
            </w:tcBorders>
            <w:shd w:val="clear" w:color="auto" w:fill="9DB4D2" w:themeFill="accent1" w:themeFillTint="99"/>
            <w:vAlign w:val="center"/>
          </w:tcPr>
          <w:p w14:paraId="1C871CF3" w14:textId="77777777" w:rsidR="006B10B3" w:rsidRPr="005C3AC7" w:rsidRDefault="0092700B" w:rsidP="00CA2ADB">
            <w:pPr>
              <w:spacing w:before="20" w:after="60" w:line="252" w:lineRule="auto"/>
              <w:rPr>
                <w:rFonts w:cstheme="minorHAnsi"/>
                <w:bCs w:val="0"/>
              </w:rPr>
            </w:pPr>
            <w:r w:rsidRPr="005C3AC7">
              <w:rPr>
                <w:rFonts w:cstheme="minorHAnsi"/>
              </w:rPr>
              <w:t>II</w:t>
            </w:r>
            <w:r w:rsidR="006B10B3" w:rsidRPr="005C3AC7">
              <w:rPr>
                <w:rFonts w:cstheme="minorHAnsi"/>
              </w:rPr>
              <w:t>.1</w:t>
            </w:r>
          </w:p>
          <w:p w14:paraId="066E5153" w14:textId="77777777" w:rsidR="006B10B3" w:rsidRPr="005C3AC7" w:rsidRDefault="006B10B3" w:rsidP="00CA2ADB">
            <w:pPr>
              <w:spacing w:before="20" w:after="60" w:line="252" w:lineRule="auto"/>
              <w:rPr>
                <w:rFonts w:cstheme="minorHAnsi"/>
              </w:rPr>
            </w:pPr>
            <w:r w:rsidRPr="005C3AC7">
              <w:rPr>
                <w:rFonts w:cstheme="minorHAnsi"/>
              </w:rPr>
              <w:t>Poprawa stanu zdrowia mieszkańców i zwiększenie efektywności leczenia</w:t>
            </w:r>
          </w:p>
        </w:tc>
        <w:tc>
          <w:tcPr>
            <w:tcW w:w="842" w:type="dxa"/>
            <w:gridSpan w:val="2"/>
            <w:tcBorders>
              <w:top w:val="single" w:sz="12" w:space="0" w:color="auto"/>
              <w:bottom w:val="nil"/>
            </w:tcBorders>
            <w:vAlign w:val="center"/>
          </w:tcPr>
          <w:p w14:paraId="513295B9" w14:textId="77777777" w:rsidR="006B10B3" w:rsidRPr="00CA2ADB" w:rsidRDefault="0092700B" w:rsidP="00CA2ADB">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.1.1</w:t>
            </w:r>
          </w:p>
        </w:tc>
        <w:tc>
          <w:tcPr>
            <w:tcW w:w="5492" w:type="dxa"/>
            <w:gridSpan w:val="2"/>
            <w:tcBorders>
              <w:top w:val="single" w:sz="12" w:space="0" w:color="auto"/>
              <w:bottom w:val="nil"/>
            </w:tcBorders>
            <w:vAlign w:val="center"/>
          </w:tcPr>
          <w:p w14:paraId="1CA6B95E" w14:textId="77777777" w:rsidR="006B10B3" w:rsidRPr="00CA2ADB" w:rsidRDefault="006B10B3" w:rsidP="00CA2ADB">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Realizacja programów ochrony zdrowia oraz programów profilaktycznych.</w:t>
            </w:r>
          </w:p>
        </w:tc>
        <w:tc>
          <w:tcPr>
            <w:tcW w:w="2413" w:type="dxa"/>
            <w:tcBorders>
              <w:top w:val="single" w:sz="12" w:space="0" w:color="auto"/>
              <w:bottom w:val="nil"/>
            </w:tcBorders>
            <w:vAlign w:val="center"/>
          </w:tcPr>
          <w:p w14:paraId="432218D9" w14:textId="77777777" w:rsidR="006B10B3" w:rsidRPr="00CA2ADB" w:rsidRDefault="006B10B3" w:rsidP="00CA2ADB">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w:t>
            </w:r>
          </w:p>
        </w:tc>
        <w:tc>
          <w:tcPr>
            <w:tcW w:w="2521" w:type="dxa"/>
            <w:gridSpan w:val="2"/>
            <w:tcBorders>
              <w:top w:val="single" w:sz="12" w:space="0" w:color="auto"/>
              <w:bottom w:val="nil"/>
            </w:tcBorders>
            <w:vAlign w:val="center"/>
          </w:tcPr>
          <w:p w14:paraId="0E202489"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Starostwo Powiatowe w Chrzanowie, </w:t>
            </w:r>
            <w:r w:rsidRPr="00CA2ADB">
              <w:rPr>
                <w:rFonts w:eastAsia="Calibri" w:cstheme="minorHAnsi"/>
                <w:sz w:val="19"/>
                <w:szCs w:val="19"/>
              </w:rPr>
              <w:br/>
              <w:t xml:space="preserve">gminy powiatu chrzanowskiego, </w:t>
            </w:r>
          </w:p>
          <w:p w14:paraId="14F9DBB2" w14:textId="6BE6D998"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 w ty</w:t>
            </w:r>
            <w:r w:rsidR="00CA2ADB" w:rsidRPr="00CA2ADB">
              <w:rPr>
                <w:rFonts w:eastAsia="Calibri" w:cstheme="minorHAnsi"/>
                <w:sz w:val="19"/>
                <w:szCs w:val="19"/>
              </w:rPr>
              <w:t xml:space="preserve">m szkoły i placówki oświatowe, </w:t>
            </w:r>
            <w:r w:rsidR="00CA2ADB" w:rsidRPr="00CA2ADB">
              <w:rPr>
                <w:rFonts w:eastAsia="Calibri" w:cstheme="minorHAnsi"/>
                <w:sz w:val="19"/>
                <w:szCs w:val="19"/>
              </w:rPr>
              <w:br/>
            </w:r>
            <w:r w:rsidRPr="00CA2ADB">
              <w:rPr>
                <w:rFonts w:eastAsia="Calibri" w:cstheme="minorHAnsi"/>
                <w:sz w:val="19"/>
                <w:szCs w:val="19"/>
              </w:rPr>
              <w:t xml:space="preserve">organizacje pozarządowe, </w:t>
            </w:r>
            <w:r w:rsidRPr="00CA2ADB">
              <w:rPr>
                <w:rFonts w:eastAsia="Calibri" w:cstheme="minorHAnsi"/>
                <w:sz w:val="19"/>
                <w:szCs w:val="19"/>
              </w:rPr>
              <w:br/>
              <w:t>firmy i koncerny farmaceutyczne</w:t>
            </w:r>
          </w:p>
        </w:tc>
      </w:tr>
      <w:tr w:rsidR="006B10B3" w:rsidRPr="00666FF4" w14:paraId="02A762D4" w14:textId="77777777" w:rsidTr="00CA2ADB">
        <w:trPr>
          <w:gridAfter w:val="1"/>
          <w:cnfStyle w:val="000000100000" w:firstRow="0" w:lastRow="0" w:firstColumn="0" w:lastColumn="0" w:oddVBand="0" w:evenVBand="0" w:oddHBand="1" w:evenHBand="0" w:firstRowFirstColumn="0" w:firstRowLastColumn="0" w:lastRowFirstColumn="0" w:lastRowLastColumn="0"/>
          <w:wAfter w:w="51" w:type="dxa"/>
          <w:trHeight w:val="426"/>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2761BF64" w14:textId="77777777" w:rsidR="006B10B3" w:rsidRPr="005C3AC7" w:rsidRDefault="006B10B3" w:rsidP="00CA2ADB">
            <w:pPr>
              <w:spacing w:before="20" w:after="60" w:line="252" w:lineRule="auto"/>
              <w:rPr>
                <w:rFonts w:cstheme="minorHAnsi"/>
                <w:b w:val="0"/>
                <w:bCs w:val="0"/>
              </w:rPr>
            </w:pPr>
          </w:p>
        </w:tc>
        <w:tc>
          <w:tcPr>
            <w:tcW w:w="842" w:type="dxa"/>
            <w:gridSpan w:val="2"/>
            <w:tcBorders>
              <w:top w:val="nil"/>
              <w:bottom w:val="nil"/>
            </w:tcBorders>
            <w:vAlign w:val="center"/>
          </w:tcPr>
          <w:p w14:paraId="6BF8143A" w14:textId="77777777" w:rsidR="006B10B3" w:rsidRPr="00CA2ADB" w:rsidRDefault="0092700B" w:rsidP="00CA2ADB">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.1.2</w:t>
            </w:r>
          </w:p>
        </w:tc>
        <w:tc>
          <w:tcPr>
            <w:tcW w:w="5492" w:type="dxa"/>
            <w:gridSpan w:val="2"/>
            <w:tcBorders>
              <w:top w:val="nil"/>
              <w:bottom w:val="nil"/>
            </w:tcBorders>
            <w:vAlign w:val="center"/>
          </w:tcPr>
          <w:p w14:paraId="272CD80D" w14:textId="77777777" w:rsidR="006B10B3" w:rsidRPr="00CA2ADB" w:rsidRDefault="006B10B3" w:rsidP="00CA2ADB">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Promocja i upowszechnianie zdrowego stylu życia przy jednoczesnym rozwoju potrzebnej do tego infrastruktury rekreacyjno-sportowej.</w:t>
            </w:r>
          </w:p>
        </w:tc>
        <w:tc>
          <w:tcPr>
            <w:tcW w:w="2413" w:type="dxa"/>
            <w:tcBorders>
              <w:top w:val="nil"/>
              <w:bottom w:val="nil"/>
            </w:tcBorders>
            <w:vAlign w:val="center"/>
          </w:tcPr>
          <w:p w14:paraId="7E69429C" w14:textId="77777777" w:rsidR="006B10B3" w:rsidRPr="00CA2ADB"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272D5D59" w14:textId="77777777" w:rsidR="006B10B3" w:rsidRPr="00CA2ADB"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 w tym kluby sportowe,</w:t>
            </w:r>
          </w:p>
          <w:p w14:paraId="1262F0C8" w14:textId="77777777" w:rsidR="006B10B3" w:rsidRPr="00CA2ADB" w:rsidRDefault="006B10B3" w:rsidP="00CA2ADB">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w:t>
            </w:r>
          </w:p>
        </w:tc>
        <w:tc>
          <w:tcPr>
            <w:tcW w:w="2521" w:type="dxa"/>
            <w:gridSpan w:val="2"/>
            <w:tcBorders>
              <w:top w:val="nil"/>
              <w:bottom w:val="nil"/>
            </w:tcBorders>
            <w:vAlign w:val="center"/>
          </w:tcPr>
          <w:p w14:paraId="6B81B869" w14:textId="77777777" w:rsidR="006B10B3"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Starostwo Powiatowe w Chrzanowie, </w:t>
            </w:r>
            <w:r w:rsidRPr="00CA2ADB">
              <w:rPr>
                <w:rFonts w:eastAsia="Calibri" w:cstheme="minorHAnsi"/>
                <w:sz w:val="19"/>
                <w:szCs w:val="19"/>
              </w:rPr>
              <w:br/>
              <w:t>instytucje publiczne, w ty</w:t>
            </w:r>
            <w:r w:rsidR="00CA2ADB" w:rsidRPr="00CA2ADB">
              <w:rPr>
                <w:rFonts w:eastAsia="Calibri" w:cstheme="minorHAnsi"/>
                <w:sz w:val="19"/>
                <w:szCs w:val="19"/>
              </w:rPr>
              <w:t xml:space="preserve">m szkoły i placówki oświatowe, </w:t>
            </w:r>
            <w:r w:rsidR="00CA2ADB" w:rsidRPr="00CA2ADB">
              <w:rPr>
                <w:rFonts w:eastAsia="Calibri" w:cstheme="minorHAnsi"/>
                <w:sz w:val="19"/>
                <w:szCs w:val="19"/>
              </w:rPr>
              <w:br/>
            </w:r>
            <w:r w:rsidRPr="00CA2ADB">
              <w:rPr>
                <w:rFonts w:eastAsia="Calibri" w:cstheme="minorHAnsi"/>
                <w:sz w:val="19"/>
                <w:szCs w:val="19"/>
              </w:rPr>
              <w:t>media</w:t>
            </w:r>
          </w:p>
          <w:p w14:paraId="5C8558AA" w14:textId="49E74C35" w:rsidR="00CA2ADB" w:rsidRPr="00CA2ADB" w:rsidRDefault="00CA2ADB"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p>
        </w:tc>
      </w:tr>
      <w:tr w:rsidR="006B10B3" w:rsidRPr="00666FF4" w14:paraId="5810212D" w14:textId="77777777" w:rsidTr="006B10B3">
        <w:trPr>
          <w:gridAfter w:val="1"/>
          <w:wAfter w:w="51" w:type="dxa"/>
          <w:trHeight w:val="561"/>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6A871629" w14:textId="77777777" w:rsidR="006B10B3" w:rsidRPr="005C3AC7" w:rsidRDefault="006B10B3" w:rsidP="00CA2ADB">
            <w:pPr>
              <w:spacing w:before="20" w:after="60" w:line="252" w:lineRule="auto"/>
              <w:rPr>
                <w:rFonts w:cstheme="minorHAnsi"/>
                <w:b w:val="0"/>
                <w:bCs w:val="0"/>
              </w:rPr>
            </w:pPr>
          </w:p>
        </w:tc>
        <w:tc>
          <w:tcPr>
            <w:tcW w:w="842" w:type="dxa"/>
            <w:gridSpan w:val="2"/>
            <w:tcBorders>
              <w:top w:val="nil"/>
              <w:bottom w:val="nil"/>
            </w:tcBorders>
            <w:vAlign w:val="center"/>
          </w:tcPr>
          <w:p w14:paraId="5B6A171C"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CA2ADB">
              <w:rPr>
                <w:rFonts w:cstheme="minorHAnsi"/>
                <w:b/>
                <w:sz w:val="20"/>
                <w:szCs w:val="20"/>
              </w:rPr>
              <w:t>II</w:t>
            </w:r>
            <w:r w:rsidR="006B10B3" w:rsidRPr="00CA2ADB">
              <w:rPr>
                <w:rFonts w:cstheme="minorHAnsi"/>
                <w:b/>
                <w:sz w:val="20"/>
                <w:szCs w:val="20"/>
              </w:rPr>
              <w:t>.1.3</w:t>
            </w:r>
          </w:p>
        </w:tc>
        <w:tc>
          <w:tcPr>
            <w:tcW w:w="5492" w:type="dxa"/>
            <w:gridSpan w:val="2"/>
            <w:tcBorders>
              <w:top w:val="nil"/>
              <w:bottom w:val="nil"/>
            </w:tcBorders>
            <w:vAlign w:val="center"/>
          </w:tcPr>
          <w:p w14:paraId="10057374"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Strategiczny rozwój placówek ochrony zdrowia, w tym m.in.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c>
          <w:tcPr>
            <w:tcW w:w="2413" w:type="dxa"/>
            <w:tcBorders>
              <w:top w:val="nil"/>
              <w:bottom w:val="nil"/>
            </w:tcBorders>
            <w:vAlign w:val="center"/>
          </w:tcPr>
          <w:p w14:paraId="3C2ADA4B"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 w szczególności Szpital Powiatowy w Chrzanowie</w:t>
            </w:r>
          </w:p>
        </w:tc>
        <w:tc>
          <w:tcPr>
            <w:tcW w:w="2521" w:type="dxa"/>
            <w:gridSpan w:val="2"/>
            <w:tcBorders>
              <w:top w:val="nil"/>
              <w:bottom w:val="nil"/>
            </w:tcBorders>
            <w:vAlign w:val="center"/>
          </w:tcPr>
          <w:p w14:paraId="53054F14"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Starostwo Powiatowe w Chrzanowie, </w:t>
            </w:r>
            <w:r w:rsidRPr="00CA2ADB">
              <w:rPr>
                <w:rFonts w:eastAsia="Calibri" w:cstheme="minorHAnsi"/>
                <w:sz w:val="19"/>
                <w:szCs w:val="19"/>
              </w:rPr>
              <w:br/>
              <w:t xml:space="preserve">gminy powiatu chrzanowskiego, </w:t>
            </w:r>
          </w:p>
          <w:p w14:paraId="0DB79852"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575B4466"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635BE940"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sfera biznesu</w:t>
            </w:r>
          </w:p>
        </w:tc>
      </w:tr>
      <w:tr w:rsidR="006B10B3" w:rsidRPr="00666FF4" w14:paraId="3043E648"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7DD5AEE2"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tcBorders>
            <w:vAlign w:val="center"/>
          </w:tcPr>
          <w:p w14:paraId="09A317C1"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CA2ADB">
              <w:rPr>
                <w:rFonts w:cstheme="minorHAnsi"/>
                <w:b/>
                <w:sz w:val="20"/>
                <w:szCs w:val="20"/>
              </w:rPr>
              <w:t>II</w:t>
            </w:r>
            <w:r w:rsidR="006B10B3" w:rsidRPr="00CA2ADB">
              <w:rPr>
                <w:rFonts w:cstheme="minorHAnsi"/>
                <w:b/>
                <w:sz w:val="20"/>
                <w:szCs w:val="20"/>
              </w:rPr>
              <w:t>.1.4</w:t>
            </w:r>
          </w:p>
        </w:tc>
        <w:tc>
          <w:tcPr>
            <w:tcW w:w="5492" w:type="dxa"/>
            <w:gridSpan w:val="2"/>
            <w:tcBorders>
              <w:top w:val="nil"/>
            </w:tcBorders>
            <w:vAlign w:val="center"/>
          </w:tcPr>
          <w:p w14:paraId="50D30022"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Wsparcie psychologiczne dla rodzin i osób dotkniętych problemem choroby własnej lub bliskich.</w:t>
            </w:r>
          </w:p>
        </w:tc>
        <w:tc>
          <w:tcPr>
            <w:tcW w:w="2413" w:type="dxa"/>
            <w:tcBorders>
              <w:top w:val="nil"/>
            </w:tcBorders>
            <w:vAlign w:val="center"/>
          </w:tcPr>
          <w:p w14:paraId="49B8FAF5"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 w szczególności Szpital Powiatowy w Chrzanowie</w:t>
            </w:r>
          </w:p>
        </w:tc>
        <w:tc>
          <w:tcPr>
            <w:tcW w:w="2521" w:type="dxa"/>
            <w:gridSpan w:val="2"/>
            <w:tcBorders>
              <w:top w:val="nil"/>
            </w:tcBorders>
            <w:vAlign w:val="center"/>
          </w:tcPr>
          <w:p w14:paraId="58806457"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Starostwo Powiatowe w Chrzanowie, </w:t>
            </w:r>
            <w:r w:rsidRPr="00CA2ADB">
              <w:rPr>
                <w:rFonts w:eastAsia="Calibri" w:cstheme="minorHAnsi"/>
                <w:sz w:val="19"/>
                <w:szCs w:val="19"/>
              </w:rPr>
              <w:br/>
              <w:t xml:space="preserve">gminy powiatu chrzanowskiego, </w:t>
            </w:r>
          </w:p>
          <w:p w14:paraId="5096478E"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polityki społecznej, </w:t>
            </w:r>
            <w:r w:rsidRPr="00CA2ADB">
              <w:rPr>
                <w:rFonts w:eastAsia="Calibri" w:cstheme="minorHAnsi"/>
                <w:sz w:val="19"/>
                <w:szCs w:val="19"/>
              </w:rPr>
              <w:br/>
              <w:t xml:space="preserve">poradnie psychologiczno-pedagogiczne, </w:t>
            </w:r>
            <w:r w:rsidRPr="00CA2ADB">
              <w:rPr>
                <w:rFonts w:eastAsia="Calibri" w:cstheme="minorHAnsi"/>
                <w:sz w:val="19"/>
                <w:szCs w:val="19"/>
              </w:rPr>
              <w:br/>
              <w:t>organizacje pozarządowe</w:t>
            </w:r>
          </w:p>
        </w:tc>
      </w:tr>
      <w:tr w:rsidR="006B10B3" w:rsidRPr="00666FF4" w14:paraId="2F61D18E"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37E62DE0"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tcBorders>
            <w:vAlign w:val="center"/>
          </w:tcPr>
          <w:p w14:paraId="147ABC6D"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.1.5</w:t>
            </w:r>
          </w:p>
        </w:tc>
        <w:tc>
          <w:tcPr>
            <w:tcW w:w="5492" w:type="dxa"/>
            <w:gridSpan w:val="2"/>
            <w:tcBorders>
              <w:top w:val="nil"/>
            </w:tcBorders>
            <w:vAlign w:val="center"/>
          </w:tcPr>
          <w:p w14:paraId="439B511A" w14:textId="1E4180FF"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 xml:space="preserve">Organizacja i program Ośrodków Wczesnej Interwencji </w:t>
            </w:r>
            <w:r w:rsidR="002452D7">
              <w:rPr>
                <w:rFonts w:cstheme="minorHAnsi"/>
                <w:b/>
                <w:sz w:val="20"/>
                <w:szCs w:val="20"/>
              </w:rPr>
              <w:br/>
            </w:r>
            <w:r w:rsidRPr="00CA2ADB">
              <w:rPr>
                <w:rFonts w:cstheme="minorHAnsi"/>
                <w:b/>
                <w:sz w:val="20"/>
                <w:szCs w:val="20"/>
              </w:rPr>
              <w:t>na terenie Powiatu.</w:t>
            </w:r>
          </w:p>
        </w:tc>
        <w:tc>
          <w:tcPr>
            <w:tcW w:w="2413" w:type="dxa"/>
            <w:tcBorders>
              <w:top w:val="nil"/>
            </w:tcBorders>
            <w:vAlign w:val="center"/>
          </w:tcPr>
          <w:p w14:paraId="3883326E"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1C327397"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56892239"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tc>
        <w:tc>
          <w:tcPr>
            <w:tcW w:w="2521" w:type="dxa"/>
            <w:gridSpan w:val="2"/>
            <w:tcBorders>
              <w:top w:val="nil"/>
            </w:tcBorders>
            <w:vAlign w:val="center"/>
          </w:tcPr>
          <w:p w14:paraId="02B5A03C"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instytucje polityki społecznej, </w:t>
            </w:r>
            <w:r w:rsidRPr="00CA2ADB">
              <w:rPr>
                <w:rFonts w:eastAsia="Calibri" w:cstheme="minorHAnsi"/>
                <w:sz w:val="19"/>
                <w:szCs w:val="19"/>
              </w:rPr>
              <w:br/>
              <w:t xml:space="preserve">placówki ochrony zdrowia, </w:t>
            </w:r>
            <w:r w:rsidRPr="00CA2ADB">
              <w:rPr>
                <w:rFonts w:eastAsia="Calibri" w:cstheme="minorHAnsi"/>
                <w:sz w:val="19"/>
                <w:szCs w:val="19"/>
              </w:rPr>
              <w:br/>
              <w:t>szkoły i placówki oświatowe</w:t>
            </w:r>
          </w:p>
          <w:p w14:paraId="65F2D1A7" w14:textId="77777777" w:rsidR="00CA2ADB" w:rsidRPr="00CA2ADB" w:rsidRDefault="00CA2ADB"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p>
        </w:tc>
      </w:tr>
      <w:tr w:rsidR="006B10B3" w:rsidRPr="00666FF4" w14:paraId="13BD2C45"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56B0FEEA"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tcBorders>
            <w:vAlign w:val="center"/>
          </w:tcPr>
          <w:p w14:paraId="5F30380A"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.1.6</w:t>
            </w:r>
          </w:p>
        </w:tc>
        <w:tc>
          <w:tcPr>
            <w:tcW w:w="5492" w:type="dxa"/>
            <w:gridSpan w:val="2"/>
            <w:tcBorders>
              <w:top w:val="nil"/>
            </w:tcBorders>
            <w:vAlign w:val="center"/>
          </w:tcPr>
          <w:p w14:paraId="57E2BA16" w14:textId="51FE780C"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 xml:space="preserve">Podejmowanie działań dostosowawczych w kontekście starzenia się społeczeństwa, w tym rozwój całodobowych </w:t>
            </w:r>
            <w:r w:rsidR="002452D7">
              <w:rPr>
                <w:rFonts w:cstheme="minorHAnsi"/>
                <w:b/>
                <w:sz w:val="20"/>
                <w:szCs w:val="20"/>
              </w:rPr>
              <w:br/>
            </w:r>
            <w:r w:rsidRPr="00CA2ADB">
              <w:rPr>
                <w:rFonts w:cstheme="minorHAnsi"/>
                <w:b/>
                <w:sz w:val="20"/>
                <w:szCs w:val="20"/>
              </w:rPr>
              <w:t>i dziennych form wsparcia (zakłady opiekuńczo-lecznicze, itp.), w szczególności poprzez współpracę z gminami i sektorem prywatnym.</w:t>
            </w:r>
          </w:p>
        </w:tc>
        <w:tc>
          <w:tcPr>
            <w:tcW w:w="2413" w:type="dxa"/>
            <w:tcBorders>
              <w:top w:val="nil"/>
            </w:tcBorders>
            <w:vAlign w:val="center"/>
          </w:tcPr>
          <w:p w14:paraId="3009D1C2"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03C0CB4F"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16444249"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Sfera biznesu</w:t>
            </w:r>
          </w:p>
        </w:tc>
        <w:tc>
          <w:tcPr>
            <w:tcW w:w="2521" w:type="dxa"/>
            <w:gridSpan w:val="2"/>
            <w:tcBorders>
              <w:top w:val="nil"/>
            </w:tcBorders>
            <w:vAlign w:val="center"/>
          </w:tcPr>
          <w:p w14:paraId="53AFA0E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Regionalny Ośrodek Polityki Społecznej w Krakowie, </w:t>
            </w:r>
            <w:r w:rsidRPr="00CA2ADB">
              <w:rPr>
                <w:rFonts w:eastAsia="Calibri" w:cstheme="minorHAnsi"/>
                <w:sz w:val="19"/>
                <w:szCs w:val="19"/>
              </w:rPr>
              <w:br/>
              <w:t xml:space="preserve">placówki ochrony zdrowia, </w:t>
            </w:r>
            <w:r w:rsidRPr="00CA2ADB">
              <w:rPr>
                <w:rFonts w:eastAsia="Calibri" w:cstheme="minorHAnsi"/>
                <w:sz w:val="19"/>
                <w:szCs w:val="19"/>
              </w:rPr>
              <w:br/>
              <w:t xml:space="preserve">instytucje polityki społecznej, </w:t>
            </w:r>
            <w:r w:rsidRPr="00CA2ADB">
              <w:rPr>
                <w:rFonts w:eastAsia="Calibri" w:cstheme="minorHAnsi"/>
                <w:sz w:val="19"/>
                <w:szCs w:val="19"/>
              </w:rPr>
              <w:br/>
              <w:t>organizacje pozarządowe</w:t>
            </w:r>
          </w:p>
        </w:tc>
      </w:tr>
      <w:tr w:rsidR="006B10B3" w:rsidRPr="005C3AC7" w14:paraId="575F08BA"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vAlign w:val="center"/>
          </w:tcPr>
          <w:p w14:paraId="5B57FED3"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tcBorders>
            <w:vAlign w:val="center"/>
          </w:tcPr>
          <w:p w14:paraId="59D7C17D"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CA2ADB">
              <w:rPr>
                <w:rFonts w:cstheme="minorHAnsi"/>
                <w:b/>
                <w:sz w:val="20"/>
                <w:szCs w:val="20"/>
              </w:rPr>
              <w:t>II</w:t>
            </w:r>
            <w:r w:rsidR="006B10B3" w:rsidRPr="00CA2ADB">
              <w:rPr>
                <w:rFonts w:cstheme="minorHAnsi"/>
                <w:b/>
                <w:sz w:val="20"/>
                <w:szCs w:val="20"/>
              </w:rPr>
              <w:t>.1.7</w:t>
            </w:r>
          </w:p>
        </w:tc>
        <w:tc>
          <w:tcPr>
            <w:tcW w:w="5492" w:type="dxa"/>
            <w:gridSpan w:val="2"/>
            <w:tcBorders>
              <w:top w:val="nil"/>
            </w:tcBorders>
            <w:vAlign w:val="center"/>
          </w:tcPr>
          <w:p w14:paraId="4526B446" w14:textId="2A50542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 xml:space="preserve">Doskonalenie kadr ochrony zdrowia oraz wspieranie kształcenia nowych. Promowanie specjalizacji deficytowych </w:t>
            </w:r>
            <w:r w:rsidR="002452D7">
              <w:rPr>
                <w:rFonts w:cstheme="minorHAnsi"/>
                <w:b/>
                <w:sz w:val="20"/>
                <w:szCs w:val="20"/>
              </w:rPr>
              <w:br/>
            </w:r>
            <w:r w:rsidRPr="00CA2ADB">
              <w:rPr>
                <w:rFonts w:cstheme="minorHAnsi"/>
                <w:b/>
                <w:sz w:val="20"/>
                <w:szCs w:val="20"/>
              </w:rPr>
              <w:t>i odpowiadających potrzebom mieszkańców Powiatu.</w:t>
            </w:r>
          </w:p>
        </w:tc>
        <w:tc>
          <w:tcPr>
            <w:tcW w:w="2413" w:type="dxa"/>
            <w:tcBorders>
              <w:top w:val="nil"/>
            </w:tcBorders>
            <w:vAlign w:val="center"/>
          </w:tcPr>
          <w:p w14:paraId="78DEAF6D"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 w szczególności Szpital Powiatowy w Chrzanowie,</w:t>
            </w:r>
          </w:p>
          <w:p w14:paraId="11FCEC2D"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Szkoły i placówki oświatowe</w:t>
            </w:r>
          </w:p>
        </w:tc>
        <w:tc>
          <w:tcPr>
            <w:tcW w:w="2521" w:type="dxa"/>
            <w:gridSpan w:val="2"/>
            <w:tcBorders>
              <w:top w:val="nil"/>
            </w:tcBorders>
            <w:vAlign w:val="center"/>
          </w:tcPr>
          <w:p w14:paraId="2EFD2C54"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Starostwo Powiatowe w Chrzanowie, </w:t>
            </w:r>
            <w:r w:rsidRPr="00CA2ADB">
              <w:rPr>
                <w:rFonts w:eastAsia="Calibri" w:cstheme="minorHAnsi"/>
                <w:sz w:val="19"/>
                <w:szCs w:val="19"/>
              </w:rPr>
              <w:br/>
              <w:t xml:space="preserve">gminy powiatu chrzanowskiego, </w:t>
            </w:r>
          </w:p>
          <w:p w14:paraId="419A4BE9"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w:t>
            </w:r>
          </w:p>
        </w:tc>
      </w:tr>
      <w:tr w:rsidR="006B10B3" w:rsidRPr="005C3AC7" w14:paraId="6AF83E0F"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val="restart"/>
            <w:tcBorders>
              <w:top w:val="single" w:sz="12" w:space="0" w:color="auto"/>
            </w:tcBorders>
            <w:shd w:val="clear" w:color="auto" w:fill="9DB4D2" w:themeFill="accent1" w:themeFillTint="99"/>
            <w:vAlign w:val="center"/>
          </w:tcPr>
          <w:p w14:paraId="73DEB4AA" w14:textId="77777777" w:rsidR="006B10B3" w:rsidRPr="005C3AC7" w:rsidRDefault="0092700B" w:rsidP="00CA2ADB">
            <w:pPr>
              <w:spacing w:before="20" w:after="60" w:line="252" w:lineRule="auto"/>
              <w:rPr>
                <w:rFonts w:cstheme="minorHAnsi"/>
                <w:bCs w:val="0"/>
              </w:rPr>
            </w:pPr>
            <w:r w:rsidRPr="005C3AC7">
              <w:rPr>
                <w:rFonts w:cstheme="minorHAnsi"/>
                <w:bCs w:val="0"/>
              </w:rPr>
              <w:t>II</w:t>
            </w:r>
            <w:r w:rsidR="006B10B3" w:rsidRPr="005C3AC7">
              <w:rPr>
                <w:rFonts w:cstheme="minorHAnsi"/>
                <w:bCs w:val="0"/>
              </w:rPr>
              <w:t>.2</w:t>
            </w:r>
          </w:p>
          <w:p w14:paraId="41C5C994" w14:textId="77777777" w:rsidR="006B10B3" w:rsidRPr="005C3AC7" w:rsidRDefault="006B10B3" w:rsidP="00CA2ADB">
            <w:pPr>
              <w:spacing w:before="20" w:after="60" w:line="252" w:lineRule="auto"/>
              <w:rPr>
                <w:rFonts w:cstheme="minorHAnsi"/>
              </w:rPr>
            </w:pPr>
            <w:r w:rsidRPr="005C3AC7">
              <w:rPr>
                <w:rFonts w:cstheme="minorHAnsi"/>
                <w:bCs w:val="0"/>
              </w:rPr>
              <w:t>Integrująca polityka społeczna, uwzględniająca potrzeby i zmiany struktury społecznej</w:t>
            </w:r>
          </w:p>
        </w:tc>
        <w:tc>
          <w:tcPr>
            <w:tcW w:w="842" w:type="dxa"/>
            <w:gridSpan w:val="2"/>
            <w:tcBorders>
              <w:top w:val="single" w:sz="12" w:space="0" w:color="auto"/>
              <w:bottom w:val="nil"/>
            </w:tcBorders>
            <w:shd w:val="clear" w:color="auto" w:fill="auto"/>
            <w:vAlign w:val="center"/>
          </w:tcPr>
          <w:p w14:paraId="5BD31B4A"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.2.1</w:t>
            </w:r>
          </w:p>
        </w:tc>
        <w:tc>
          <w:tcPr>
            <w:tcW w:w="5492" w:type="dxa"/>
            <w:gridSpan w:val="2"/>
            <w:tcBorders>
              <w:top w:val="single" w:sz="12" w:space="0" w:color="auto"/>
              <w:bottom w:val="nil"/>
            </w:tcBorders>
            <w:shd w:val="clear" w:color="auto" w:fill="auto"/>
            <w:vAlign w:val="center"/>
          </w:tcPr>
          <w:p w14:paraId="4CCACEA2"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Organizowanie i wspieranie funkcjonowania różnorodnych form pomocy społecznej.</w:t>
            </w:r>
          </w:p>
        </w:tc>
        <w:tc>
          <w:tcPr>
            <w:tcW w:w="2413" w:type="dxa"/>
            <w:tcBorders>
              <w:top w:val="single" w:sz="12" w:space="0" w:color="auto"/>
              <w:bottom w:val="nil"/>
            </w:tcBorders>
            <w:shd w:val="clear" w:color="auto" w:fill="auto"/>
            <w:vAlign w:val="center"/>
          </w:tcPr>
          <w:p w14:paraId="1B65F425"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3153FA5F"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tc>
        <w:tc>
          <w:tcPr>
            <w:tcW w:w="2521" w:type="dxa"/>
            <w:gridSpan w:val="2"/>
            <w:tcBorders>
              <w:top w:val="single" w:sz="12" w:space="0" w:color="auto"/>
              <w:bottom w:val="nil"/>
            </w:tcBorders>
            <w:shd w:val="clear" w:color="auto" w:fill="auto"/>
            <w:vAlign w:val="center"/>
          </w:tcPr>
          <w:p w14:paraId="7DB8DA8F"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37A5AE2A"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r w:rsidRPr="00CA2ADB">
              <w:rPr>
                <w:rFonts w:eastAsia="Calibri" w:cstheme="minorHAnsi"/>
                <w:sz w:val="19"/>
                <w:szCs w:val="19"/>
              </w:rPr>
              <w:br/>
              <w:t xml:space="preserve">instytucje polityki społecznej, w tym Powiatowe Centrum Pomocy Rodzinie w Chrzanowie i Ośrodki Pomocy Społecznej, </w:t>
            </w:r>
          </w:p>
          <w:p w14:paraId="6A1751CE"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1BAA2FC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sfera biznesu</w:t>
            </w:r>
          </w:p>
        </w:tc>
      </w:tr>
      <w:tr w:rsidR="006B10B3" w:rsidRPr="00666FF4" w14:paraId="50CABBF8"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5071B1F2"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34C46B5B"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.2.2</w:t>
            </w:r>
          </w:p>
        </w:tc>
        <w:tc>
          <w:tcPr>
            <w:tcW w:w="5492" w:type="dxa"/>
            <w:gridSpan w:val="2"/>
            <w:tcBorders>
              <w:top w:val="nil"/>
              <w:bottom w:val="nil"/>
            </w:tcBorders>
            <w:vAlign w:val="center"/>
          </w:tcPr>
          <w:p w14:paraId="6E573EBF"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Polityka prorodzinna, ukierunkowana na wspieranie i aktywizowanie rodzin oraz promowanie wartości i postaw rodzinnych, prowadzących do zachowania ciągłości pokoleń.</w:t>
            </w:r>
          </w:p>
        </w:tc>
        <w:tc>
          <w:tcPr>
            <w:tcW w:w="2413" w:type="dxa"/>
            <w:tcBorders>
              <w:top w:val="nil"/>
              <w:bottom w:val="nil"/>
            </w:tcBorders>
            <w:vAlign w:val="center"/>
          </w:tcPr>
          <w:p w14:paraId="240F2A89"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74DF9B10"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414CB816" w14:textId="6A653BE1"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Instytucje polityki społecznej, </w:t>
            </w:r>
            <w:r w:rsidR="002452D7">
              <w:rPr>
                <w:rFonts w:eastAsia="Calibri" w:cstheme="minorHAnsi"/>
                <w:sz w:val="20"/>
                <w:szCs w:val="20"/>
              </w:rPr>
              <w:br/>
            </w:r>
            <w:r w:rsidRPr="00CA2ADB">
              <w:rPr>
                <w:rFonts w:eastAsia="Calibri" w:cstheme="minorHAnsi"/>
                <w:sz w:val="20"/>
                <w:szCs w:val="20"/>
              </w:rPr>
              <w:t xml:space="preserve">w szczególności Powiatowe Centrum Pomocy Rodzinie </w:t>
            </w:r>
            <w:r w:rsidR="002452D7">
              <w:rPr>
                <w:rFonts w:eastAsia="Calibri" w:cstheme="minorHAnsi"/>
                <w:sz w:val="20"/>
                <w:szCs w:val="20"/>
              </w:rPr>
              <w:br/>
            </w:r>
            <w:r w:rsidRPr="00CA2ADB">
              <w:rPr>
                <w:rFonts w:eastAsia="Calibri" w:cstheme="minorHAnsi"/>
                <w:sz w:val="20"/>
                <w:szCs w:val="20"/>
              </w:rPr>
              <w:t>w Chrzanowie</w:t>
            </w:r>
          </w:p>
        </w:tc>
        <w:tc>
          <w:tcPr>
            <w:tcW w:w="2521" w:type="dxa"/>
            <w:gridSpan w:val="2"/>
            <w:tcBorders>
              <w:top w:val="nil"/>
              <w:bottom w:val="nil"/>
            </w:tcBorders>
            <w:vAlign w:val="center"/>
          </w:tcPr>
          <w:p w14:paraId="373F06D3"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07F59689"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739CBCFD"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w:t>
            </w:r>
          </w:p>
          <w:p w14:paraId="5F0B3117"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4B6730DF"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sfera biznesu</w:t>
            </w:r>
          </w:p>
        </w:tc>
      </w:tr>
      <w:tr w:rsidR="006B10B3" w:rsidRPr="00666FF4" w14:paraId="3DE8F449"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0C99F496"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0948C9A8"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.2.3</w:t>
            </w:r>
          </w:p>
        </w:tc>
        <w:tc>
          <w:tcPr>
            <w:tcW w:w="5492" w:type="dxa"/>
            <w:gridSpan w:val="2"/>
            <w:tcBorders>
              <w:top w:val="nil"/>
              <w:bottom w:val="nil"/>
            </w:tcBorders>
            <w:vAlign w:val="center"/>
          </w:tcPr>
          <w:p w14:paraId="486CD71F"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Przeciwdziałanie i zwalczanie dysfunkcji w rodzinie, w tym m.in. poprzez rozwój usług interwencji kryzysowej, poradnictwa, mediacji i terapii.</w:t>
            </w:r>
          </w:p>
        </w:tc>
        <w:tc>
          <w:tcPr>
            <w:tcW w:w="2413" w:type="dxa"/>
            <w:tcBorders>
              <w:top w:val="nil"/>
              <w:bottom w:val="nil"/>
            </w:tcBorders>
            <w:vAlign w:val="center"/>
          </w:tcPr>
          <w:p w14:paraId="128596BB" w14:textId="48B71602"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Powiatowy Ośrodek Interwencji Kryzysowej </w:t>
            </w:r>
            <w:r w:rsidR="002452D7">
              <w:rPr>
                <w:rFonts w:eastAsia="Calibri" w:cstheme="minorHAnsi"/>
                <w:sz w:val="20"/>
                <w:szCs w:val="20"/>
              </w:rPr>
              <w:br/>
            </w:r>
            <w:r w:rsidRPr="00CA2ADB">
              <w:rPr>
                <w:rFonts w:eastAsia="Calibri" w:cstheme="minorHAnsi"/>
                <w:sz w:val="20"/>
                <w:szCs w:val="20"/>
              </w:rPr>
              <w:t>w Chrzanowie</w:t>
            </w:r>
          </w:p>
        </w:tc>
        <w:tc>
          <w:tcPr>
            <w:tcW w:w="2521" w:type="dxa"/>
            <w:gridSpan w:val="2"/>
            <w:tcBorders>
              <w:top w:val="nil"/>
              <w:bottom w:val="nil"/>
            </w:tcBorders>
            <w:vAlign w:val="center"/>
          </w:tcPr>
          <w:p w14:paraId="29F44EF0"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1C852036" w14:textId="32D41A74"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r w:rsidRPr="00CA2ADB">
              <w:rPr>
                <w:rFonts w:eastAsia="Calibri" w:cstheme="minorHAnsi"/>
                <w:sz w:val="19"/>
                <w:szCs w:val="19"/>
              </w:rPr>
              <w:br/>
              <w:t xml:space="preserve">Starostwo Powiatowe w Chrzanowie, </w:t>
            </w:r>
            <w:r w:rsidRPr="00CA2ADB">
              <w:rPr>
                <w:rFonts w:eastAsia="Calibri" w:cstheme="minorHAnsi"/>
                <w:sz w:val="19"/>
                <w:szCs w:val="19"/>
              </w:rPr>
              <w:br/>
              <w:t>gminy powiatu chrzanowskiego</w:t>
            </w:r>
            <w:r w:rsidRPr="00CA2ADB">
              <w:rPr>
                <w:rFonts w:eastAsia="Calibri" w:cstheme="minorHAnsi"/>
                <w:sz w:val="19"/>
                <w:szCs w:val="19"/>
              </w:rPr>
              <w:br/>
              <w:t xml:space="preserve">instytucje polityki społecznej, w tym Powiatowe Centrum Pomocy Rodzinie </w:t>
            </w:r>
            <w:r w:rsidR="002452D7">
              <w:rPr>
                <w:rFonts w:eastAsia="Calibri" w:cstheme="minorHAnsi"/>
                <w:sz w:val="19"/>
                <w:szCs w:val="19"/>
              </w:rPr>
              <w:br/>
            </w:r>
            <w:r w:rsidRPr="00CA2ADB">
              <w:rPr>
                <w:rFonts w:eastAsia="Calibri" w:cstheme="minorHAnsi"/>
                <w:sz w:val="19"/>
                <w:szCs w:val="19"/>
              </w:rPr>
              <w:t xml:space="preserve">w Chrzanowie i Ośrodki Pomocy Społecznej, </w:t>
            </w:r>
            <w:r w:rsidRPr="00CA2ADB">
              <w:rPr>
                <w:rFonts w:eastAsia="Calibri" w:cstheme="minorHAnsi"/>
                <w:sz w:val="19"/>
                <w:szCs w:val="19"/>
              </w:rPr>
              <w:br/>
              <w:t xml:space="preserve">poradnie psychologiczno-pedagogiczne, </w:t>
            </w:r>
            <w:r w:rsidRPr="00CA2ADB">
              <w:rPr>
                <w:rFonts w:eastAsia="Calibri" w:cstheme="minorHAnsi"/>
                <w:sz w:val="19"/>
                <w:szCs w:val="19"/>
              </w:rPr>
              <w:br/>
              <w:t xml:space="preserve">komisje rozwiązywania problemów alkoholowych, </w:t>
            </w:r>
          </w:p>
          <w:p w14:paraId="3A3174FC"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1661B853"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służby mundurowe, w tym Policja, </w:t>
            </w:r>
            <w:r w:rsidRPr="00CA2ADB">
              <w:rPr>
                <w:rFonts w:eastAsia="Calibri" w:cstheme="minorHAnsi"/>
                <w:sz w:val="19"/>
                <w:szCs w:val="19"/>
              </w:rPr>
              <w:br/>
              <w:t>sądy</w:t>
            </w:r>
          </w:p>
        </w:tc>
      </w:tr>
      <w:tr w:rsidR="006B10B3" w:rsidRPr="00666FF4" w14:paraId="5418CD76"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2CF06DD6"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1EB27200"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.2.4</w:t>
            </w:r>
          </w:p>
        </w:tc>
        <w:tc>
          <w:tcPr>
            <w:tcW w:w="5492" w:type="dxa"/>
            <w:gridSpan w:val="2"/>
            <w:tcBorders>
              <w:top w:val="nil"/>
              <w:bottom w:val="nil"/>
            </w:tcBorders>
            <w:vAlign w:val="center"/>
          </w:tcPr>
          <w:p w14:paraId="3ECC39E0" w14:textId="5371787B"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 xml:space="preserve">Doskonalenie współdziałania służb odpowiedzialnych </w:t>
            </w:r>
            <w:r w:rsidR="002452D7">
              <w:rPr>
                <w:rFonts w:cstheme="minorHAnsi"/>
                <w:b/>
                <w:sz w:val="20"/>
                <w:szCs w:val="20"/>
              </w:rPr>
              <w:br/>
            </w:r>
            <w:r w:rsidRPr="00CA2ADB">
              <w:rPr>
                <w:rFonts w:cstheme="minorHAnsi"/>
                <w:b/>
                <w:sz w:val="20"/>
                <w:szCs w:val="20"/>
              </w:rPr>
              <w:t>za przeciwdziałanie i zwalczanie dysfunkcji w rodzinie,</w:t>
            </w:r>
            <w:r w:rsidRPr="00CA2ADB">
              <w:rPr>
                <w:rFonts w:cstheme="minorHAnsi"/>
                <w:b/>
                <w:sz w:val="20"/>
                <w:szCs w:val="20"/>
              </w:rPr>
              <w:br/>
              <w:t>w tym przemocy.</w:t>
            </w:r>
          </w:p>
        </w:tc>
        <w:tc>
          <w:tcPr>
            <w:tcW w:w="2413" w:type="dxa"/>
            <w:tcBorders>
              <w:top w:val="nil"/>
              <w:bottom w:val="nil"/>
            </w:tcBorders>
            <w:vAlign w:val="center"/>
          </w:tcPr>
          <w:p w14:paraId="3BD511FA"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781F8839" w14:textId="23A415A2"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Służby odpowiedzialne </w:t>
            </w:r>
            <w:r w:rsidR="002452D7">
              <w:rPr>
                <w:rFonts w:eastAsia="Calibri" w:cstheme="minorHAnsi"/>
                <w:sz w:val="20"/>
                <w:szCs w:val="20"/>
              </w:rPr>
              <w:br/>
            </w:r>
            <w:r w:rsidRPr="00CA2ADB">
              <w:rPr>
                <w:rFonts w:eastAsia="Calibri" w:cstheme="minorHAnsi"/>
                <w:sz w:val="20"/>
                <w:szCs w:val="20"/>
              </w:rPr>
              <w:t xml:space="preserve">za przeciwdziałanie </w:t>
            </w:r>
            <w:r w:rsidR="002452D7">
              <w:rPr>
                <w:rFonts w:eastAsia="Calibri" w:cstheme="minorHAnsi"/>
                <w:sz w:val="20"/>
                <w:szCs w:val="20"/>
              </w:rPr>
              <w:br/>
            </w:r>
            <w:r w:rsidRPr="00CA2ADB">
              <w:rPr>
                <w:rFonts w:eastAsia="Calibri" w:cstheme="minorHAnsi"/>
                <w:sz w:val="20"/>
                <w:szCs w:val="20"/>
              </w:rPr>
              <w:t xml:space="preserve">i zwalczanie dysfunkcji </w:t>
            </w:r>
            <w:r w:rsidR="002452D7">
              <w:rPr>
                <w:rFonts w:eastAsia="Calibri" w:cstheme="minorHAnsi"/>
                <w:sz w:val="20"/>
                <w:szCs w:val="20"/>
              </w:rPr>
              <w:br/>
            </w:r>
            <w:r w:rsidRPr="00CA2ADB">
              <w:rPr>
                <w:rFonts w:eastAsia="Calibri" w:cstheme="minorHAnsi"/>
                <w:sz w:val="20"/>
                <w:szCs w:val="20"/>
              </w:rPr>
              <w:t xml:space="preserve">w rodzinie, w tym Powiatowy Ośrodek Interwencji Kryzysowej </w:t>
            </w:r>
            <w:r w:rsidR="002452D7">
              <w:rPr>
                <w:rFonts w:eastAsia="Calibri" w:cstheme="minorHAnsi"/>
                <w:sz w:val="20"/>
                <w:szCs w:val="20"/>
              </w:rPr>
              <w:br/>
            </w:r>
            <w:r w:rsidRPr="00CA2ADB">
              <w:rPr>
                <w:rFonts w:eastAsia="Calibri" w:cstheme="minorHAnsi"/>
                <w:sz w:val="20"/>
                <w:szCs w:val="20"/>
              </w:rPr>
              <w:t>w Chrzanowie</w:t>
            </w:r>
          </w:p>
        </w:tc>
        <w:tc>
          <w:tcPr>
            <w:tcW w:w="2521" w:type="dxa"/>
            <w:gridSpan w:val="2"/>
            <w:tcBorders>
              <w:top w:val="nil"/>
              <w:bottom w:val="nil"/>
            </w:tcBorders>
            <w:vAlign w:val="center"/>
          </w:tcPr>
          <w:p w14:paraId="6CB9DBD4"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31334E3A" w14:textId="0E0791CF"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r w:rsidRPr="00CA2ADB">
              <w:rPr>
                <w:rFonts w:eastAsia="Calibri" w:cstheme="minorHAnsi"/>
                <w:sz w:val="19"/>
                <w:szCs w:val="19"/>
              </w:rPr>
              <w:br/>
              <w:t>gminy powiatu chrzanowskiego</w:t>
            </w:r>
            <w:r w:rsidRPr="00CA2ADB">
              <w:rPr>
                <w:rFonts w:eastAsia="Calibri" w:cstheme="minorHAnsi"/>
                <w:sz w:val="19"/>
                <w:szCs w:val="19"/>
              </w:rPr>
              <w:br/>
              <w:t xml:space="preserve">instytucje polityki społecznej, w tym Powiatowe Centrum Pomocy Rodzinie </w:t>
            </w:r>
            <w:r w:rsidR="002452D7">
              <w:rPr>
                <w:rFonts w:eastAsia="Calibri" w:cstheme="minorHAnsi"/>
                <w:sz w:val="19"/>
                <w:szCs w:val="19"/>
              </w:rPr>
              <w:br/>
            </w:r>
            <w:r w:rsidRPr="00CA2ADB">
              <w:rPr>
                <w:rFonts w:eastAsia="Calibri" w:cstheme="minorHAnsi"/>
                <w:sz w:val="19"/>
                <w:szCs w:val="19"/>
              </w:rPr>
              <w:t xml:space="preserve">w Chrzanowie i Ośrodki Pomocy Społecznej, </w:t>
            </w:r>
            <w:r w:rsidRPr="00CA2ADB">
              <w:rPr>
                <w:rFonts w:eastAsia="Calibri" w:cstheme="minorHAnsi"/>
                <w:sz w:val="19"/>
                <w:szCs w:val="19"/>
              </w:rPr>
              <w:br/>
              <w:t xml:space="preserve">poradnie psychologiczno-pedagogiczne, </w:t>
            </w:r>
            <w:r w:rsidRPr="00CA2ADB">
              <w:rPr>
                <w:rFonts w:eastAsia="Calibri" w:cstheme="minorHAnsi"/>
                <w:sz w:val="19"/>
                <w:szCs w:val="19"/>
              </w:rPr>
              <w:br/>
              <w:t xml:space="preserve">komisje rozwiązywania problemów alkoholowych, </w:t>
            </w:r>
            <w:r w:rsidRPr="00CA2ADB">
              <w:rPr>
                <w:rFonts w:eastAsia="Calibri" w:cstheme="minorHAnsi"/>
                <w:sz w:val="19"/>
                <w:szCs w:val="19"/>
              </w:rPr>
              <w:br/>
              <w:t xml:space="preserve">organizacje pozarządowe, </w:t>
            </w:r>
          </w:p>
          <w:p w14:paraId="184CC470"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służby mundurowe, w tym Policja, </w:t>
            </w:r>
            <w:r w:rsidRPr="00CA2ADB">
              <w:rPr>
                <w:rFonts w:eastAsia="Calibri" w:cstheme="minorHAnsi"/>
                <w:sz w:val="19"/>
                <w:szCs w:val="19"/>
              </w:rPr>
              <w:br/>
              <w:t>sądy</w:t>
            </w:r>
          </w:p>
        </w:tc>
      </w:tr>
      <w:tr w:rsidR="006B10B3" w:rsidRPr="005C3AC7" w14:paraId="0CF3C1A3"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568EFA5D"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46279B1A"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.2.5</w:t>
            </w:r>
          </w:p>
        </w:tc>
        <w:tc>
          <w:tcPr>
            <w:tcW w:w="5492" w:type="dxa"/>
            <w:gridSpan w:val="2"/>
            <w:tcBorders>
              <w:top w:val="nil"/>
              <w:bottom w:val="nil"/>
            </w:tcBorders>
            <w:vAlign w:val="center"/>
          </w:tcPr>
          <w:p w14:paraId="7875FBB3" w14:textId="68DE9B8D"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 xml:space="preserve">Program rozwoju pieczy zastępczej – rodzinnej </w:t>
            </w:r>
            <w:r w:rsidR="002452D7">
              <w:rPr>
                <w:rFonts w:cstheme="minorHAnsi"/>
                <w:b/>
                <w:sz w:val="20"/>
                <w:szCs w:val="20"/>
              </w:rPr>
              <w:br/>
            </w:r>
            <w:r w:rsidRPr="00CA2ADB">
              <w:rPr>
                <w:rFonts w:cstheme="minorHAnsi"/>
                <w:b/>
                <w:sz w:val="20"/>
                <w:szCs w:val="20"/>
              </w:rPr>
              <w:t>i instytucjonalnej (m.in. rodzinne domy dziecka, rodziny zastępcze, specjalistyczne placówki opiekuńczo-wychowawcze).</w:t>
            </w:r>
          </w:p>
        </w:tc>
        <w:tc>
          <w:tcPr>
            <w:tcW w:w="2413" w:type="dxa"/>
            <w:tcBorders>
              <w:top w:val="nil"/>
              <w:bottom w:val="nil"/>
            </w:tcBorders>
            <w:vAlign w:val="center"/>
          </w:tcPr>
          <w:p w14:paraId="6145F843" w14:textId="3F0256CD"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r w:rsidRPr="00CA2ADB">
              <w:rPr>
                <w:rFonts w:eastAsia="Calibri" w:cstheme="minorHAnsi"/>
                <w:sz w:val="20"/>
                <w:szCs w:val="20"/>
              </w:rPr>
              <w:br/>
              <w:t xml:space="preserve">w szczególności Powiatowe Centrum Pomocy Rodzinie </w:t>
            </w:r>
            <w:r w:rsidR="002452D7">
              <w:rPr>
                <w:rFonts w:eastAsia="Calibri" w:cstheme="minorHAnsi"/>
                <w:sz w:val="20"/>
                <w:szCs w:val="20"/>
              </w:rPr>
              <w:br/>
            </w:r>
            <w:r w:rsidRPr="00CA2ADB">
              <w:rPr>
                <w:rFonts w:eastAsia="Calibri" w:cstheme="minorHAnsi"/>
                <w:sz w:val="20"/>
                <w:szCs w:val="20"/>
              </w:rPr>
              <w:t>w Chrzanowie,</w:t>
            </w:r>
          </w:p>
          <w:p w14:paraId="54521474"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Służby mundurowe, w tym Policja</w:t>
            </w:r>
          </w:p>
        </w:tc>
        <w:tc>
          <w:tcPr>
            <w:tcW w:w="2521" w:type="dxa"/>
            <w:gridSpan w:val="2"/>
            <w:tcBorders>
              <w:top w:val="nil"/>
              <w:bottom w:val="nil"/>
            </w:tcBorders>
            <w:vAlign w:val="center"/>
          </w:tcPr>
          <w:p w14:paraId="6BE7987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2ED18791"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374A9A45"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440D25AE"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 tym, placówki oświatowe i placówki ochrony zdrowia, </w:t>
            </w:r>
          </w:p>
          <w:p w14:paraId="476B4B2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7A2F8AF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sądy</w:t>
            </w:r>
          </w:p>
        </w:tc>
      </w:tr>
      <w:tr w:rsidR="006B10B3" w:rsidRPr="005C3AC7" w14:paraId="44098215"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7E5846D4"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1BA23133"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.2.6</w:t>
            </w:r>
          </w:p>
        </w:tc>
        <w:tc>
          <w:tcPr>
            <w:tcW w:w="5492" w:type="dxa"/>
            <w:gridSpan w:val="2"/>
            <w:tcBorders>
              <w:top w:val="nil"/>
              <w:bottom w:val="nil"/>
            </w:tcBorders>
            <w:vAlign w:val="center"/>
          </w:tcPr>
          <w:p w14:paraId="38462082"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Kompleksowa polityka senioralna, obejmująca w szczególności rozwój usług specjalistycznych, opiekuńczych i medycznych, dedykowanych osobom starszym, oraz ich aktywizację zawodową, kulturowo-społeczną i obywatelską.</w:t>
            </w:r>
          </w:p>
        </w:tc>
        <w:tc>
          <w:tcPr>
            <w:tcW w:w="2413" w:type="dxa"/>
            <w:tcBorders>
              <w:top w:val="nil"/>
              <w:bottom w:val="nil"/>
            </w:tcBorders>
            <w:vAlign w:val="center"/>
          </w:tcPr>
          <w:p w14:paraId="7559F0CB"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16778639"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0264F088"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756C513E"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ochrony zdrowia,</w:t>
            </w:r>
          </w:p>
          <w:p w14:paraId="5775AE70"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p w14:paraId="58B1D348"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Sfera biznesu</w:t>
            </w:r>
          </w:p>
        </w:tc>
        <w:tc>
          <w:tcPr>
            <w:tcW w:w="2521" w:type="dxa"/>
            <w:gridSpan w:val="2"/>
            <w:tcBorders>
              <w:top w:val="nil"/>
              <w:bottom w:val="nil"/>
            </w:tcBorders>
            <w:vAlign w:val="center"/>
          </w:tcPr>
          <w:p w14:paraId="39034DC5"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4ECB4586"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6737000B"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w:t>
            </w:r>
          </w:p>
        </w:tc>
      </w:tr>
      <w:tr w:rsidR="006B10B3" w:rsidRPr="005C3AC7" w14:paraId="7A1CD6CC"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3BD04289"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3F95529E"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.2.7</w:t>
            </w:r>
          </w:p>
        </w:tc>
        <w:tc>
          <w:tcPr>
            <w:tcW w:w="5492" w:type="dxa"/>
            <w:gridSpan w:val="2"/>
            <w:tcBorders>
              <w:top w:val="nil"/>
              <w:bottom w:val="nil"/>
            </w:tcBorders>
            <w:vAlign w:val="center"/>
          </w:tcPr>
          <w:p w14:paraId="5E8F50DC"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Działania z zakresu animacji i integracji międzypokoleniowej.</w:t>
            </w:r>
          </w:p>
        </w:tc>
        <w:tc>
          <w:tcPr>
            <w:tcW w:w="2413" w:type="dxa"/>
            <w:tcBorders>
              <w:top w:val="nil"/>
              <w:bottom w:val="nil"/>
            </w:tcBorders>
            <w:vAlign w:val="center"/>
          </w:tcPr>
          <w:p w14:paraId="3B1E037B"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09784D52"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Placówki oświatowe,</w:t>
            </w:r>
          </w:p>
          <w:p w14:paraId="673AE8C7"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tc>
        <w:tc>
          <w:tcPr>
            <w:tcW w:w="2521" w:type="dxa"/>
            <w:gridSpan w:val="2"/>
            <w:tcBorders>
              <w:top w:val="nil"/>
              <w:bottom w:val="nil"/>
            </w:tcBorders>
            <w:vAlign w:val="center"/>
          </w:tcPr>
          <w:p w14:paraId="5A00F7A7"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7229A7F1"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431CC66E"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41F549CB"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w:t>
            </w:r>
          </w:p>
        </w:tc>
      </w:tr>
      <w:tr w:rsidR="006B10B3" w:rsidRPr="00666FF4" w14:paraId="67E007BD"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3F693916"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42BFC6E7"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.2.8</w:t>
            </w:r>
          </w:p>
        </w:tc>
        <w:tc>
          <w:tcPr>
            <w:tcW w:w="5492" w:type="dxa"/>
            <w:gridSpan w:val="2"/>
            <w:tcBorders>
              <w:top w:val="nil"/>
              <w:bottom w:val="nil"/>
            </w:tcBorders>
            <w:vAlign w:val="center"/>
          </w:tcPr>
          <w:p w14:paraId="523E5173"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Wsparcie na rzecz osób zagrożonych wykluczeniem społecznym, w tym m.in. wspieranie zatrudnienia i reintegracja osób bezrobotnych oraz szerokie wykorzystanie mechanizmu ekonomii społecznej.</w:t>
            </w:r>
          </w:p>
        </w:tc>
        <w:tc>
          <w:tcPr>
            <w:tcW w:w="2413" w:type="dxa"/>
            <w:tcBorders>
              <w:top w:val="nil"/>
              <w:bottom w:val="nil"/>
            </w:tcBorders>
            <w:vAlign w:val="center"/>
          </w:tcPr>
          <w:p w14:paraId="3BC79832"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Powiatowy Urząd Pracy,</w:t>
            </w:r>
          </w:p>
          <w:p w14:paraId="732693D2"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2A01E171"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tc>
        <w:tc>
          <w:tcPr>
            <w:tcW w:w="2521" w:type="dxa"/>
            <w:gridSpan w:val="2"/>
            <w:tcBorders>
              <w:top w:val="nil"/>
              <w:bottom w:val="nil"/>
            </w:tcBorders>
            <w:vAlign w:val="center"/>
          </w:tcPr>
          <w:p w14:paraId="25327329"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1B78ADD6"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7FB19838"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5B29A65C" w14:textId="57C8C37F"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 tym Powiatowe Centrum Pomocy Rodzinie w Chrzanowie </w:t>
            </w:r>
            <w:r w:rsidR="002452D7">
              <w:rPr>
                <w:rFonts w:eastAsia="Calibri" w:cstheme="minorHAnsi"/>
                <w:sz w:val="19"/>
                <w:szCs w:val="19"/>
              </w:rPr>
              <w:br/>
            </w:r>
            <w:r w:rsidRPr="00CA2ADB">
              <w:rPr>
                <w:rFonts w:eastAsia="Calibri" w:cstheme="minorHAnsi"/>
                <w:sz w:val="19"/>
                <w:szCs w:val="19"/>
              </w:rPr>
              <w:t>i Ośrodki Pomocy Społecznej,</w:t>
            </w:r>
          </w:p>
        </w:tc>
      </w:tr>
      <w:tr w:rsidR="006B10B3" w:rsidRPr="00666FF4" w14:paraId="1E742629"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1895C237"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444888AE"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.2.9</w:t>
            </w:r>
          </w:p>
        </w:tc>
        <w:tc>
          <w:tcPr>
            <w:tcW w:w="5492" w:type="dxa"/>
            <w:gridSpan w:val="2"/>
            <w:tcBorders>
              <w:top w:val="nil"/>
              <w:bottom w:val="nil"/>
            </w:tcBorders>
            <w:vAlign w:val="center"/>
          </w:tcPr>
          <w:p w14:paraId="2DB046BD"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c>
          <w:tcPr>
            <w:tcW w:w="2413" w:type="dxa"/>
            <w:tcBorders>
              <w:top w:val="nil"/>
              <w:bottom w:val="nil"/>
            </w:tcBorders>
            <w:vAlign w:val="center"/>
          </w:tcPr>
          <w:p w14:paraId="5E969E18"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533BEBF7"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Szkoły i placówki oświatowe</w:t>
            </w:r>
          </w:p>
        </w:tc>
        <w:tc>
          <w:tcPr>
            <w:tcW w:w="2521" w:type="dxa"/>
            <w:gridSpan w:val="2"/>
            <w:tcBorders>
              <w:top w:val="nil"/>
              <w:bottom w:val="nil"/>
            </w:tcBorders>
            <w:vAlign w:val="center"/>
          </w:tcPr>
          <w:p w14:paraId="3CD83620"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4DA149D5"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3F9A52E9"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1E6B8904" w14:textId="4C00D4D9"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 tym Powiatowe Centrum Pomocy Rodzinie w Chrzanowie </w:t>
            </w:r>
            <w:r w:rsidR="002452D7">
              <w:rPr>
                <w:rFonts w:eastAsia="Calibri" w:cstheme="minorHAnsi"/>
                <w:sz w:val="19"/>
                <w:szCs w:val="19"/>
              </w:rPr>
              <w:br/>
            </w:r>
            <w:r w:rsidRPr="00CA2ADB">
              <w:rPr>
                <w:rFonts w:eastAsia="Calibri" w:cstheme="minorHAnsi"/>
                <w:sz w:val="19"/>
                <w:szCs w:val="19"/>
              </w:rPr>
              <w:t xml:space="preserve">i Ośrodki Pomocy Społecznej, </w:t>
            </w:r>
            <w:r w:rsidRPr="00CA2ADB">
              <w:rPr>
                <w:rFonts w:eastAsia="Calibri" w:cstheme="minorHAnsi"/>
                <w:sz w:val="19"/>
                <w:szCs w:val="19"/>
              </w:rPr>
              <w:br/>
              <w:t>organizacje pozarządowe</w:t>
            </w:r>
          </w:p>
        </w:tc>
      </w:tr>
      <w:tr w:rsidR="006B10B3" w:rsidRPr="00666FF4" w14:paraId="3C42D231"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68E8C636"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45090538"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.2.10</w:t>
            </w:r>
          </w:p>
        </w:tc>
        <w:tc>
          <w:tcPr>
            <w:tcW w:w="5492" w:type="dxa"/>
            <w:gridSpan w:val="2"/>
            <w:tcBorders>
              <w:top w:val="nil"/>
              <w:bottom w:val="nil"/>
            </w:tcBorders>
            <w:vAlign w:val="center"/>
          </w:tcPr>
          <w:p w14:paraId="061A1C00"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Dostosowanie oferty i godzin pracy (popołudniowe, weekendowe) instytucji publicznych w kontekście aktywności edukacyjnej i ekonomicznej mieszkańców/rodziców.</w:t>
            </w:r>
          </w:p>
        </w:tc>
        <w:tc>
          <w:tcPr>
            <w:tcW w:w="2413" w:type="dxa"/>
            <w:tcBorders>
              <w:top w:val="nil"/>
              <w:bottom w:val="nil"/>
            </w:tcBorders>
            <w:vAlign w:val="center"/>
          </w:tcPr>
          <w:p w14:paraId="32B0D9A2"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publiczne</w:t>
            </w:r>
          </w:p>
        </w:tc>
        <w:tc>
          <w:tcPr>
            <w:tcW w:w="2521" w:type="dxa"/>
            <w:gridSpan w:val="2"/>
            <w:tcBorders>
              <w:top w:val="nil"/>
              <w:bottom w:val="nil"/>
            </w:tcBorders>
            <w:vAlign w:val="center"/>
          </w:tcPr>
          <w:p w14:paraId="4599E714"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gminy powiatu chrzanowskiego</w:t>
            </w:r>
          </w:p>
        </w:tc>
      </w:tr>
      <w:tr w:rsidR="006B10B3" w:rsidRPr="005C3AC7" w14:paraId="2BB21552"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6A86792A"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43E33885"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.2.11</w:t>
            </w:r>
          </w:p>
        </w:tc>
        <w:tc>
          <w:tcPr>
            <w:tcW w:w="5492" w:type="dxa"/>
            <w:gridSpan w:val="2"/>
            <w:tcBorders>
              <w:top w:val="nil"/>
              <w:bottom w:val="nil"/>
            </w:tcBorders>
            <w:vAlign w:val="center"/>
          </w:tcPr>
          <w:p w14:paraId="7EFC0E3E" w14:textId="56F27062"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 xml:space="preserve">Podnoszenie świadomości społecznej odnośnie osób </w:t>
            </w:r>
            <w:r w:rsidR="002452D7">
              <w:rPr>
                <w:rFonts w:cstheme="minorHAnsi"/>
                <w:b/>
                <w:sz w:val="20"/>
                <w:szCs w:val="20"/>
              </w:rPr>
              <w:br/>
            </w:r>
            <w:r w:rsidRPr="00CA2ADB">
              <w:rPr>
                <w:rFonts w:cstheme="minorHAnsi"/>
                <w:b/>
                <w:sz w:val="20"/>
                <w:szCs w:val="20"/>
              </w:rPr>
              <w:t>z niepełnosprawnością, integracja oraz wyrównywanie szans osób niepełnosprawnych.</w:t>
            </w:r>
          </w:p>
        </w:tc>
        <w:tc>
          <w:tcPr>
            <w:tcW w:w="2413" w:type="dxa"/>
            <w:tcBorders>
              <w:top w:val="nil"/>
              <w:bottom w:val="nil"/>
            </w:tcBorders>
            <w:vAlign w:val="center"/>
          </w:tcPr>
          <w:p w14:paraId="26BB6F1D"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PFRON,</w:t>
            </w:r>
          </w:p>
          <w:p w14:paraId="7FA2787C"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16F51BCB"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p w14:paraId="54380034"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Media</w:t>
            </w:r>
          </w:p>
        </w:tc>
        <w:tc>
          <w:tcPr>
            <w:tcW w:w="2521" w:type="dxa"/>
            <w:gridSpan w:val="2"/>
            <w:tcBorders>
              <w:top w:val="nil"/>
              <w:bottom w:val="nil"/>
            </w:tcBorders>
            <w:vAlign w:val="center"/>
          </w:tcPr>
          <w:p w14:paraId="036CB358"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7C28F262"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Regionalny Ośrodek Polityki Społecznej w Krakowie,</w:t>
            </w:r>
          </w:p>
          <w:p w14:paraId="49E79B61"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5540A2CA" w14:textId="77777777" w:rsidR="006B10B3" w:rsidRPr="00CA2ADB" w:rsidRDefault="006B10B3" w:rsidP="00CA2ADB">
            <w:pPr>
              <w:spacing w:before="20" w:after="20" w:line="21" w:lineRule="atLeast"/>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w:t>
            </w:r>
          </w:p>
        </w:tc>
      </w:tr>
      <w:tr w:rsidR="006B10B3" w:rsidRPr="005C3AC7" w14:paraId="082A63CA" w14:textId="77777777" w:rsidTr="006B10B3">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69E8C0E1"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213C6CA1"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.2.12</w:t>
            </w:r>
          </w:p>
        </w:tc>
        <w:tc>
          <w:tcPr>
            <w:tcW w:w="5492" w:type="dxa"/>
            <w:gridSpan w:val="2"/>
            <w:tcBorders>
              <w:top w:val="nil"/>
              <w:bottom w:val="nil"/>
            </w:tcBorders>
            <w:vAlign w:val="center"/>
          </w:tcPr>
          <w:p w14:paraId="26201DC1"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Rozwój zasobu mieszkań komunalnych i socjalnych na terenie Powiatu oraz intensywna edukacja społeczna dotycząca korzystania z tego typu infrastruktury (propagowanie dbałości o stan, czystość i właściwe użytkowanie).</w:t>
            </w:r>
          </w:p>
        </w:tc>
        <w:tc>
          <w:tcPr>
            <w:tcW w:w="2413" w:type="dxa"/>
            <w:tcBorders>
              <w:top w:val="nil"/>
              <w:bottom w:val="nil"/>
            </w:tcBorders>
            <w:vAlign w:val="center"/>
          </w:tcPr>
          <w:p w14:paraId="3922309B"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tc>
        <w:tc>
          <w:tcPr>
            <w:tcW w:w="2521" w:type="dxa"/>
            <w:gridSpan w:val="2"/>
            <w:tcBorders>
              <w:top w:val="nil"/>
              <w:bottom w:val="nil"/>
            </w:tcBorders>
            <w:vAlign w:val="center"/>
          </w:tcPr>
          <w:p w14:paraId="6FAF8CB0"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3CB528BC" w14:textId="2DCE3A7E"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r w:rsidRPr="00CA2ADB">
              <w:rPr>
                <w:rFonts w:eastAsia="Calibri" w:cstheme="minorHAnsi"/>
                <w:sz w:val="19"/>
                <w:szCs w:val="19"/>
              </w:rPr>
              <w:br/>
              <w:t xml:space="preserve">Starostwo Powiatowe </w:t>
            </w:r>
            <w:r w:rsidR="002452D7">
              <w:rPr>
                <w:rFonts w:eastAsia="Calibri" w:cstheme="minorHAnsi"/>
                <w:sz w:val="19"/>
                <w:szCs w:val="19"/>
              </w:rPr>
              <w:br/>
            </w:r>
            <w:r w:rsidRPr="00CA2ADB">
              <w:rPr>
                <w:rFonts w:eastAsia="Calibri" w:cstheme="minorHAnsi"/>
                <w:sz w:val="19"/>
                <w:szCs w:val="19"/>
              </w:rPr>
              <w:t xml:space="preserve">w Chrzanowie, </w:t>
            </w:r>
            <w:r w:rsidRPr="00CA2ADB">
              <w:rPr>
                <w:rFonts w:eastAsia="Calibri" w:cstheme="minorHAnsi"/>
                <w:sz w:val="19"/>
                <w:szCs w:val="19"/>
              </w:rPr>
              <w:br/>
              <w:t xml:space="preserve">instytucje polityki społecznej, w tym Ośrodki Pomocy Społecznej, </w:t>
            </w:r>
          </w:p>
          <w:p w14:paraId="0CE88440"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p w14:paraId="4F263775" w14:textId="77777777" w:rsidR="006B10B3" w:rsidRPr="00CA2ADB" w:rsidRDefault="006B10B3" w:rsidP="00CA2ADB">
            <w:pPr>
              <w:spacing w:before="20" w:after="20" w:line="21" w:lineRule="atLeast"/>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sfera biznesu</w:t>
            </w:r>
          </w:p>
        </w:tc>
      </w:tr>
      <w:tr w:rsidR="006B10B3" w:rsidRPr="00666FF4" w14:paraId="338C810E" w14:textId="77777777" w:rsidTr="006B10B3">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4" w:type="dxa"/>
            <w:gridSpan w:val="2"/>
            <w:vMerge/>
            <w:shd w:val="clear" w:color="auto" w:fill="9DB4D2" w:themeFill="accent1" w:themeFillTint="99"/>
          </w:tcPr>
          <w:p w14:paraId="5D42FF84" w14:textId="77777777" w:rsidR="006B10B3" w:rsidRPr="005C3AC7" w:rsidRDefault="006B10B3" w:rsidP="00CA2ADB">
            <w:pPr>
              <w:spacing w:before="20" w:after="60" w:line="252" w:lineRule="auto"/>
              <w:rPr>
                <w:rFonts w:eastAsia="Calibri" w:cstheme="minorHAnsi"/>
              </w:rPr>
            </w:pPr>
          </w:p>
        </w:tc>
        <w:tc>
          <w:tcPr>
            <w:tcW w:w="842" w:type="dxa"/>
            <w:gridSpan w:val="2"/>
            <w:tcBorders>
              <w:top w:val="nil"/>
              <w:bottom w:val="nil"/>
            </w:tcBorders>
            <w:vAlign w:val="center"/>
          </w:tcPr>
          <w:p w14:paraId="6E516190"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.2.13</w:t>
            </w:r>
          </w:p>
        </w:tc>
        <w:tc>
          <w:tcPr>
            <w:tcW w:w="5492" w:type="dxa"/>
            <w:gridSpan w:val="2"/>
            <w:tcBorders>
              <w:top w:val="nil"/>
              <w:bottom w:val="nil"/>
            </w:tcBorders>
            <w:vAlign w:val="center"/>
          </w:tcPr>
          <w:p w14:paraId="4318BFC2" w14:textId="5BA6B3E9"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 xml:space="preserve">Organizowanie i wspieranie akcji informacyjno-uświadamiających dotyczących bezpieczeństwa w zakresie społecznym, współczesnych wyzwań, np. związanych </w:t>
            </w:r>
            <w:r w:rsidR="002452D7">
              <w:rPr>
                <w:rFonts w:cstheme="minorHAnsi"/>
                <w:b/>
                <w:sz w:val="20"/>
                <w:szCs w:val="20"/>
              </w:rPr>
              <w:br/>
            </w:r>
            <w:r w:rsidRPr="00CA2ADB">
              <w:rPr>
                <w:rFonts w:cstheme="minorHAnsi"/>
                <w:b/>
                <w:sz w:val="20"/>
                <w:szCs w:val="20"/>
              </w:rPr>
              <w:t>z migracjami, oraz korzystania z różnorodnych form pomocy społecznej.</w:t>
            </w:r>
          </w:p>
        </w:tc>
        <w:tc>
          <w:tcPr>
            <w:tcW w:w="2413" w:type="dxa"/>
            <w:tcBorders>
              <w:top w:val="nil"/>
              <w:bottom w:val="nil"/>
            </w:tcBorders>
            <w:vAlign w:val="center"/>
          </w:tcPr>
          <w:p w14:paraId="2781456D" w14:textId="77777777"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Instytucje polityki społecznej,</w:t>
            </w:r>
          </w:p>
          <w:p w14:paraId="2551392C" w14:textId="77777777"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Organizacje pozarządowe,</w:t>
            </w:r>
          </w:p>
          <w:p w14:paraId="380B06E8" w14:textId="77777777"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Media</w:t>
            </w:r>
          </w:p>
        </w:tc>
        <w:tc>
          <w:tcPr>
            <w:tcW w:w="2521" w:type="dxa"/>
            <w:gridSpan w:val="2"/>
            <w:tcBorders>
              <w:top w:val="nil"/>
              <w:bottom w:val="nil"/>
            </w:tcBorders>
            <w:vAlign w:val="center"/>
          </w:tcPr>
          <w:p w14:paraId="1A14B56B" w14:textId="77777777" w:rsidR="006B10B3" w:rsidRPr="00CA2ADB" w:rsidRDefault="006B10B3" w:rsidP="00CA2ADB">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PFRON, </w:t>
            </w:r>
          </w:p>
          <w:p w14:paraId="27809A1F" w14:textId="77777777" w:rsidR="006B10B3" w:rsidRPr="00CA2ADB" w:rsidRDefault="006B10B3" w:rsidP="00CA2ADB">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0BA55F59" w14:textId="77777777" w:rsidR="006B10B3" w:rsidRPr="00CA2ADB" w:rsidRDefault="006B10B3" w:rsidP="00CA2ADB">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Regionalny Ośrodek Polityki Społecznej w Krakowie, </w:t>
            </w:r>
          </w:p>
          <w:p w14:paraId="624782C4" w14:textId="77777777" w:rsidR="006B10B3" w:rsidRPr="00CA2ADB" w:rsidRDefault="006B10B3" w:rsidP="00CA2ADB">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14:paraId="6C708433" w14:textId="77777777" w:rsidR="006B10B3" w:rsidRPr="00CA2ADB" w:rsidRDefault="006B10B3" w:rsidP="00CA2ADB">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instytucje publiczne, w tym szkoły i placówki oświatowe</w:t>
            </w:r>
          </w:p>
        </w:tc>
      </w:tr>
      <w:tr w:rsidR="006B10B3" w:rsidRPr="00666FF4" w14:paraId="5253EFFF" w14:textId="77777777" w:rsidTr="00CA2ADB">
        <w:trPr>
          <w:trHeight w:val="396"/>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val="restart"/>
            <w:tcBorders>
              <w:top w:val="single" w:sz="12" w:space="0" w:color="auto"/>
            </w:tcBorders>
            <w:shd w:val="clear" w:color="auto" w:fill="9DB4D2" w:themeFill="accent1" w:themeFillTint="99"/>
            <w:vAlign w:val="center"/>
          </w:tcPr>
          <w:p w14:paraId="303FB88C" w14:textId="77777777" w:rsidR="006B10B3" w:rsidRPr="005C3AC7" w:rsidRDefault="0092700B" w:rsidP="00CA2ADB">
            <w:pPr>
              <w:spacing w:before="20" w:after="60" w:line="252" w:lineRule="auto"/>
              <w:rPr>
                <w:rFonts w:cstheme="minorHAnsi"/>
                <w:bCs w:val="0"/>
              </w:rPr>
            </w:pPr>
            <w:r w:rsidRPr="005C3AC7">
              <w:rPr>
                <w:rFonts w:cstheme="minorHAnsi"/>
                <w:bCs w:val="0"/>
              </w:rPr>
              <w:t>II</w:t>
            </w:r>
            <w:r w:rsidR="006B10B3" w:rsidRPr="005C3AC7">
              <w:rPr>
                <w:rFonts w:cstheme="minorHAnsi"/>
                <w:bCs w:val="0"/>
              </w:rPr>
              <w:t>.3</w:t>
            </w:r>
          </w:p>
          <w:p w14:paraId="1797B11F" w14:textId="77777777" w:rsidR="006B10B3" w:rsidRPr="005C3AC7" w:rsidRDefault="006B10B3" w:rsidP="00CA2ADB">
            <w:pPr>
              <w:spacing w:before="20" w:after="60" w:line="252" w:lineRule="auto"/>
              <w:rPr>
                <w:rFonts w:cstheme="minorHAnsi"/>
              </w:rPr>
            </w:pPr>
            <w:r w:rsidRPr="005C3AC7">
              <w:rPr>
                <w:rFonts w:cstheme="minorHAnsi"/>
                <w:bCs w:val="0"/>
              </w:rPr>
              <w:t xml:space="preserve">Wsparcie systemu zarządzania bezpieczeństwem publicznym na terenie Powiatu </w:t>
            </w:r>
          </w:p>
        </w:tc>
        <w:tc>
          <w:tcPr>
            <w:tcW w:w="845" w:type="dxa"/>
            <w:gridSpan w:val="2"/>
            <w:tcBorders>
              <w:top w:val="single" w:sz="12" w:space="0" w:color="auto"/>
              <w:bottom w:val="nil"/>
            </w:tcBorders>
            <w:vAlign w:val="center"/>
          </w:tcPr>
          <w:p w14:paraId="3172B912"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.3.1</w:t>
            </w:r>
          </w:p>
        </w:tc>
        <w:tc>
          <w:tcPr>
            <w:tcW w:w="5480" w:type="dxa"/>
            <w:tcBorders>
              <w:top w:val="single" w:sz="12" w:space="0" w:color="auto"/>
              <w:bottom w:val="nil"/>
            </w:tcBorders>
            <w:vAlign w:val="center"/>
          </w:tcPr>
          <w:p w14:paraId="1932B3F8"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Współpraca samorządów, jednostek, instytucji i podmiotów w zakresie zapewnienia bezpieczeństwa na terenie Powiatu.</w:t>
            </w:r>
          </w:p>
        </w:tc>
        <w:tc>
          <w:tcPr>
            <w:tcW w:w="2453" w:type="dxa"/>
            <w:gridSpan w:val="2"/>
            <w:tcBorders>
              <w:top w:val="single" w:sz="12" w:space="0" w:color="auto"/>
              <w:bottom w:val="nil"/>
            </w:tcBorders>
            <w:vAlign w:val="center"/>
          </w:tcPr>
          <w:p w14:paraId="492EEF0F" w14:textId="2550DE11" w:rsidR="006B10B3" w:rsidRPr="00CA2ADB" w:rsidRDefault="006B10B3" w:rsidP="00CA2ADB">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Starostwo Powiatowe w Chrzanowie - Wydział Zarządzania Kryzysowego </w:t>
            </w:r>
            <w:r w:rsidR="002452D7">
              <w:rPr>
                <w:rFonts w:eastAsia="Calibri" w:cstheme="minorHAnsi"/>
                <w:sz w:val="20"/>
                <w:szCs w:val="20"/>
              </w:rPr>
              <w:br/>
            </w:r>
            <w:r w:rsidRPr="00CA2ADB">
              <w:rPr>
                <w:rFonts w:eastAsia="Calibri" w:cstheme="minorHAnsi"/>
                <w:sz w:val="20"/>
                <w:szCs w:val="20"/>
              </w:rPr>
              <w:t>i Spraw Obronnych,</w:t>
            </w:r>
          </w:p>
          <w:p w14:paraId="2895F49B" w14:textId="77777777" w:rsidR="006B10B3" w:rsidRPr="00CA2ADB" w:rsidRDefault="006B10B3" w:rsidP="00CA2ADB">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1BD5B634" w14:textId="5A39721E" w:rsidR="006B10B3" w:rsidRPr="00CA2ADB" w:rsidRDefault="006B10B3" w:rsidP="00CA2ADB">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Służby odpowiedzialne za bezpieczeństwo publiczne</w:t>
            </w:r>
          </w:p>
        </w:tc>
        <w:tc>
          <w:tcPr>
            <w:tcW w:w="2532" w:type="dxa"/>
            <w:gridSpan w:val="2"/>
            <w:tcBorders>
              <w:top w:val="single" w:sz="12" w:space="0" w:color="auto"/>
              <w:bottom w:val="nil"/>
            </w:tcBorders>
            <w:vAlign w:val="center"/>
          </w:tcPr>
          <w:p w14:paraId="70BB9ED6" w14:textId="77777777" w:rsidR="006B10B3" w:rsidRPr="00CA2ADB" w:rsidRDefault="006B10B3" w:rsidP="00CA2ADB">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68C96F8D" w14:textId="77777777" w:rsidR="006B10B3" w:rsidRPr="00CA2ADB" w:rsidRDefault="006B10B3" w:rsidP="00CA2ADB">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MZMiUW i RZGW, </w:t>
            </w:r>
            <w:r w:rsidRPr="00CA2ADB">
              <w:rPr>
                <w:rFonts w:eastAsia="Calibri" w:cstheme="minorHAnsi"/>
                <w:sz w:val="19"/>
                <w:szCs w:val="19"/>
              </w:rPr>
              <w:br/>
              <w:t xml:space="preserve">instytucje publiczne, </w:t>
            </w:r>
          </w:p>
          <w:p w14:paraId="12C95F26" w14:textId="6B1384F3" w:rsidR="006B10B3" w:rsidRPr="00CA2ADB" w:rsidRDefault="006B10B3" w:rsidP="00CA2ADB">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r w:rsidRPr="00CA2ADB">
              <w:rPr>
                <w:rFonts w:eastAsia="Calibri" w:cstheme="minorHAnsi"/>
                <w:sz w:val="19"/>
                <w:szCs w:val="19"/>
              </w:rPr>
              <w:br/>
            </w:r>
            <w:r w:rsidRPr="00CA2ADB">
              <w:rPr>
                <w:rFonts w:cstheme="minorHAnsi"/>
                <w:sz w:val="19"/>
                <w:szCs w:val="19"/>
              </w:rPr>
              <w:t>Powiatowe Centrum Z</w:t>
            </w:r>
            <w:r w:rsidR="00CA2ADB">
              <w:rPr>
                <w:rFonts w:cstheme="minorHAnsi"/>
                <w:sz w:val="19"/>
                <w:szCs w:val="19"/>
              </w:rPr>
              <w:t>arządzania Kryzysowego</w:t>
            </w:r>
          </w:p>
        </w:tc>
      </w:tr>
      <w:tr w:rsidR="006B10B3" w:rsidRPr="00666FF4" w14:paraId="4366234B" w14:textId="77777777" w:rsidTr="006B10B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shd w:val="clear" w:color="auto" w:fill="9DB4D2" w:themeFill="accent1" w:themeFillTint="99"/>
          </w:tcPr>
          <w:p w14:paraId="792AF681"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003FB026"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.3.2</w:t>
            </w:r>
          </w:p>
        </w:tc>
        <w:tc>
          <w:tcPr>
            <w:tcW w:w="5480" w:type="dxa"/>
            <w:tcBorders>
              <w:top w:val="nil"/>
              <w:bottom w:val="nil"/>
            </w:tcBorders>
            <w:vAlign w:val="center"/>
          </w:tcPr>
          <w:p w14:paraId="265549E5"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Wdrażanie nowoczesnych rozwiązań i technologii, wykorzystanie systemów elektronicznych w ramach systemu bezpieczeństwa publicznego na terenie Powiatu.</w:t>
            </w:r>
          </w:p>
        </w:tc>
        <w:tc>
          <w:tcPr>
            <w:tcW w:w="2453" w:type="dxa"/>
            <w:gridSpan w:val="2"/>
            <w:tcBorders>
              <w:top w:val="nil"/>
              <w:bottom w:val="nil"/>
            </w:tcBorders>
            <w:vAlign w:val="center"/>
          </w:tcPr>
          <w:p w14:paraId="3100907D" w14:textId="5279F671"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Starostwo Powiatowe w Chrzanowie - Wydział Zarządzania Kryzysowego </w:t>
            </w:r>
            <w:r w:rsidR="002452D7">
              <w:rPr>
                <w:rFonts w:eastAsia="Calibri" w:cstheme="minorHAnsi"/>
                <w:sz w:val="20"/>
                <w:szCs w:val="20"/>
              </w:rPr>
              <w:br/>
            </w:r>
            <w:r w:rsidRPr="00CA2ADB">
              <w:rPr>
                <w:rFonts w:eastAsia="Calibri" w:cstheme="minorHAnsi"/>
                <w:sz w:val="20"/>
                <w:szCs w:val="20"/>
              </w:rPr>
              <w:t>i Spraw Obronnych,</w:t>
            </w:r>
          </w:p>
          <w:p w14:paraId="7DB3D968" w14:textId="77777777"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p w14:paraId="77A86E5A" w14:textId="77777777" w:rsidR="006B10B3" w:rsidRPr="00CA2ADB" w:rsidRDefault="006B10B3" w:rsidP="00CA2ADB">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Służby odpowiedzialne za bezpieczeństwo publiczne</w:t>
            </w:r>
          </w:p>
        </w:tc>
        <w:tc>
          <w:tcPr>
            <w:tcW w:w="2532" w:type="dxa"/>
            <w:gridSpan w:val="2"/>
            <w:tcBorders>
              <w:top w:val="nil"/>
              <w:bottom w:val="nil"/>
            </w:tcBorders>
            <w:vAlign w:val="center"/>
          </w:tcPr>
          <w:p w14:paraId="139E7167"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407135E3"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522D2B84"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29EB4FEE" w14:textId="68DBC74E"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r w:rsidRPr="00CA2ADB">
              <w:rPr>
                <w:rFonts w:eastAsia="Calibri" w:cstheme="minorHAnsi"/>
                <w:sz w:val="19"/>
                <w:szCs w:val="19"/>
              </w:rPr>
              <w:br/>
              <w:t xml:space="preserve">Powiatowe Centrum Zarządzania Kryzysowego </w:t>
            </w:r>
            <w:r w:rsidR="002452D7">
              <w:rPr>
                <w:rFonts w:eastAsia="Calibri" w:cstheme="minorHAnsi"/>
                <w:sz w:val="19"/>
                <w:szCs w:val="19"/>
              </w:rPr>
              <w:br/>
            </w:r>
            <w:r w:rsidRPr="00CA2ADB">
              <w:rPr>
                <w:rFonts w:eastAsia="Calibri" w:cstheme="minorHAnsi"/>
                <w:sz w:val="19"/>
                <w:szCs w:val="19"/>
              </w:rPr>
              <w:t>w Chrzanowie</w:t>
            </w:r>
          </w:p>
        </w:tc>
      </w:tr>
      <w:tr w:rsidR="006B10B3" w:rsidRPr="005C3AC7" w14:paraId="0B56FD44" w14:textId="77777777" w:rsidTr="006B10B3">
        <w:trPr>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shd w:val="clear" w:color="auto" w:fill="9DB4D2" w:themeFill="accent1" w:themeFillTint="99"/>
          </w:tcPr>
          <w:p w14:paraId="4064D92D"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77EC6085"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.3.3</w:t>
            </w:r>
          </w:p>
        </w:tc>
        <w:tc>
          <w:tcPr>
            <w:tcW w:w="5480" w:type="dxa"/>
            <w:tcBorders>
              <w:top w:val="nil"/>
              <w:bottom w:val="nil"/>
            </w:tcBorders>
            <w:vAlign w:val="center"/>
          </w:tcPr>
          <w:p w14:paraId="423FD1F7"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Monitoring wizyjny centrów miast, obszarów o zwartej zabudowie (np. osiedla) i innych wrażliwych oraz monitoring mobilny w miejscach szczególnego zagrożenia o charakterze tymczasowym.</w:t>
            </w:r>
          </w:p>
        </w:tc>
        <w:tc>
          <w:tcPr>
            <w:tcW w:w="2453" w:type="dxa"/>
            <w:gridSpan w:val="2"/>
            <w:tcBorders>
              <w:top w:val="nil"/>
              <w:bottom w:val="nil"/>
            </w:tcBorders>
            <w:vAlign w:val="center"/>
          </w:tcPr>
          <w:p w14:paraId="2566D01E" w14:textId="754129B2"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Służby odpowiedzialne </w:t>
            </w:r>
            <w:r w:rsidR="003933CD">
              <w:rPr>
                <w:rFonts w:eastAsia="Calibri" w:cstheme="minorHAnsi"/>
                <w:sz w:val="20"/>
                <w:szCs w:val="20"/>
              </w:rPr>
              <w:br/>
            </w:r>
            <w:r w:rsidRPr="00CA2ADB">
              <w:rPr>
                <w:rFonts w:eastAsia="Calibri" w:cstheme="minorHAnsi"/>
                <w:sz w:val="20"/>
                <w:szCs w:val="20"/>
              </w:rPr>
              <w:t>za bezpieczeństwo publiczne, w szczególności Policja</w:t>
            </w:r>
          </w:p>
        </w:tc>
        <w:tc>
          <w:tcPr>
            <w:tcW w:w="2532" w:type="dxa"/>
            <w:gridSpan w:val="2"/>
            <w:tcBorders>
              <w:top w:val="nil"/>
              <w:bottom w:val="nil"/>
            </w:tcBorders>
            <w:vAlign w:val="center"/>
          </w:tcPr>
          <w:p w14:paraId="744ACB23"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745FFF6A"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21D66F89" w14:textId="305F96C8"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Starostwo Powiatowe w Chrzanowie -</w:t>
            </w:r>
            <w:r w:rsidRPr="003933CD">
              <w:rPr>
                <w:rFonts w:eastAsia="Calibri" w:cstheme="minorHAnsi"/>
                <w:sz w:val="19"/>
                <w:szCs w:val="19"/>
              </w:rPr>
              <w:t xml:space="preserve"> </w:t>
            </w:r>
            <w:r w:rsidRPr="00CA2ADB">
              <w:rPr>
                <w:rFonts w:eastAsia="Calibri" w:cstheme="minorHAnsi"/>
                <w:sz w:val="19"/>
                <w:szCs w:val="19"/>
              </w:rPr>
              <w:t xml:space="preserve">Wydział Zarządzania Kryzysowego i Spraw Obronnych, Powiatowe </w:t>
            </w:r>
            <w:r w:rsidRPr="003933CD">
              <w:rPr>
                <w:rFonts w:eastAsia="Calibri" w:cstheme="minorHAnsi"/>
                <w:sz w:val="19"/>
                <w:szCs w:val="19"/>
              </w:rPr>
              <w:t xml:space="preserve">Centrum Zarządzania Kryzysowego </w:t>
            </w:r>
            <w:r w:rsidR="003933CD">
              <w:rPr>
                <w:rFonts w:eastAsia="Calibri" w:cstheme="minorHAnsi"/>
                <w:sz w:val="19"/>
                <w:szCs w:val="19"/>
              </w:rPr>
              <w:br/>
            </w:r>
            <w:r w:rsidRPr="003933CD">
              <w:rPr>
                <w:rFonts w:eastAsia="Calibri" w:cstheme="minorHAnsi"/>
                <w:sz w:val="19"/>
                <w:szCs w:val="19"/>
              </w:rPr>
              <w:t xml:space="preserve">w Chrzanowie, </w:t>
            </w:r>
          </w:p>
          <w:p w14:paraId="3A818F25"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gminy powiatu chrzanowskiego, </w:t>
            </w:r>
          </w:p>
          <w:p w14:paraId="175D5702"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72DFB606"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organizacje pozarządowe, </w:t>
            </w:r>
          </w:p>
        </w:tc>
      </w:tr>
      <w:tr w:rsidR="006B10B3" w:rsidRPr="005C3AC7" w14:paraId="389F1573" w14:textId="77777777" w:rsidTr="006B10B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shd w:val="clear" w:color="auto" w:fill="9DB4D2" w:themeFill="accent1" w:themeFillTint="99"/>
          </w:tcPr>
          <w:p w14:paraId="233EE190"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3E600C35"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.3.4</w:t>
            </w:r>
          </w:p>
        </w:tc>
        <w:tc>
          <w:tcPr>
            <w:tcW w:w="5480" w:type="dxa"/>
            <w:tcBorders>
              <w:top w:val="nil"/>
              <w:bottom w:val="nil"/>
            </w:tcBorders>
            <w:vAlign w:val="center"/>
          </w:tcPr>
          <w:p w14:paraId="05C11E41" w14:textId="423A7463"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 xml:space="preserve">Poprawa bezpieczeństwa w ruchu drogowym – inwestycje zwiększające bezpieczeństwo, w tym pieszych, monitoring organizacji ruchu drogowego oraz działania profilaktyczne </w:t>
            </w:r>
            <w:r w:rsidR="003933CD">
              <w:rPr>
                <w:rFonts w:cstheme="minorHAnsi"/>
                <w:b/>
                <w:sz w:val="20"/>
                <w:szCs w:val="20"/>
              </w:rPr>
              <w:br/>
            </w:r>
            <w:r w:rsidRPr="00CA2ADB">
              <w:rPr>
                <w:rFonts w:cstheme="minorHAnsi"/>
                <w:b/>
                <w:sz w:val="20"/>
                <w:szCs w:val="20"/>
              </w:rPr>
              <w:t xml:space="preserve">ze szczególnym naciskiem na edukację dzieci i młodzieży </w:t>
            </w:r>
            <w:r w:rsidR="003933CD">
              <w:rPr>
                <w:rFonts w:cstheme="minorHAnsi"/>
                <w:b/>
                <w:sz w:val="20"/>
                <w:szCs w:val="20"/>
              </w:rPr>
              <w:br/>
            </w:r>
            <w:r w:rsidRPr="00CA2ADB">
              <w:rPr>
                <w:rFonts w:cstheme="minorHAnsi"/>
                <w:b/>
                <w:sz w:val="20"/>
                <w:szCs w:val="20"/>
              </w:rPr>
              <w:t xml:space="preserve">w zakresie bezpieczeństwa na drogach (np. współpraca Policji </w:t>
            </w:r>
            <w:r w:rsidR="003933CD">
              <w:rPr>
                <w:rFonts w:cstheme="minorHAnsi"/>
                <w:b/>
                <w:sz w:val="20"/>
                <w:szCs w:val="20"/>
              </w:rPr>
              <w:br/>
            </w:r>
            <w:r w:rsidRPr="00CA2ADB">
              <w:rPr>
                <w:rFonts w:cstheme="minorHAnsi"/>
                <w:b/>
                <w:sz w:val="20"/>
                <w:szCs w:val="20"/>
              </w:rPr>
              <w:t>i innych służb z placówkami oświatowymi).</w:t>
            </w:r>
          </w:p>
        </w:tc>
        <w:tc>
          <w:tcPr>
            <w:tcW w:w="2453" w:type="dxa"/>
            <w:gridSpan w:val="2"/>
            <w:tcBorders>
              <w:top w:val="nil"/>
              <w:bottom w:val="nil"/>
            </w:tcBorders>
            <w:vAlign w:val="center"/>
          </w:tcPr>
          <w:p w14:paraId="5CB264A6" w14:textId="4AB374AC"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 xml:space="preserve">Służby odpowiedzialne </w:t>
            </w:r>
            <w:r w:rsidR="003933CD">
              <w:rPr>
                <w:rFonts w:eastAsia="Calibri" w:cstheme="minorHAnsi"/>
                <w:sz w:val="20"/>
                <w:szCs w:val="20"/>
              </w:rPr>
              <w:br/>
            </w:r>
            <w:r w:rsidRPr="00CA2ADB">
              <w:rPr>
                <w:rFonts w:eastAsia="Calibri" w:cstheme="minorHAnsi"/>
                <w:sz w:val="20"/>
                <w:szCs w:val="20"/>
              </w:rPr>
              <w:t>za bezpieczeństwo publiczne, w szczególności Policja</w:t>
            </w:r>
          </w:p>
        </w:tc>
        <w:tc>
          <w:tcPr>
            <w:tcW w:w="2532" w:type="dxa"/>
            <w:gridSpan w:val="2"/>
            <w:tcBorders>
              <w:top w:val="nil"/>
              <w:bottom w:val="nil"/>
            </w:tcBorders>
            <w:vAlign w:val="center"/>
          </w:tcPr>
          <w:p w14:paraId="42CC279F"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2D18C725"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2A9C9BC0" w14:textId="5E284A33"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Starostwo Powiatowe w Chrzanowie -</w:t>
            </w:r>
            <w:r w:rsidRPr="003933CD">
              <w:rPr>
                <w:rFonts w:eastAsia="Calibri" w:cstheme="minorHAnsi"/>
                <w:sz w:val="19"/>
                <w:szCs w:val="19"/>
              </w:rPr>
              <w:t xml:space="preserve"> </w:t>
            </w:r>
            <w:r w:rsidRPr="00CA2ADB">
              <w:rPr>
                <w:rFonts w:eastAsia="Calibri" w:cstheme="minorHAnsi"/>
                <w:sz w:val="19"/>
                <w:szCs w:val="19"/>
              </w:rPr>
              <w:t xml:space="preserve">Wydział Zarządzania Kryzysowego i Spraw Obronnych, Powiatowe </w:t>
            </w:r>
            <w:r w:rsidRPr="003933CD">
              <w:rPr>
                <w:rFonts w:eastAsia="Calibri" w:cstheme="minorHAnsi"/>
                <w:sz w:val="19"/>
                <w:szCs w:val="19"/>
              </w:rPr>
              <w:t xml:space="preserve">Centrum Zarządzania Kryzysowego </w:t>
            </w:r>
            <w:r w:rsidR="003933CD">
              <w:rPr>
                <w:rFonts w:eastAsia="Calibri" w:cstheme="minorHAnsi"/>
                <w:sz w:val="19"/>
                <w:szCs w:val="19"/>
              </w:rPr>
              <w:br/>
            </w:r>
            <w:r w:rsidRPr="003933CD">
              <w:rPr>
                <w:rFonts w:eastAsia="Calibri" w:cstheme="minorHAnsi"/>
                <w:sz w:val="19"/>
                <w:szCs w:val="19"/>
              </w:rPr>
              <w:t>w Chrzanowie,</w:t>
            </w:r>
            <w:r w:rsidRPr="00CA2ADB">
              <w:rPr>
                <w:rFonts w:eastAsia="Calibri" w:cstheme="minorHAnsi"/>
                <w:sz w:val="19"/>
                <w:szCs w:val="19"/>
              </w:rPr>
              <w:t xml:space="preserve"> </w:t>
            </w:r>
            <w:r w:rsidRPr="00CA2ADB">
              <w:rPr>
                <w:rFonts w:eastAsia="Calibri" w:cstheme="minorHAnsi"/>
                <w:sz w:val="19"/>
                <w:szCs w:val="19"/>
              </w:rPr>
              <w:br/>
              <w:t xml:space="preserve">gminy powiatu chrzanowskiego, </w:t>
            </w:r>
          </w:p>
          <w:p w14:paraId="550FEF43"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 tym placówki oświatowe, </w:t>
            </w:r>
          </w:p>
          <w:p w14:paraId="5F5AC75D"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w:t>
            </w:r>
          </w:p>
        </w:tc>
      </w:tr>
      <w:tr w:rsidR="006B10B3" w:rsidRPr="00666FF4" w14:paraId="6B8B99E3" w14:textId="77777777" w:rsidTr="006B10B3">
        <w:trPr>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shd w:val="clear" w:color="auto" w:fill="9DB4D2" w:themeFill="accent1" w:themeFillTint="99"/>
          </w:tcPr>
          <w:p w14:paraId="4A06AE60"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7D5C6B4B"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.3.5</w:t>
            </w:r>
          </w:p>
        </w:tc>
        <w:tc>
          <w:tcPr>
            <w:tcW w:w="5480" w:type="dxa"/>
            <w:tcBorders>
              <w:top w:val="nil"/>
              <w:bottom w:val="nil"/>
            </w:tcBorders>
            <w:vAlign w:val="center"/>
          </w:tcPr>
          <w:p w14:paraId="5D8D14F4"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Wspieranie służb w zakresie modernizacji siedzib, doposażenia oraz doskonalenia kadr, a także wdrażania nowoczesnych rozwiązań i technologii.</w:t>
            </w:r>
          </w:p>
        </w:tc>
        <w:tc>
          <w:tcPr>
            <w:tcW w:w="2453" w:type="dxa"/>
            <w:gridSpan w:val="2"/>
            <w:tcBorders>
              <w:top w:val="nil"/>
              <w:bottom w:val="nil"/>
            </w:tcBorders>
            <w:vAlign w:val="center"/>
          </w:tcPr>
          <w:p w14:paraId="0869C676"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Starostwo Powiatowe w Chrzanowie,</w:t>
            </w:r>
          </w:p>
          <w:p w14:paraId="5CEF4CF8"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Gminy powiatu chrzanowskiego</w:t>
            </w:r>
          </w:p>
        </w:tc>
        <w:tc>
          <w:tcPr>
            <w:tcW w:w="2532" w:type="dxa"/>
            <w:gridSpan w:val="2"/>
            <w:tcBorders>
              <w:top w:val="nil"/>
              <w:bottom w:val="nil"/>
            </w:tcBorders>
            <w:vAlign w:val="center"/>
          </w:tcPr>
          <w:p w14:paraId="6368B775"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4352FCE3"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61BC7431" w14:textId="77777777" w:rsidR="006B10B3" w:rsidRPr="00CA2ADB"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15C272F1" w14:textId="77777777" w:rsidR="006B10B3" w:rsidRPr="003933CD"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 Wydział Zarządzania Kryzysowego i Spraw Obronnych</w:t>
            </w:r>
            <w:r w:rsidRPr="003933CD">
              <w:rPr>
                <w:rFonts w:eastAsia="Calibri" w:cstheme="minorHAnsi"/>
                <w:sz w:val="19"/>
                <w:szCs w:val="19"/>
              </w:rPr>
              <w:t xml:space="preserve">, Centrum Zarządzania Kryzysowego w Chrzanowie, </w:t>
            </w:r>
          </w:p>
          <w:p w14:paraId="5FC033AF" w14:textId="578FCA70" w:rsidR="006B10B3" w:rsidRPr="003933CD" w:rsidRDefault="006B10B3" w:rsidP="003933CD">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służby odpowiedzialne za bezpieczeństwo publiczne, </w:t>
            </w:r>
            <w:r w:rsidR="003933CD">
              <w:rPr>
                <w:rFonts w:eastAsia="Calibri" w:cstheme="minorHAnsi"/>
                <w:sz w:val="19"/>
                <w:szCs w:val="19"/>
              </w:rPr>
              <w:br/>
            </w:r>
            <w:r w:rsidRPr="003933CD">
              <w:rPr>
                <w:rFonts w:eastAsia="Calibri" w:cstheme="minorHAnsi"/>
                <w:sz w:val="19"/>
                <w:szCs w:val="19"/>
              </w:rPr>
              <w:t>w tym Policja, OSP, PSP</w:t>
            </w:r>
          </w:p>
        </w:tc>
      </w:tr>
      <w:tr w:rsidR="006B10B3" w:rsidRPr="005C3AC7" w14:paraId="3A7E2B00" w14:textId="77777777" w:rsidTr="006B10B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vMerge/>
            <w:shd w:val="clear" w:color="auto" w:fill="9DB4D2" w:themeFill="accent1" w:themeFillTint="99"/>
          </w:tcPr>
          <w:p w14:paraId="659B8715"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1A9A26F1"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.3.6</w:t>
            </w:r>
          </w:p>
        </w:tc>
        <w:tc>
          <w:tcPr>
            <w:tcW w:w="5480" w:type="dxa"/>
            <w:tcBorders>
              <w:top w:val="nil"/>
              <w:bottom w:val="nil"/>
            </w:tcBorders>
            <w:vAlign w:val="center"/>
          </w:tcPr>
          <w:p w14:paraId="26D4BE20"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Kształtowanie i promocja postaw właściwych w odniesieniu do sytuacji zagrożeń i kryzysowych.</w:t>
            </w:r>
          </w:p>
        </w:tc>
        <w:tc>
          <w:tcPr>
            <w:tcW w:w="2453" w:type="dxa"/>
            <w:gridSpan w:val="2"/>
            <w:tcBorders>
              <w:top w:val="nil"/>
              <w:bottom w:val="nil"/>
            </w:tcBorders>
            <w:vAlign w:val="center"/>
          </w:tcPr>
          <w:p w14:paraId="4A8E8B8B"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Służby odpowiedzialne za bezpieczeństwo publiczne,</w:t>
            </w:r>
          </w:p>
          <w:p w14:paraId="598C3CFE"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Szkoły i placówki oświatowe</w:t>
            </w:r>
          </w:p>
        </w:tc>
        <w:tc>
          <w:tcPr>
            <w:tcW w:w="2532" w:type="dxa"/>
            <w:gridSpan w:val="2"/>
            <w:tcBorders>
              <w:top w:val="nil"/>
              <w:bottom w:val="nil"/>
            </w:tcBorders>
            <w:vAlign w:val="center"/>
          </w:tcPr>
          <w:p w14:paraId="740CD2E2"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2B03168C"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3084C8CF"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Starostwo Powiatowe w Chrzanowie -</w:t>
            </w:r>
            <w:r w:rsidRPr="003933CD">
              <w:rPr>
                <w:rFonts w:eastAsia="Calibri" w:cstheme="minorHAnsi"/>
                <w:sz w:val="19"/>
                <w:szCs w:val="19"/>
              </w:rPr>
              <w:t xml:space="preserve"> </w:t>
            </w:r>
            <w:r w:rsidRPr="00CA2ADB">
              <w:rPr>
                <w:rFonts w:eastAsia="Calibri" w:cstheme="minorHAnsi"/>
                <w:sz w:val="19"/>
                <w:szCs w:val="19"/>
              </w:rPr>
              <w:t xml:space="preserve">Wydział Zarządzania Kryzysowego i Spraw Obronnych, Powiatowe </w:t>
            </w:r>
            <w:r w:rsidRPr="003933CD">
              <w:rPr>
                <w:rFonts w:eastAsia="Calibri" w:cstheme="minorHAnsi"/>
                <w:sz w:val="19"/>
                <w:szCs w:val="19"/>
              </w:rPr>
              <w:t>Centrum Zarządzania Kryzysowego w Chrzanowie</w:t>
            </w:r>
            <w:r w:rsidRPr="00CA2ADB">
              <w:rPr>
                <w:rFonts w:eastAsia="Calibri" w:cstheme="minorHAnsi"/>
                <w:sz w:val="19"/>
                <w:szCs w:val="19"/>
              </w:rPr>
              <w:t xml:space="preserve">, </w:t>
            </w:r>
          </w:p>
          <w:p w14:paraId="71187FC4"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gminy powiatu chrzanowskiego, </w:t>
            </w:r>
          </w:p>
          <w:p w14:paraId="53EA88D9"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6790D667" w14:textId="77777777" w:rsidR="006B10B3" w:rsidRPr="00CA2ADB" w:rsidRDefault="006B10B3" w:rsidP="003933CD">
            <w:pPr>
              <w:spacing w:before="20" w:after="20"/>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w:t>
            </w:r>
          </w:p>
        </w:tc>
      </w:tr>
      <w:tr w:rsidR="006B10B3" w:rsidRPr="005C3AC7" w14:paraId="1E3F5195" w14:textId="77777777" w:rsidTr="006B10B3">
        <w:trPr>
          <w:trHeight w:val="850"/>
          <w:jc w:val="center"/>
        </w:trPr>
        <w:tc>
          <w:tcPr>
            <w:cnfStyle w:val="001000000000" w:firstRow="0" w:lastRow="0" w:firstColumn="1" w:lastColumn="0" w:oddVBand="0" w:evenVBand="0" w:oddHBand="0" w:evenHBand="0" w:firstRowFirstColumn="0" w:firstRowLastColumn="0" w:lastRowFirstColumn="0" w:lastRowLastColumn="0"/>
            <w:tcW w:w="3373" w:type="dxa"/>
            <w:gridSpan w:val="3"/>
            <w:shd w:val="clear" w:color="auto" w:fill="9DB4D2" w:themeFill="accent1" w:themeFillTint="99"/>
          </w:tcPr>
          <w:p w14:paraId="154462F7" w14:textId="77777777" w:rsidR="006B10B3" w:rsidRPr="005C3AC7" w:rsidRDefault="006B10B3" w:rsidP="00CA2ADB">
            <w:pPr>
              <w:spacing w:before="20" w:after="60" w:line="252" w:lineRule="auto"/>
              <w:rPr>
                <w:rFonts w:eastAsia="Calibri" w:cstheme="minorHAnsi"/>
              </w:rPr>
            </w:pPr>
          </w:p>
        </w:tc>
        <w:tc>
          <w:tcPr>
            <w:tcW w:w="845" w:type="dxa"/>
            <w:gridSpan w:val="2"/>
            <w:tcBorders>
              <w:top w:val="nil"/>
              <w:bottom w:val="nil"/>
            </w:tcBorders>
            <w:vAlign w:val="center"/>
          </w:tcPr>
          <w:p w14:paraId="7B95478A" w14:textId="77777777" w:rsidR="006B10B3" w:rsidRPr="00CA2ADB" w:rsidRDefault="0092700B" w:rsidP="00CA2ADB">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.3.7</w:t>
            </w:r>
          </w:p>
        </w:tc>
        <w:tc>
          <w:tcPr>
            <w:tcW w:w="5480" w:type="dxa"/>
            <w:tcBorders>
              <w:top w:val="nil"/>
              <w:bottom w:val="nil"/>
            </w:tcBorders>
            <w:vAlign w:val="center"/>
          </w:tcPr>
          <w:p w14:paraId="28E6609C" w14:textId="77777777" w:rsidR="006B10B3" w:rsidRPr="00CA2ADB" w:rsidRDefault="006B10B3" w:rsidP="00CA2ADB">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cstheme="minorHAnsi"/>
                <w:b/>
                <w:sz w:val="20"/>
                <w:szCs w:val="20"/>
              </w:rPr>
              <w:t>Przeciwdziałanie skutkom klęsk żywiołowych (powodzie, susze, osuwiska, itp.) – właściwe zagospodarowanie przestrzeni, systemy monitoringu i wczesnego ostrzegania.</w:t>
            </w:r>
          </w:p>
        </w:tc>
        <w:tc>
          <w:tcPr>
            <w:tcW w:w="2453" w:type="dxa"/>
            <w:gridSpan w:val="2"/>
            <w:tcBorders>
              <w:top w:val="nil"/>
              <w:bottom w:val="nil"/>
            </w:tcBorders>
            <w:vAlign w:val="center"/>
          </w:tcPr>
          <w:p w14:paraId="291514AB" w14:textId="77777777" w:rsidR="006B10B3" w:rsidRPr="00CA2ADB" w:rsidRDefault="006B10B3" w:rsidP="00CA2ADB">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A2ADB">
              <w:rPr>
                <w:rFonts w:eastAsia="Calibri" w:cstheme="minorHAnsi"/>
                <w:sz w:val="20"/>
                <w:szCs w:val="20"/>
              </w:rPr>
              <w:t>Służby odpowiedzialne za bezpieczeństwo publiczne</w:t>
            </w:r>
          </w:p>
        </w:tc>
        <w:tc>
          <w:tcPr>
            <w:tcW w:w="2532" w:type="dxa"/>
            <w:gridSpan w:val="2"/>
            <w:tcBorders>
              <w:top w:val="nil"/>
              <w:bottom w:val="nil"/>
            </w:tcBorders>
            <w:vAlign w:val="center"/>
          </w:tcPr>
          <w:p w14:paraId="28C6AF5A" w14:textId="77777777" w:rsidR="006B10B3" w:rsidRPr="00CA2ADB" w:rsidRDefault="006B10B3" w:rsidP="00CA2ADB">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6941D141" w14:textId="425607AC" w:rsidR="006B10B3" w:rsidRPr="00CA2ADB" w:rsidRDefault="006B10B3" w:rsidP="00CA2ADB">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r w:rsidRPr="00CA2ADB">
              <w:rPr>
                <w:rFonts w:eastAsia="Calibri" w:cstheme="minorHAnsi"/>
                <w:sz w:val="19"/>
                <w:szCs w:val="19"/>
              </w:rPr>
              <w:br/>
              <w:t xml:space="preserve">MZMiUW i RZGW, </w:t>
            </w:r>
            <w:r w:rsidRPr="00CA2ADB">
              <w:rPr>
                <w:rFonts w:eastAsia="Calibri" w:cstheme="minorHAnsi"/>
                <w:sz w:val="19"/>
                <w:szCs w:val="19"/>
              </w:rPr>
              <w:br/>
              <w:t>Starostwo Powiatowe w Chrzanowie -</w:t>
            </w:r>
            <w:r w:rsidRPr="00CA2ADB">
              <w:rPr>
                <w:rFonts w:cstheme="minorHAnsi"/>
                <w:sz w:val="19"/>
                <w:szCs w:val="19"/>
              </w:rPr>
              <w:t xml:space="preserve"> </w:t>
            </w:r>
            <w:r w:rsidRPr="00CA2ADB">
              <w:rPr>
                <w:rFonts w:eastAsia="Calibri" w:cstheme="minorHAnsi"/>
                <w:sz w:val="19"/>
                <w:szCs w:val="19"/>
              </w:rPr>
              <w:t xml:space="preserve">Wydział Zarządzania Kryzysowego i Spraw Obronnych, Powiatowe </w:t>
            </w:r>
            <w:r w:rsidRPr="00CA2ADB">
              <w:rPr>
                <w:rFonts w:cstheme="minorHAnsi"/>
                <w:sz w:val="19"/>
                <w:szCs w:val="19"/>
              </w:rPr>
              <w:t xml:space="preserve">Centrum Zarządzania Kryzysowego </w:t>
            </w:r>
            <w:r w:rsidR="003933CD">
              <w:rPr>
                <w:rFonts w:cstheme="minorHAnsi"/>
                <w:sz w:val="19"/>
                <w:szCs w:val="19"/>
              </w:rPr>
              <w:br/>
            </w:r>
            <w:r w:rsidRPr="00CA2ADB">
              <w:rPr>
                <w:rFonts w:cstheme="minorHAnsi"/>
                <w:sz w:val="19"/>
                <w:szCs w:val="19"/>
              </w:rPr>
              <w:t>w Chrzanowie,</w:t>
            </w:r>
            <w:r w:rsidRPr="00CA2ADB">
              <w:rPr>
                <w:rFonts w:eastAsia="Calibri" w:cstheme="minorHAnsi"/>
                <w:sz w:val="19"/>
                <w:szCs w:val="19"/>
              </w:rPr>
              <w:t xml:space="preserve"> </w:t>
            </w:r>
            <w:r w:rsidRPr="00CA2ADB">
              <w:rPr>
                <w:rFonts w:eastAsia="Calibri" w:cstheme="minorHAnsi"/>
                <w:sz w:val="19"/>
                <w:szCs w:val="19"/>
              </w:rPr>
              <w:br/>
              <w:t>gminy powiatu chrzanowskiego,</w:t>
            </w:r>
          </w:p>
          <w:p w14:paraId="1D05A858" w14:textId="77777777" w:rsidR="006B10B3" w:rsidRPr="00CA2ADB" w:rsidRDefault="006B10B3" w:rsidP="00CA2ADB">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7D1809DD" w14:textId="77777777" w:rsidR="006B10B3" w:rsidRPr="00CA2ADB" w:rsidRDefault="006B10B3" w:rsidP="00CA2ADB">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w:t>
            </w:r>
          </w:p>
        </w:tc>
      </w:tr>
      <w:tr w:rsidR="006B10B3" w:rsidRPr="00666FF4" w14:paraId="69C77E82" w14:textId="77777777" w:rsidTr="006B10B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843" w:type="dxa"/>
            <w:shd w:val="clear" w:color="auto" w:fill="9DB4D2" w:themeFill="accent1" w:themeFillTint="99"/>
          </w:tcPr>
          <w:p w14:paraId="7E2982FD" w14:textId="77777777" w:rsidR="006B10B3" w:rsidRPr="005C3AC7" w:rsidRDefault="006B10B3" w:rsidP="00CA2ADB">
            <w:pPr>
              <w:spacing w:before="20" w:after="60" w:line="252" w:lineRule="auto"/>
              <w:rPr>
                <w:rFonts w:eastAsia="Calibri" w:cstheme="minorHAnsi"/>
              </w:rPr>
            </w:pPr>
          </w:p>
        </w:tc>
        <w:tc>
          <w:tcPr>
            <w:tcW w:w="2530" w:type="dxa"/>
            <w:gridSpan w:val="2"/>
            <w:tcBorders>
              <w:top w:val="nil"/>
              <w:bottom w:val="single" w:sz="18" w:space="0" w:color="auto"/>
            </w:tcBorders>
            <w:shd w:val="clear" w:color="auto" w:fill="9DB4D2" w:themeFill="accent1" w:themeFillTint="99"/>
          </w:tcPr>
          <w:p w14:paraId="19931727" w14:textId="77777777" w:rsidR="006B10B3" w:rsidRPr="005C3AC7"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b/>
                <w:color w:val="FFFFFF"/>
              </w:rPr>
            </w:pPr>
          </w:p>
        </w:tc>
        <w:tc>
          <w:tcPr>
            <w:tcW w:w="845" w:type="dxa"/>
            <w:gridSpan w:val="2"/>
            <w:tcBorders>
              <w:top w:val="nil"/>
              <w:bottom w:val="single" w:sz="18" w:space="0" w:color="auto"/>
            </w:tcBorders>
            <w:vAlign w:val="center"/>
          </w:tcPr>
          <w:p w14:paraId="3AEBF4BB" w14:textId="77777777" w:rsidR="006B10B3" w:rsidRPr="00CA2ADB" w:rsidRDefault="0092700B" w:rsidP="00CA2ADB">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2ADB">
              <w:rPr>
                <w:rFonts w:cstheme="minorHAnsi"/>
                <w:b/>
                <w:sz w:val="20"/>
                <w:szCs w:val="20"/>
              </w:rPr>
              <w:t>II</w:t>
            </w:r>
            <w:r w:rsidR="006B10B3" w:rsidRPr="00CA2ADB">
              <w:rPr>
                <w:rFonts w:cstheme="minorHAnsi"/>
                <w:b/>
                <w:sz w:val="20"/>
                <w:szCs w:val="20"/>
              </w:rPr>
              <w:t>.3.8</w:t>
            </w:r>
          </w:p>
        </w:tc>
        <w:tc>
          <w:tcPr>
            <w:tcW w:w="5480" w:type="dxa"/>
            <w:tcBorders>
              <w:top w:val="nil"/>
              <w:bottom w:val="single" w:sz="18" w:space="0" w:color="auto"/>
            </w:tcBorders>
            <w:vAlign w:val="center"/>
          </w:tcPr>
          <w:p w14:paraId="0918814E" w14:textId="77777777" w:rsidR="006B10B3" w:rsidRPr="00CA2ADB" w:rsidRDefault="006B10B3" w:rsidP="00CA2ADB">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b/>
                <w:sz w:val="20"/>
                <w:szCs w:val="20"/>
              </w:rPr>
              <w:t>Rozwój działalności oraz upowszechnianie w świadomości społecznej funkcjonowania Powiatowego Centrum Zarządzania Kryzysowego w Chrzanowie.</w:t>
            </w:r>
          </w:p>
        </w:tc>
        <w:tc>
          <w:tcPr>
            <w:tcW w:w="2453" w:type="dxa"/>
            <w:gridSpan w:val="2"/>
            <w:tcBorders>
              <w:top w:val="nil"/>
              <w:bottom w:val="single" w:sz="18" w:space="0" w:color="auto"/>
            </w:tcBorders>
            <w:vAlign w:val="center"/>
          </w:tcPr>
          <w:p w14:paraId="0C2538DF" w14:textId="77777777" w:rsidR="006B10B3" w:rsidRPr="00CA2ADB" w:rsidRDefault="006B10B3" w:rsidP="00CA2ADB">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A2ADB">
              <w:rPr>
                <w:rFonts w:cstheme="minorHAnsi"/>
                <w:sz w:val="20"/>
                <w:szCs w:val="20"/>
              </w:rPr>
              <w:t>Centrum Zarządzania Kryzysowego w Chrzanowie</w:t>
            </w:r>
          </w:p>
        </w:tc>
        <w:tc>
          <w:tcPr>
            <w:tcW w:w="2532" w:type="dxa"/>
            <w:gridSpan w:val="2"/>
            <w:tcBorders>
              <w:top w:val="nil"/>
              <w:bottom w:val="single" w:sz="18" w:space="0" w:color="auto"/>
            </w:tcBorders>
            <w:vAlign w:val="center"/>
          </w:tcPr>
          <w:p w14:paraId="0B038AF2"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Administracja rządowa, </w:t>
            </w:r>
          </w:p>
          <w:p w14:paraId="21F627C7"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Urząd Marszałkowski Województwa Małopolskiego, </w:t>
            </w:r>
          </w:p>
          <w:p w14:paraId="7B60CA2B"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Starostwo Powiatowe w Chrzanowie - Wydział Zarządzania Kryzysowego i Spraw Obronnych, </w:t>
            </w:r>
            <w:r w:rsidRPr="00CA2ADB">
              <w:rPr>
                <w:rFonts w:eastAsia="Calibri" w:cstheme="minorHAnsi"/>
                <w:sz w:val="19"/>
                <w:szCs w:val="19"/>
              </w:rPr>
              <w:br/>
              <w:t>gminy powiatu chrzanowskiego,</w:t>
            </w:r>
          </w:p>
          <w:p w14:paraId="4B38BB65"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 xml:space="preserve">instytucje publiczne, </w:t>
            </w:r>
          </w:p>
          <w:p w14:paraId="5A7A018F"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organizacje pozarządowe,</w:t>
            </w:r>
          </w:p>
          <w:p w14:paraId="159AAC0F" w14:textId="77777777" w:rsidR="006B10B3" w:rsidRPr="00CA2ADB" w:rsidRDefault="006B10B3" w:rsidP="00CA2ADB">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CA2ADB">
              <w:rPr>
                <w:rFonts w:eastAsia="Calibri" w:cstheme="minorHAnsi"/>
                <w:sz w:val="19"/>
                <w:szCs w:val="19"/>
              </w:rPr>
              <w:t>media</w:t>
            </w:r>
          </w:p>
        </w:tc>
      </w:tr>
    </w:tbl>
    <w:p w14:paraId="254D30DF" w14:textId="77777777" w:rsidR="006B10B3" w:rsidRPr="005C3AC7" w:rsidRDefault="006B10B3" w:rsidP="005C3AC7">
      <w:pPr>
        <w:spacing w:before="60" w:after="120"/>
        <w:jc w:val="both"/>
        <w:rPr>
          <w:rFonts w:cstheme="minorHAnsi"/>
          <w:lang w:val="pl-PL"/>
        </w:rPr>
        <w:sectPr w:rsidR="006B10B3" w:rsidRPr="005C3AC7" w:rsidSect="00EB4784">
          <w:pgSz w:w="16838" w:h="11906" w:orient="landscape" w:code="9"/>
          <w:pgMar w:top="1418" w:right="1418" w:bottom="1418" w:left="1418" w:header="709" w:footer="709" w:gutter="0"/>
          <w:cols w:space="708"/>
          <w:docGrid w:linePitch="360"/>
        </w:sectPr>
      </w:pPr>
    </w:p>
    <w:p w14:paraId="1D58A737" w14:textId="77777777" w:rsidR="006B10B3" w:rsidRPr="005C3AC7" w:rsidRDefault="006B10B3" w:rsidP="003936C9">
      <w:pPr>
        <w:spacing w:after="0"/>
        <w:jc w:val="both"/>
        <w:rPr>
          <w:rFonts w:cstheme="minorHAnsi"/>
          <w:i/>
          <w:lang w:val="pl-PL"/>
        </w:rPr>
      </w:pPr>
      <w:r w:rsidRPr="005C3AC7">
        <w:rPr>
          <w:rFonts w:cstheme="minorHAnsi"/>
          <w:i/>
          <w:lang w:val="pl-PL"/>
        </w:rPr>
        <w:t>Proponowane mierniki realizacji w ramach OBSZARU STRATEGICZNEGO I</w:t>
      </w:r>
      <w:r w:rsidR="00BA3A77" w:rsidRPr="005C3AC7">
        <w:rPr>
          <w:rFonts w:cstheme="minorHAnsi"/>
          <w:i/>
          <w:lang w:val="pl-PL"/>
        </w:rPr>
        <w:t>I</w:t>
      </w:r>
      <w:r w:rsidRPr="005C3AC7">
        <w:rPr>
          <w:rFonts w:cstheme="minorHAnsi"/>
          <w:i/>
          <w:lang w:val="pl-PL"/>
        </w:rPr>
        <w:t xml:space="preserve">: </w:t>
      </w:r>
    </w:p>
    <w:p w14:paraId="289635F0" w14:textId="1F6D161C" w:rsidR="006B10B3" w:rsidRPr="005C3AC7" w:rsidRDefault="00BA3A77" w:rsidP="003936C9">
      <w:pPr>
        <w:spacing w:after="40"/>
        <w:jc w:val="both"/>
        <w:rPr>
          <w:rFonts w:cstheme="minorHAnsi"/>
          <w:i/>
          <w:lang w:val="pl-PL"/>
        </w:rPr>
      </w:pPr>
      <w:r w:rsidRPr="005C3AC7">
        <w:rPr>
          <w:rFonts w:cstheme="minorHAnsi"/>
          <w:i/>
          <w:lang w:val="pl-PL"/>
        </w:rPr>
        <w:t>BEZPIECZEŃSTWO PUBLICZNE, SPOŁECZNE I ZDROWOTNE MIESZKAŃCÓW</w:t>
      </w:r>
    </w:p>
    <w:tbl>
      <w:tblPr>
        <w:tblW w:w="9843" w:type="dxa"/>
        <w:jc w:val="center"/>
        <w:tblBorders>
          <w:top w:val="single" w:sz="8" w:space="0" w:color="5C83B4"/>
          <w:left w:val="single" w:sz="8" w:space="0" w:color="5C83B4"/>
          <w:bottom w:val="single" w:sz="8" w:space="0" w:color="5C83B4"/>
          <w:right w:val="single" w:sz="8" w:space="0" w:color="5C83B4"/>
        </w:tblBorders>
        <w:tblLayout w:type="fixed"/>
        <w:tblLook w:val="00A0" w:firstRow="1" w:lastRow="0" w:firstColumn="1" w:lastColumn="0" w:noHBand="0" w:noVBand="0"/>
      </w:tblPr>
      <w:tblGrid>
        <w:gridCol w:w="2654"/>
        <w:gridCol w:w="3896"/>
        <w:gridCol w:w="3293"/>
      </w:tblGrid>
      <w:tr w:rsidR="00BA3A77" w:rsidRPr="00666FF4" w14:paraId="086D6D64" w14:textId="77777777" w:rsidTr="00C13961">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25A00F08" w14:textId="77777777" w:rsidR="00BA3A77" w:rsidRPr="005C3AC7" w:rsidRDefault="0092700B" w:rsidP="003936C9">
            <w:pPr>
              <w:spacing w:after="40" w:line="240" w:lineRule="auto"/>
              <w:jc w:val="center"/>
              <w:rPr>
                <w:rFonts w:cstheme="minorHAnsi"/>
                <w:b/>
                <w:bCs/>
                <w:color w:val="FFFFFF" w:themeColor="background1"/>
                <w:lang w:val="pl-PL"/>
              </w:rPr>
            </w:pPr>
            <w:r w:rsidRPr="005C3AC7">
              <w:rPr>
                <w:rFonts w:cstheme="minorHAnsi"/>
                <w:b/>
                <w:bCs/>
                <w:color w:val="FFFFFF" w:themeColor="background1"/>
                <w:sz w:val="22"/>
                <w:szCs w:val="22"/>
                <w:lang w:val="pl-PL"/>
              </w:rPr>
              <w:t>Obszar II</w:t>
            </w:r>
            <w:r w:rsidR="00BA3A77" w:rsidRPr="005C3AC7">
              <w:rPr>
                <w:rFonts w:cstheme="minorHAnsi"/>
                <w:b/>
                <w:bCs/>
                <w:color w:val="FFFFFF" w:themeColor="background1"/>
                <w:sz w:val="22"/>
                <w:szCs w:val="22"/>
                <w:lang w:val="pl-PL"/>
              </w:rPr>
              <w:t>: BEZPIECZEŃSTWO PUBLICZNE, SPOŁECZNE I ZDROWOTNE MIESZKAŃCÓW</w:t>
            </w:r>
          </w:p>
        </w:tc>
      </w:tr>
      <w:tr w:rsidR="00BA3A77" w:rsidRPr="00666FF4" w14:paraId="4C3B85A0" w14:textId="77777777" w:rsidTr="00C13961">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690A53BE" w14:textId="77777777" w:rsidR="00BA3A77" w:rsidRPr="005C3AC7" w:rsidRDefault="00BA3A77" w:rsidP="003936C9">
            <w:pPr>
              <w:spacing w:after="0" w:line="240" w:lineRule="auto"/>
              <w:jc w:val="center"/>
              <w:rPr>
                <w:rFonts w:cstheme="minorHAnsi"/>
                <w:b/>
                <w:bCs/>
                <w:color w:val="FFFFFF" w:themeColor="background1"/>
                <w:lang w:val="pl-PL"/>
              </w:rPr>
            </w:pPr>
            <w:r w:rsidRPr="005C3AC7">
              <w:rPr>
                <w:rFonts w:cstheme="minorHAnsi"/>
                <w:b/>
                <w:bCs/>
                <w:color w:val="FFFFFF" w:themeColor="background1"/>
                <w:sz w:val="22"/>
                <w:szCs w:val="22"/>
                <w:lang w:val="pl-PL"/>
              </w:rPr>
              <w:t>Cel strategiczny: Wysoki poziom bezpieczeństwa mieszkańców powiatu chrzanowskiego w wymiarze społecznym, zdrowotnym i publicznym</w:t>
            </w:r>
          </w:p>
        </w:tc>
      </w:tr>
      <w:tr w:rsidR="00BA3A77" w:rsidRPr="005C3AC7" w14:paraId="3DAECC22" w14:textId="77777777" w:rsidTr="00C13961">
        <w:trPr>
          <w:trHeight w:val="339"/>
          <w:jc w:val="center"/>
        </w:trPr>
        <w:tc>
          <w:tcPr>
            <w:tcW w:w="1348" w:type="pct"/>
            <w:tcBorders>
              <w:top w:val="single" w:sz="18" w:space="0" w:color="auto"/>
              <w:left w:val="single" w:sz="8" w:space="0" w:color="5C83B4"/>
              <w:bottom w:val="single" w:sz="8" w:space="0" w:color="5C83B4"/>
            </w:tcBorders>
            <w:vAlign w:val="center"/>
          </w:tcPr>
          <w:p w14:paraId="228230A8" w14:textId="77777777" w:rsidR="00BA3A77" w:rsidRPr="005C3AC7" w:rsidRDefault="00BA3A77" w:rsidP="003936C9">
            <w:pPr>
              <w:spacing w:after="0" w:line="240" w:lineRule="auto"/>
              <w:jc w:val="center"/>
              <w:rPr>
                <w:rFonts w:cstheme="minorHAnsi"/>
                <w:b/>
                <w:bCs/>
                <w:lang w:val="pl-PL"/>
              </w:rPr>
            </w:pPr>
            <w:r w:rsidRPr="005C3AC7">
              <w:rPr>
                <w:rFonts w:cstheme="minorHAnsi"/>
                <w:b/>
                <w:sz w:val="22"/>
                <w:szCs w:val="22"/>
                <w:lang w:val="pl-PL"/>
              </w:rPr>
              <w:t>Cel operacyjny:</w:t>
            </w:r>
          </w:p>
        </w:tc>
        <w:tc>
          <w:tcPr>
            <w:tcW w:w="1979" w:type="pct"/>
            <w:tcBorders>
              <w:top w:val="single" w:sz="18" w:space="0" w:color="auto"/>
              <w:bottom w:val="single" w:sz="8" w:space="0" w:color="5C83B4"/>
            </w:tcBorders>
            <w:vAlign w:val="center"/>
          </w:tcPr>
          <w:p w14:paraId="77915539" w14:textId="77777777" w:rsidR="00BA3A77" w:rsidRPr="005C3AC7" w:rsidRDefault="00BA3A77" w:rsidP="003936C9">
            <w:pPr>
              <w:spacing w:after="0" w:line="240" w:lineRule="auto"/>
              <w:jc w:val="center"/>
              <w:rPr>
                <w:rFonts w:cstheme="minorHAnsi"/>
                <w:b/>
                <w:color w:val="000000" w:themeColor="text1"/>
                <w:lang w:val="pl-PL"/>
              </w:rPr>
            </w:pPr>
            <w:r w:rsidRPr="005C3AC7">
              <w:rPr>
                <w:rFonts w:cstheme="minorHAnsi"/>
                <w:b/>
                <w:color w:val="000000" w:themeColor="text1"/>
                <w:sz w:val="22"/>
                <w:szCs w:val="22"/>
                <w:lang w:val="pl-PL"/>
              </w:rPr>
              <w:t>Proponowane mierniki monitorowania celu:</w:t>
            </w:r>
          </w:p>
        </w:tc>
        <w:tc>
          <w:tcPr>
            <w:tcW w:w="1673" w:type="pct"/>
            <w:tcBorders>
              <w:top w:val="single" w:sz="18" w:space="0" w:color="auto"/>
              <w:bottom w:val="single" w:sz="8" w:space="0" w:color="5C83B4"/>
              <w:right w:val="single" w:sz="8" w:space="0" w:color="5C83B4"/>
            </w:tcBorders>
            <w:vAlign w:val="center"/>
          </w:tcPr>
          <w:p w14:paraId="1D7F74C1" w14:textId="77777777" w:rsidR="00BA3A77" w:rsidRPr="005C3AC7" w:rsidRDefault="00BA3A77" w:rsidP="003936C9">
            <w:pPr>
              <w:spacing w:after="0" w:line="240" w:lineRule="auto"/>
              <w:jc w:val="center"/>
              <w:rPr>
                <w:rFonts w:cstheme="minorHAnsi"/>
                <w:b/>
                <w:color w:val="000000" w:themeColor="text1"/>
                <w:lang w:val="pl-PL"/>
              </w:rPr>
            </w:pPr>
            <w:r w:rsidRPr="005C3AC7">
              <w:rPr>
                <w:rFonts w:cstheme="minorHAnsi"/>
                <w:b/>
                <w:color w:val="000000" w:themeColor="text1"/>
                <w:sz w:val="22"/>
                <w:szCs w:val="22"/>
                <w:lang w:val="pl-PL"/>
              </w:rPr>
              <w:t>Źródło:</w:t>
            </w:r>
          </w:p>
        </w:tc>
      </w:tr>
      <w:tr w:rsidR="00BA3A77" w:rsidRPr="005C3AC7" w14:paraId="433C2106" w14:textId="77777777" w:rsidTr="00C13961">
        <w:trPr>
          <w:trHeight w:val="339"/>
          <w:jc w:val="center"/>
        </w:trPr>
        <w:tc>
          <w:tcPr>
            <w:tcW w:w="1348" w:type="pct"/>
            <w:vMerge w:val="restart"/>
            <w:tcBorders>
              <w:left w:val="single" w:sz="8" w:space="0" w:color="5C83B4"/>
            </w:tcBorders>
          </w:tcPr>
          <w:p w14:paraId="75D9FAC8"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 xml:space="preserve">Cel operacyjny </w:t>
            </w:r>
            <w:r w:rsidR="0092700B" w:rsidRPr="005C3AC7">
              <w:rPr>
                <w:rFonts w:cstheme="minorHAnsi"/>
                <w:sz w:val="22"/>
                <w:szCs w:val="22"/>
                <w:lang w:val="pl-PL"/>
              </w:rPr>
              <w:t>II</w:t>
            </w:r>
            <w:r w:rsidRPr="005C3AC7">
              <w:rPr>
                <w:rFonts w:cstheme="minorHAnsi"/>
                <w:sz w:val="22"/>
                <w:szCs w:val="22"/>
                <w:lang w:val="pl-PL"/>
              </w:rPr>
              <w:t>.1:</w:t>
            </w:r>
          </w:p>
          <w:p w14:paraId="4676C0F8" w14:textId="77777777" w:rsidR="00BA3A77" w:rsidRPr="005C3AC7" w:rsidRDefault="00BA3A77" w:rsidP="003936C9">
            <w:pPr>
              <w:spacing w:after="0" w:line="240" w:lineRule="auto"/>
              <w:rPr>
                <w:rFonts w:cstheme="minorHAnsi"/>
                <w:b/>
                <w:bCs/>
                <w:lang w:val="pl-PL"/>
              </w:rPr>
            </w:pPr>
            <w:r w:rsidRPr="005C3AC7">
              <w:rPr>
                <w:rFonts w:cstheme="minorHAnsi"/>
                <w:b/>
                <w:sz w:val="22"/>
                <w:szCs w:val="22"/>
                <w:lang w:val="pl-PL"/>
              </w:rPr>
              <w:t>Poprawa stanu zdrowia mieszkańców i zwiększenie efektywności leczenia</w:t>
            </w:r>
          </w:p>
        </w:tc>
        <w:tc>
          <w:tcPr>
            <w:tcW w:w="1979" w:type="pct"/>
            <w:vAlign w:val="center"/>
          </w:tcPr>
          <w:p w14:paraId="54D5BCBD"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zrealizowanych programów ochrony zdrowia i programów profilaktycznych oraz liczba ich uczestników</w:t>
            </w:r>
          </w:p>
        </w:tc>
        <w:tc>
          <w:tcPr>
            <w:tcW w:w="1673" w:type="pct"/>
            <w:tcBorders>
              <w:right w:val="single" w:sz="8" w:space="0" w:color="5C83B4"/>
            </w:tcBorders>
            <w:vAlign w:val="center"/>
          </w:tcPr>
          <w:p w14:paraId="26B685EA"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placówek ochrony zdrowia</w:t>
            </w:r>
          </w:p>
        </w:tc>
      </w:tr>
      <w:tr w:rsidR="00BA3A77" w:rsidRPr="00666FF4" w14:paraId="3B4B2BA1"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74CBB3CD" w14:textId="77777777" w:rsidR="00BA3A77" w:rsidRPr="005C3AC7" w:rsidRDefault="00BA3A77" w:rsidP="003936C9">
            <w:pPr>
              <w:spacing w:after="0" w:line="240" w:lineRule="auto"/>
              <w:rPr>
                <w:rFonts w:cstheme="minorHAnsi"/>
                <w:b/>
                <w:bCs/>
                <w:color w:val="FF0000"/>
                <w:lang w:val="pl-PL"/>
              </w:rPr>
            </w:pPr>
          </w:p>
        </w:tc>
        <w:tc>
          <w:tcPr>
            <w:tcW w:w="1979" w:type="pct"/>
            <w:tcBorders>
              <w:top w:val="single" w:sz="8" w:space="0" w:color="5C83B4"/>
              <w:bottom w:val="single" w:sz="8" w:space="0" w:color="5C83B4"/>
            </w:tcBorders>
            <w:vAlign w:val="center"/>
          </w:tcPr>
          <w:p w14:paraId="45BDAA65"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udzielonych porad lekarskich</w:t>
            </w:r>
          </w:p>
        </w:tc>
        <w:tc>
          <w:tcPr>
            <w:tcW w:w="1673" w:type="pct"/>
            <w:tcBorders>
              <w:top w:val="single" w:sz="8" w:space="0" w:color="5C83B4"/>
              <w:bottom w:val="single" w:sz="8" w:space="0" w:color="5C83B4"/>
              <w:right w:val="single" w:sz="8" w:space="0" w:color="5C83B4"/>
            </w:tcBorders>
            <w:vAlign w:val="center"/>
          </w:tcPr>
          <w:p w14:paraId="183EC653" w14:textId="77777777" w:rsidR="00BA3A77" w:rsidRPr="005C3AC7" w:rsidRDefault="00BA3A77" w:rsidP="003936C9">
            <w:pPr>
              <w:spacing w:after="0" w:line="240" w:lineRule="auto"/>
              <w:rPr>
                <w:rFonts w:cstheme="minorHAnsi"/>
                <w:lang w:val="pl-PL"/>
              </w:rPr>
            </w:pPr>
            <w:r w:rsidRPr="005C3AC7">
              <w:rPr>
                <w:rFonts w:cstheme="minorHAnsi"/>
                <w:sz w:val="22"/>
                <w:szCs w:val="22"/>
                <w:lang w:val="pl-PL"/>
              </w:rPr>
              <w:t>dane placówek ochrony zdrowia, dane BDL GUS</w:t>
            </w:r>
          </w:p>
        </w:tc>
      </w:tr>
      <w:tr w:rsidR="00BA3A77" w:rsidRPr="00666FF4" w14:paraId="5559672E"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4DD59249" w14:textId="77777777" w:rsidR="00BA3A77" w:rsidRPr="005C3AC7" w:rsidRDefault="00BA3A77" w:rsidP="003936C9">
            <w:pPr>
              <w:spacing w:after="0" w:line="240" w:lineRule="auto"/>
              <w:rPr>
                <w:rFonts w:cstheme="minorHAnsi"/>
                <w:b/>
                <w:bCs/>
                <w:color w:val="FF0000"/>
                <w:lang w:val="pl-PL"/>
              </w:rPr>
            </w:pPr>
          </w:p>
        </w:tc>
        <w:tc>
          <w:tcPr>
            <w:tcW w:w="1979" w:type="pct"/>
            <w:tcBorders>
              <w:top w:val="single" w:sz="8" w:space="0" w:color="5C83B4"/>
              <w:bottom w:val="single" w:sz="8" w:space="0" w:color="5C83B4"/>
            </w:tcBorders>
            <w:vAlign w:val="center"/>
          </w:tcPr>
          <w:p w14:paraId="1559C959" w14:textId="77777777" w:rsidR="00BA3A77" w:rsidRPr="005C3AC7" w:rsidRDefault="00BA3A77" w:rsidP="003936C9">
            <w:pPr>
              <w:spacing w:after="0" w:line="240" w:lineRule="auto"/>
              <w:rPr>
                <w:rFonts w:cstheme="minorHAnsi"/>
                <w:lang w:val="pl-PL"/>
              </w:rPr>
            </w:pPr>
            <w:r w:rsidRPr="005C3AC7">
              <w:rPr>
                <w:rFonts w:cstheme="minorHAnsi"/>
                <w:sz w:val="22"/>
                <w:szCs w:val="22"/>
                <w:lang w:val="pl-PL"/>
              </w:rPr>
              <w:t>Wydatki budżetowe JST na ochronę zdrowia oraz ich udział w wydatkach budżetowych ogółem</w:t>
            </w:r>
          </w:p>
        </w:tc>
        <w:tc>
          <w:tcPr>
            <w:tcW w:w="1673" w:type="pct"/>
            <w:tcBorders>
              <w:top w:val="single" w:sz="8" w:space="0" w:color="5C83B4"/>
              <w:bottom w:val="single" w:sz="8" w:space="0" w:color="5C83B4"/>
              <w:right w:val="single" w:sz="8" w:space="0" w:color="5C83B4"/>
            </w:tcBorders>
            <w:vAlign w:val="center"/>
          </w:tcPr>
          <w:p w14:paraId="308E121B" w14:textId="07FC2548" w:rsidR="00BA3A77" w:rsidRPr="005C3AC7" w:rsidRDefault="00CA2ADB" w:rsidP="003936C9">
            <w:pPr>
              <w:spacing w:after="0" w:line="240" w:lineRule="auto"/>
              <w:rPr>
                <w:rFonts w:cstheme="minorHAnsi"/>
                <w:lang w:val="pl-PL"/>
              </w:rPr>
            </w:pPr>
            <w:r>
              <w:rPr>
                <w:rFonts w:cstheme="minorHAnsi"/>
                <w:sz w:val="22"/>
                <w:szCs w:val="22"/>
                <w:lang w:val="pl-PL"/>
              </w:rPr>
              <w:t>dane powiatu c</w:t>
            </w:r>
            <w:r w:rsidR="00BA3A77" w:rsidRPr="005C3AC7">
              <w:rPr>
                <w:rFonts w:cstheme="minorHAnsi"/>
                <w:sz w:val="22"/>
                <w:szCs w:val="22"/>
                <w:lang w:val="pl-PL"/>
              </w:rPr>
              <w:t xml:space="preserve">hrzanowskiego </w:t>
            </w:r>
            <w:r w:rsidR="003933CD">
              <w:rPr>
                <w:rFonts w:cstheme="minorHAnsi"/>
                <w:sz w:val="22"/>
                <w:szCs w:val="22"/>
                <w:lang w:val="pl-PL"/>
              </w:rPr>
              <w:br/>
            </w:r>
            <w:r w:rsidR="00BA3A77" w:rsidRPr="005C3AC7">
              <w:rPr>
                <w:rFonts w:cstheme="minorHAnsi"/>
                <w:sz w:val="22"/>
                <w:szCs w:val="22"/>
                <w:lang w:val="pl-PL"/>
              </w:rPr>
              <w:t>i po</w:t>
            </w:r>
            <w:r>
              <w:rPr>
                <w:rFonts w:cstheme="minorHAnsi"/>
                <w:sz w:val="22"/>
                <w:szCs w:val="22"/>
                <w:lang w:val="pl-PL"/>
              </w:rPr>
              <w:t>szczególnych g</w:t>
            </w:r>
            <w:r w:rsidR="00BA3A77" w:rsidRPr="005C3AC7">
              <w:rPr>
                <w:rFonts w:cstheme="minorHAnsi"/>
                <w:sz w:val="22"/>
                <w:szCs w:val="22"/>
                <w:lang w:val="pl-PL"/>
              </w:rPr>
              <w:t>min, dane BDL GUS</w:t>
            </w:r>
          </w:p>
        </w:tc>
      </w:tr>
      <w:tr w:rsidR="00BA3A77" w:rsidRPr="00666FF4" w14:paraId="35052E87" w14:textId="77777777" w:rsidTr="00C13961">
        <w:trPr>
          <w:trHeight w:val="339"/>
          <w:jc w:val="center"/>
        </w:trPr>
        <w:tc>
          <w:tcPr>
            <w:tcW w:w="1348" w:type="pct"/>
            <w:vMerge/>
            <w:tcBorders>
              <w:left w:val="single" w:sz="8" w:space="0" w:color="5C83B4"/>
              <w:bottom w:val="single" w:sz="8" w:space="0" w:color="5C83B4"/>
            </w:tcBorders>
          </w:tcPr>
          <w:p w14:paraId="61D83397" w14:textId="77777777" w:rsidR="00BA3A77" w:rsidRPr="005C3AC7" w:rsidRDefault="00BA3A77" w:rsidP="003936C9">
            <w:pPr>
              <w:spacing w:after="0" w:line="240" w:lineRule="auto"/>
              <w:rPr>
                <w:rFonts w:cstheme="minorHAnsi"/>
                <w:b/>
                <w:bCs/>
                <w:color w:val="FF0000"/>
                <w:lang w:val="pl-PL"/>
              </w:rPr>
            </w:pPr>
          </w:p>
        </w:tc>
        <w:tc>
          <w:tcPr>
            <w:tcW w:w="1979" w:type="pct"/>
            <w:vAlign w:val="center"/>
          </w:tcPr>
          <w:p w14:paraId="3E400691"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miejsc dostępnych w zakładach opiekuńczo-leczniczych na terenie Powiatu</w:t>
            </w:r>
          </w:p>
        </w:tc>
        <w:tc>
          <w:tcPr>
            <w:tcW w:w="1673" w:type="pct"/>
            <w:tcBorders>
              <w:right w:val="single" w:sz="8" w:space="0" w:color="5C83B4"/>
            </w:tcBorders>
            <w:vAlign w:val="center"/>
          </w:tcPr>
          <w:p w14:paraId="3948B2EE" w14:textId="6F2EF2D3" w:rsidR="00BA3A77" w:rsidRPr="005C3AC7" w:rsidRDefault="00CA2ADB" w:rsidP="003936C9">
            <w:pPr>
              <w:spacing w:after="0" w:line="240" w:lineRule="auto"/>
              <w:rPr>
                <w:rFonts w:cstheme="minorHAnsi"/>
                <w:lang w:val="pl-PL"/>
              </w:rPr>
            </w:pPr>
            <w:r>
              <w:rPr>
                <w:rFonts w:cstheme="minorHAnsi"/>
                <w:sz w:val="22"/>
                <w:szCs w:val="22"/>
                <w:lang w:val="pl-PL"/>
              </w:rPr>
              <w:t xml:space="preserve">dane powiatu chrzanowskiego </w:t>
            </w:r>
            <w:r w:rsidR="003933CD">
              <w:rPr>
                <w:rFonts w:cstheme="minorHAnsi"/>
                <w:sz w:val="22"/>
                <w:szCs w:val="22"/>
                <w:lang w:val="pl-PL"/>
              </w:rPr>
              <w:br/>
            </w:r>
            <w:r>
              <w:rPr>
                <w:rFonts w:cstheme="minorHAnsi"/>
                <w:sz w:val="22"/>
                <w:szCs w:val="22"/>
                <w:lang w:val="pl-PL"/>
              </w:rPr>
              <w:t>i poszczególnych g</w:t>
            </w:r>
            <w:r w:rsidR="00BA3A77" w:rsidRPr="005C3AC7">
              <w:rPr>
                <w:rFonts w:cstheme="minorHAnsi"/>
                <w:sz w:val="22"/>
                <w:szCs w:val="22"/>
                <w:lang w:val="pl-PL"/>
              </w:rPr>
              <w:t>min, dane zakładów opiekuńczo-leczniczych</w:t>
            </w:r>
          </w:p>
        </w:tc>
      </w:tr>
      <w:tr w:rsidR="00BA3A77" w:rsidRPr="00666FF4" w14:paraId="1FB12703" w14:textId="77777777" w:rsidTr="00C13961">
        <w:trPr>
          <w:trHeight w:val="339"/>
          <w:jc w:val="center"/>
        </w:trPr>
        <w:tc>
          <w:tcPr>
            <w:tcW w:w="1348" w:type="pct"/>
            <w:vMerge w:val="restart"/>
            <w:tcBorders>
              <w:top w:val="single" w:sz="8" w:space="0" w:color="5C83B4"/>
              <w:left w:val="single" w:sz="8" w:space="0" w:color="5C83B4"/>
              <w:bottom w:val="single" w:sz="8" w:space="0" w:color="5C83B4"/>
            </w:tcBorders>
          </w:tcPr>
          <w:p w14:paraId="22D6B142" w14:textId="77777777" w:rsidR="00BA3A77" w:rsidRPr="005C3AC7" w:rsidRDefault="00BA3A77" w:rsidP="003936C9">
            <w:pPr>
              <w:spacing w:after="0" w:line="240" w:lineRule="auto"/>
              <w:rPr>
                <w:rFonts w:cstheme="minorHAnsi"/>
                <w:lang w:val="pl-PL"/>
              </w:rPr>
            </w:pPr>
            <w:r w:rsidRPr="005C3AC7">
              <w:rPr>
                <w:rFonts w:cstheme="minorHAnsi"/>
                <w:sz w:val="22"/>
                <w:szCs w:val="22"/>
                <w:lang w:val="pl-PL"/>
              </w:rPr>
              <w:t xml:space="preserve">Cel operacyjny </w:t>
            </w:r>
            <w:r w:rsidR="0092700B" w:rsidRPr="005C3AC7">
              <w:rPr>
                <w:rFonts w:cstheme="minorHAnsi"/>
                <w:sz w:val="22"/>
                <w:szCs w:val="22"/>
                <w:lang w:val="pl-PL"/>
              </w:rPr>
              <w:t>II</w:t>
            </w:r>
            <w:r w:rsidRPr="005C3AC7">
              <w:rPr>
                <w:rFonts w:cstheme="minorHAnsi"/>
                <w:sz w:val="22"/>
                <w:szCs w:val="22"/>
                <w:lang w:val="pl-PL"/>
              </w:rPr>
              <w:t>.2:</w:t>
            </w:r>
          </w:p>
          <w:p w14:paraId="215AFE01" w14:textId="77777777" w:rsidR="00BA3A77" w:rsidRPr="005C3AC7" w:rsidRDefault="00BA3A77" w:rsidP="003936C9">
            <w:pPr>
              <w:spacing w:after="0" w:line="240" w:lineRule="auto"/>
              <w:rPr>
                <w:rFonts w:cstheme="minorHAnsi"/>
                <w:b/>
                <w:bCs/>
                <w:lang w:val="pl-PL"/>
              </w:rPr>
            </w:pPr>
            <w:r w:rsidRPr="005C3AC7">
              <w:rPr>
                <w:rFonts w:cstheme="minorHAnsi"/>
                <w:b/>
                <w:sz w:val="22"/>
                <w:szCs w:val="22"/>
                <w:lang w:val="pl-PL"/>
              </w:rPr>
              <w:t>Integrująca polityka społeczna, uwzględniająca potrzeby i zmiany struktury społecznej</w:t>
            </w:r>
          </w:p>
        </w:tc>
        <w:tc>
          <w:tcPr>
            <w:tcW w:w="1979" w:type="pct"/>
            <w:tcBorders>
              <w:top w:val="single" w:sz="8" w:space="0" w:color="5C83B4"/>
              <w:bottom w:val="single" w:sz="8" w:space="0" w:color="5C83B4"/>
            </w:tcBorders>
            <w:vAlign w:val="center"/>
          </w:tcPr>
          <w:p w14:paraId="3ACF3BB7"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programów na rzecz osób uprawnionych i zagrożonych wykluczeniem społecznym oraz ich uczestników (w tym programy współfinansowane ze środków zewnętrznych)</w:t>
            </w:r>
          </w:p>
        </w:tc>
        <w:tc>
          <w:tcPr>
            <w:tcW w:w="1673" w:type="pct"/>
            <w:tcBorders>
              <w:top w:val="single" w:sz="8" w:space="0" w:color="5C83B4"/>
              <w:bottom w:val="single" w:sz="8" w:space="0" w:color="5C83B4"/>
              <w:right w:val="single" w:sz="8" w:space="0" w:color="5C83B4"/>
            </w:tcBorders>
            <w:vAlign w:val="center"/>
          </w:tcPr>
          <w:p w14:paraId="3B329CAB"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Powiatowego Urzędu Pracy, dane instytucji polityki społecznej, w tym Powiatowego Centrum Pomocy Rodzinie w Chrzanowie</w:t>
            </w:r>
          </w:p>
        </w:tc>
      </w:tr>
      <w:tr w:rsidR="00BA3A77" w:rsidRPr="00666FF4" w14:paraId="6CC60DB3"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6A325E3A" w14:textId="77777777" w:rsidR="00BA3A77" w:rsidRPr="005C3AC7" w:rsidRDefault="00BA3A77" w:rsidP="003936C9">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2955C37E"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Ilość środków zewnętrznych pozyskanych na realizację programów na rzecz osób uprawnionych i zagrożonych wykluczeniem społecznym</w:t>
            </w:r>
          </w:p>
        </w:tc>
        <w:tc>
          <w:tcPr>
            <w:tcW w:w="1673" w:type="pct"/>
            <w:tcBorders>
              <w:top w:val="single" w:sz="8" w:space="0" w:color="5C83B4"/>
              <w:bottom w:val="single" w:sz="8" w:space="0" w:color="5C83B4"/>
              <w:right w:val="single" w:sz="8" w:space="0" w:color="5C83B4"/>
            </w:tcBorders>
            <w:vAlign w:val="center"/>
          </w:tcPr>
          <w:p w14:paraId="5A398C3E"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Powiatowego Urzędu Pracy, dane instytucji polityki społecznej, w tym Powiatowego Centrum Pomocy Rodzinie w Chrzanowie</w:t>
            </w:r>
          </w:p>
        </w:tc>
      </w:tr>
      <w:tr w:rsidR="00BA3A77" w:rsidRPr="00666FF4" w14:paraId="2615C54F"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05086A71" w14:textId="77777777" w:rsidR="00BA3A77" w:rsidRPr="005C3AC7" w:rsidRDefault="00BA3A77" w:rsidP="003936C9">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2EE81F6F"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Przyrost naturalny oraz przyrost naturalny w przeliczeniu na 1 tys. mieszkańców</w:t>
            </w:r>
          </w:p>
        </w:tc>
        <w:tc>
          <w:tcPr>
            <w:tcW w:w="1673" w:type="pct"/>
            <w:tcBorders>
              <w:top w:val="single" w:sz="8" w:space="0" w:color="5C83B4"/>
              <w:bottom w:val="single" w:sz="8" w:space="0" w:color="5C83B4"/>
              <w:right w:val="single" w:sz="8" w:space="0" w:color="5C83B4"/>
            </w:tcBorders>
            <w:vAlign w:val="center"/>
          </w:tcPr>
          <w:p w14:paraId="1A0AA983" w14:textId="77268747" w:rsidR="00BA3A77" w:rsidRPr="005C3AC7" w:rsidRDefault="00CA2ADB" w:rsidP="003936C9">
            <w:pPr>
              <w:spacing w:after="0" w:line="240" w:lineRule="auto"/>
              <w:rPr>
                <w:rFonts w:cstheme="minorHAnsi"/>
                <w:sz w:val="22"/>
                <w:szCs w:val="22"/>
                <w:lang w:val="pl-PL"/>
              </w:rPr>
            </w:pPr>
            <w:r>
              <w:rPr>
                <w:rFonts w:cstheme="minorHAnsi"/>
                <w:sz w:val="22"/>
                <w:szCs w:val="22"/>
                <w:lang w:val="pl-PL"/>
              </w:rPr>
              <w:t xml:space="preserve">dane powiatu chrzanowskiego </w:t>
            </w:r>
            <w:r w:rsidR="003933CD">
              <w:rPr>
                <w:rFonts w:cstheme="minorHAnsi"/>
                <w:sz w:val="22"/>
                <w:szCs w:val="22"/>
                <w:lang w:val="pl-PL"/>
              </w:rPr>
              <w:br/>
            </w:r>
            <w:r>
              <w:rPr>
                <w:rFonts w:cstheme="minorHAnsi"/>
                <w:sz w:val="22"/>
                <w:szCs w:val="22"/>
                <w:lang w:val="pl-PL"/>
              </w:rPr>
              <w:t>i poszczególnych g</w:t>
            </w:r>
            <w:r w:rsidR="00BA3A77" w:rsidRPr="005C3AC7">
              <w:rPr>
                <w:rFonts w:cstheme="minorHAnsi"/>
                <w:sz w:val="22"/>
                <w:szCs w:val="22"/>
                <w:lang w:val="pl-PL"/>
              </w:rPr>
              <w:t>min, dane BDL GUS</w:t>
            </w:r>
          </w:p>
        </w:tc>
      </w:tr>
      <w:tr w:rsidR="00BA3A77" w:rsidRPr="00666FF4" w14:paraId="3ACC3EED"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2C3F1C73" w14:textId="77777777" w:rsidR="00BA3A77" w:rsidRPr="005C3AC7" w:rsidRDefault="00BA3A77" w:rsidP="003936C9">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0C333CD3"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rodzin zastępczych i rodzinnych domów dziecka</w:t>
            </w:r>
          </w:p>
        </w:tc>
        <w:tc>
          <w:tcPr>
            <w:tcW w:w="1673" w:type="pct"/>
            <w:tcBorders>
              <w:top w:val="single" w:sz="8" w:space="0" w:color="5C83B4"/>
              <w:bottom w:val="single" w:sz="8" w:space="0" w:color="5C83B4"/>
              <w:right w:val="single" w:sz="8" w:space="0" w:color="5C83B4"/>
            </w:tcBorders>
            <w:vAlign w:val="center"/>
          </w:tcPr>
          <w:p w14:paraId="24B12459"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instytucji polityki społecznej, w tym Powiatowego Centrum Pomocy Rodzinie w Chrzanowie</w:t>
            </w:r>
          </w:p>
        </w:tc>
      </w:tr>
      <w:tr w:rsidR="00BA3A77" w:rsidRPr="00666FF4" w14:paraId="3C0AC6CA" w14:textId="77777777" w:rsidTr="00C13961">
        <w:trPr>
          <w:trHeight w:val="339"/>
          <w:jc w:val="center"/>
        </w:trPr>
        <w:tc>
          <w:tcPr>
            <w:tcW w:w="1348" w:type="pct"/>
            <w:vMerge/>
            <w:tcBorders>
              <w:top w:val="single" w:sz="8" w:space="0" w:color="5C83B4"/>
              <w:left w:val="single" w:sz="8" w:space="0" w:color="5C83B4"/>
              <w:bottom w:val="single" w:sz="8" w:space="0" w:color="5C83B4"/>
            </w:tcBorders>
          </w:tcPr>
          <w:p w14:paraId="4896E6B5" w14:textId="77777777" w:rsidR="00BA3A77" w:rsidRPr="005C3AC7" w:rsidRDefault="00BA3A77" w:rsidP="003936C9">
            <w:pPr>
              <w:spacing w:after="0" w:line="240" w:lineRule="auto"/>
              <w:rPr>
                <w:rFonts w:cstheme="minorHAnsi"/>
                <w:b/>
                <w:bCs/>
                <w:lang w:val="pl-PL"/>
              </w:rPr>
            </w:pPr>
          </w:p>
        </w:tc>
        <w:tc>
          <w:tcPr>
            <w:tcW w:w="1979" w:type="pct"/>
            <w:tcBorders>
              <w:top w:val="single" w:sz="8" w:space="0" w:color="5C83B4"/>
              <w:bottom w:val="single" w:sz="8" w:space="0" w:color="5C83B4"/>
            </w:tcBorders>
            <w:vAlign w:val="center"/>
          </w:tcPr>
          <w:p w14:paraId="601D9B13" w14:textId="79713B48"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 xml:space="preserve">Liczba projektów na rzecz osób </w:t>
            </w:r>
            <w:r w:rsidR="003933CD">
              <w:rPr>
                <w:rFonts w:cstheme="minorHAnsi"/>
                <w:sz w:val="22"/>
                <w:szCs w:val="22"/>
                <w:lang w:val="pl-PL"/>
              </w:rPr>
              <w:br/>
            </w:r>
            <w:r w:rsidRPr="005C3AC7">
              <w:rPr>
                <w:rFonts w:cstheme="minorHAnsi"/>
                <w:sz w:val="22"/>
                <w:szCs w:val="22"/>
                <w:lang w:val="pl-PL"/>
              </w:rPr>
              <w:t>z niepełnosprawnością</w:t>
            </w:r>
          </w:p>
        </w:tc>
        <w:tc>
          <w:tcPr>
            <w:tcW w:w="1673" w:type="pct"/>
            <w:tcBorders>
              <w:top w:val="single" w:sz="8" w:space="0" w:color="5C83B4"/>
              <w:bottom w:val="single" w:sz="8" w:space="0" w:color="5C83B4"/>
              <w:right w:val="single" w:sz="8" w:space="0" w:color="5C83B4"/>
            </w:tcBorders>
            <w:vAlign w:val="center"/>
          </w:tcPr>
          <w:p w14:paraId="6AD30243"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instytucji polityki społecznej, dane placówek ochrony zdrowia, dane organizacji pozarządowych</w:t>
            </w:r>
          </w:p>
        </w:tc>
      </w:tr>
      <w:tr w:rsidR="00BA3A77" w:rsidRPr="00666FF4" w14:paraId="3FC0AC40" w14:textId="77777777" w:rsidTr="00C13961">
        <w:trPr>
          <w:trHeight w:val="339"/>
          <w:jc w:val="center"/>
        </w:trPr>
        <w:tc>
          <w:tcPr>
            <w:tcW w:w="1348" w:type="pct"/>
            <w:vMerge w:val="restart"/>
            <w:tcBorders>
              <w:top w:val="single" w:sz="8" w:space="0" w:color="5C83B4"/>
              <w:left w:val="single" w:sz="8" w:space="0" w:color="5C83B4"/>
            </w:tcBorders>
          </w:tcPr>
          <w:p w14:paraId="0479165E" w14:textId="77777777" w:rsidR="00BA3A77" w:rsidRPr="005C3AC7" w:rsidRDefault="00BA3A77" w:rsidP="003936C9">
            <w:pPr>
              <w:spacing w:after="0" w:line="240" w:lineRule="auto"/>
              <w:rPr>
                <w:rFonts w:cstheme="minorHAnsi"/>
                <w:bCs/>
                <w:lang w:val="pl-PL"/>
              </w:rPr>
            </w:pPr>
            <w:r w:rsidRPr="005C3AC7">
              <w:rPr>
                <w:rFonts w:cstheme="minorHAnsi"/>
                <w:bCs/>
                <w:sz w:val="22"/>
                <w:szCs w:val="22"/>
                <w:lang w:val="pl-PL"/>
              </w:rPr>
              <w:t xml:space="preserve">Cel operacyjny </w:t>
            </w:r>
            <w:r w:rsidR="0092700B" w:rsidRPr="005C3AC7">
              <w:rPr>
                <w:rFonts w:cstheme="minorHAnsi"/>
                <w:bCs/>
                <w:sz w:val="22"/>
                <w:szCs w:val="22"/>
                <w:lang w:val="pl-PL"/>
              </w:rPr>
              <w:t>II</w:t>
            </w:r>
            <w:r w:rsidRPr="005C3AC7">
              <w:rPr>
                <w:rFonts w:cstheme="minorHAnsi"/>
                <w:bCs/>
                <w:sz w:val="22"/>
                <w:szCs w:val="22"/>
                <w:lang w:val="pl-PL"/>
              </w:rPr>
              <w:t>.3:</w:t>
            </w:r>
          </w:p>
          <w:p w14:paraId="345BC59A" w14:textId="77777777" w:rsidR="00BA3A77" w:rsidRPr="005C3AC7" w:rsidRDefault="00BA3A77" w:rsidP="003936C9">
            <w:pPr>
              <w:spacing w:after="0" w:line="240" w:lineRule="auto"/>
              <w:rPr>
                <w:rFonts w:cstheme="minorHAnsi"/>
                <w:b/>
                <w:bCs/>
                <w:lang w:val="pl-PL"/>
              </w:rPr>
            </w:pPr>
            <w:r w:rsidRPr="005C3AC7">
              <w:rPr>
                <w:rFonts w:cstheme="minorHAnsi"/>
                <w:b/>
                <w:sz w:val="22"/>
                <w:szCs w:val="22"/>
                <w:lang w:val="pl-PL"/>
              </w:rPr>
              <w:t>Wsparcie systemu zarządzania bezpieczeństwem publicznym na terenie Powiatu</w:t>
            </w:r>
          </w:p>
        </w:tc>
        <w:tc>
          <w:tcPr>
            <w:tcW w:w="1979" w:type="pct"/>
            <w:tcBorders>
              <w:top w:val="single" w:sz="8" w:space="0" w:color="5C83B4"/>
            </w:tcBorders>
            <w:vAlign w:val="center"/>
          </w:tcPr>
          <w:p w14:paraId="3FB87A4A" w14:textId="77777777" w:rsidR="00BA3A77" w:rsidRPr="005C3AC7" w:rsidRDefault="00BA3A77" w:rsidP="003936C9">
            <w:pPr>
              <w:spacing w:after="0" w:line="240" w:lineRule="auto"/>
              <w:rPr>
                <w:rFonts w:cstheme="minorHAnsi"/>
                <w:lang w:val="pl-PL"/>
              </w:rPr>
            </w:pPr>
            <w:r w:rsidRPr="005C3AC7">
              <w:rPr>
                <w:rFonts w:cstheme="minorHAnsi"/>
                <w:sz w:val="22"/>
                <w:szCs w:val="22"/>
                <w:lang w:val="pl-PL"/>
              </w:rPr>
              <w:t>Wartość nakładów finansowych ponoszonych przez JST na rzecz służb odpowiedzialnych za bezpieczeństwo publiczne</w:t>
            </w:r>
          </w:p>
        </w:tc>
        <w:tc>
          <w:tcPr>
            <w:tcW w:w="1673" w:type="pct"/>
            <w:tcBorders>
              <w:top w:val="single" w:sz="8" w:space="0" w:color="5C83B4"/>
              <w:right w:val="single" w:sz="8" w:space="0" w:color="5C83B4"/>
            </w:tcBorders>
            <w:vAlign w:val="center"/>
          </w:tcPr>
          <w:p w14:paraId="23383E74" w14:textId="1C20AE19" w:rsidR="00BA3A77" w:rsidRPr="005C3AC7" w:rsidRDefault="00BA3A77" w:rsidP="00CA2ADB">
            <w:pPr>
              <w:spacing w:after="0" w:line="240" w:lineRule="auto"/>
              <w:rPr>
                <w:rFonts w:cstheme="minorHAnsi"/>
                <w:sz w:val="22"/>
                <w:szCs w:val="22"/>
                <w:lang w:val="pl-PL"/>
              </w:rPr>
            </w:pPr>
            <w:r w:rsidRPr="005C3AC7">
              <w:rPr>
                <w:rFonts w:cstheme="minorHAnsi"/>
                <w:sz w:val="22"/>
                <w:szCs w:val="22"/>
                <w:lang w:val="pl-PL"/>
              </w:rPr>
              <w:t xml:space="preserve">dane </w:t>
            </w:r>
            <w:r w:rsidR="00CA2ADB">
              <w:rPr>
                <w:rFonts w:cstheme="minorHAnsi"/>
                <w:sz w:val="22"/>
                <w:szCs w:val="22"/>
                <w:lang w:val="pl-PL"/>
              </w:rPr>
              <w:t>powiatu c</w:t>
            </w:r>
            <w:r w:rsidRPr="005C3AC7">
              <w:rPr>
                <w:rFonts w:cstheme="minorHAnsi"/>
                <w:sz w:val="22"/>
                <w:szCs w:val="22"/>
                <w:lang w:val="pl-PL"/>
              </w:rPr>
              <w:t xml:space="preserve">hrzanowskiego </w:t>
            </w:r>
            <w:r w:rsidR="003933CD">
              <w:rPr>
                <w:rFonts w:cstheme="minorHAnsi"/>
                <w:sz w:val="22"/>
                <w:szCs w:val="22"/>
                <w:lang w:val="pl-PL"/>
              </w:rPr>
              <w:br/>
            </w:r>
            <w:r w:rsidRPr="005C3AC7">
              <w:rPr>
                <w:rFonts w:cstheme="minorHAnsi"/>
                <w:sz w:val="22"/>
                <w:szCs w:val="22"/>
                <w:lang w:val="pl-PL"/>
              </w:rPr>
              <w:t xml:space="preserve">i poszczególnych Gmin </w:t>
            </w:r>
          </w:p>
        </w:tc>
      </w:tr>
      <w:tr w:rsidR="00BA3A77" w:rsidRPr="005C3AC7" w14:paraId="7D6AB09B" w14:textId="77777777" w:rsidTr="00C13961">
        <w:trPr>
          <w:trHeight w:val="339"/>
          <w:jc w:val="center"/>
        </w:trPr>
        <w:tc>
          <w:tcPr>
            <w:tcW w:w="1348" w:type="pct"/>
            <w:vMerge/>
            <w:tcBorders>
              <w:top w:val="single" w:sz="8" w:space="0" w:color="5C83B4"/>
              <w:left w:val="single" w:sz="8" w:space="0" w:color="5C83B4"/>
            </w:tcBorders>
          </w:tcPr>
          <w:p w14:paraId="5D9CF15C" w14:textId="77777777" w:rsidR="00BA3A77" w:rsidRPr="005C3AC7" w:rsidRDefault="00BA3A77" w:rsidP="003936C9">
            <w:pPr>
              <w:spacing w:after="0" w:line="240" w:lineRule="auto"/>
              <w:rPr>
                <w:rFonts w:cstheme="minorHAnsi"/>
                <w:bCs/>
                <w:sz w:val="22"/>
                <w:szCs w:val="22"/>
                <w:lang w:val="pl-PL"/>
              </w:rPr>
            </w:pPr>
          </w:p>
        </w:tc>
        <w:tc>
          <w:tcPr>
            <w:tcW w:w="1979" w:type="pct"/>
            <w:tcBorders>
              <w:top w:val="single" w:sz="8" w:space="0" w:color="5C83B4"/>
            </w:tcBorders>
            <w:vAlign w:val="center"/>
          </w:tcPr>
          <w:p w14:paraId="68E435A7"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Liczba zdarzeń drogowych i/lub liczba interwencji Policji</w:t>
            </w:r>
          </w:p>
        </w:tc>
        <w:tc>
          <w:tcPr>
            <w:tcW w:w="1673" w:type="pct"/>
            <w:tcBorders>
              <w:top w:val="single" w:sz="8" w:space="0" w:color="5C83B4"/>
              <w:right w:val="single" w:sz="8" w:space="0" w:color="5C83B4"/>
            </w:tcBorders>
            <w:vAlign w:val="center"/>
          </w:tcPr>
          <w:p w14:paraId="15EB42B4" w14:textId="77777777" w:rsidR="00BA3A77" w:rsidRPr="005C3AC7" w:rsidRDefault="00BA3A77" w:rsidP="003936C9">
            <w:pPr>
              <w:spacing w:after="0" w:line="240" w:lineRule="auto"/>
              <w:rPr>
                <w:rFonts w:cstheme="minorHAnsi"/>
                <w:sz w:val="22"/>
                <w:szCs w:val="22"/>
                <w:lang w:val="pl-PL"/>
              </w:rPr>
            </w:pPr>
            <w:r w:rsidRPr="005C3AC7">
              <w:rPr>
                <w:rFonts w:cstheme="minorHAnsi"/>
                <w:sz w:val="22"/>
                <w:szCs w:val="22"/>
                <w:lang w:val="pl-PL"/>
              </w:rPr>
              <w:t>dane Policji</w:t>
            </w:r>
          </w:p>
        </w:tc>
      </w:tr>
      <w:tr w:rsidR="00BA3A77" w:rsidRPr="00666FF4" w14:paraId="65F7455F" w14:textId="77777777" w:rsidTr="00C13961">
        <w:trPr>
          <w:trHeight w:val="339"/>
          <w:jc w:val="center"/>
        </w:trPr>
        <w:tc>
          <w:tcPr>
            <w:tcW w:w="1348" w:type="pct"/>
            <w:vMerge/>
            <w:tcBorders>
              <w:left w:val="single" w:sz="8" w:space="0" w:color="5C83B4"/>
            </w:tcBorders>
          </w:tcPr>
          <w:p w14:paraId="01061383" w14:textId="77777777" w:rsidR="00BA3A77" w:rsidRPr="005C3AC7" w:rsidRDefault="00BA3A77" w:rsidP="003936C9">
            <w:pPr>
              <w:spacing w:after="0" w:line="240" w:lineRule="auto"/>
              <w:rPr>
                <w:rFonts w:cstheme="minorHAnsi"/>
                <w:b/>
                <w:bCs/>
                <w:lang w:val="pl-PL"/>
              </w:rPr>
            </w:pPr>
          </w:p>
        </w:tc>
        <w:tc>
          <w:tcPr>
            <w:tcW w:w="1979" w:type="pct"/>
            <w:tcBorders>
              <w:top w:val="single" w:sz="8" w:space="0" w:color="5C83B4"/>
              <w:bottom w:val="single" w:sz="8" w:space="0" w:color="5C83B4"/>
            </w:tcBorders>
            <w:vAlign w:val="center"/>
          </w:tcPr>
          <w:p w14:paraId="61273CF7" w14:textId="77777777" w:rsidR="00BA3A77" w:rsidRPr="005C3AC7" w:rsidRDefault="00BA3A77" w:rsidP="003936C9">
            <w:pPr>
              <w:spacing w:after="0" w:line="240" w:lineRule="auto"/>
              <w:rPr>
                <w:rFonts w:cstheme="minorHAnsi"/>
                <w:lang w:val="pl-PL"/>
              </w:rPr>
            </w:pPr>
            <w:r w:rsidRPr="005C3AC7">
              <w:rPr>
                <w:rFonts w:cstheme="minorHAnsi"/>
                <w:sz w:val="22"/>
                <w:szCs w:val="22"/>
                <w:lang w:val="pl-PL"/>
              </w:rPr>
              <w:t xml:space="preserve">Liczba zabezpieczonych i niezabezpieczonych miejsc zagrożonych powodziami i/lub osuwiskami </w:t>
            </w:r>
          </w:p>
        </w:tc>
        <w:tc>
          <w:tcPr>
            <w:tcW w:w="1673" w:type="pct"/>
            <w:tcBorders>
              <w:top w:val="single" w:sz="8" w:space="0" w:color="5C83B4"/>
              <w:bottom w:val="single" w:sz="8" w:space="0" w:color="5C83B4"/>
              <w:right w:val="single" w:sz="8" w:space="0" w:color="5C83B4"/>
            </w:tcBorders>
            <w:vAlign w:val="center"/>
          </w:tcPr>
          <w:p w14:paraId="395AA84C" w14:textId="2CC3BFF0" w:rsidR="00BA3A77" w:rsidRPr="005C3AC7" w:rsidRDefault="00CA2ADB" w:rsidP="003936C9">
            <w:pPr>
              <w:spacing w:after="0" w:line="240" w:lineRule="auto"/>
              <w:rPr>
                <w:rFonts w:cstheme="minorHAnsi"/>
                <w:lang w:val="pl-PL"/>
              </w:rPr>
            </w:pPr>
            <w:r>
              <w:rPr>
                <w:rFonts w:cstheme="minorHAnsi"/>
                <w:sz w:val="22"/>
                <w:szCs w:val="22"/>
                <w:lang w:val="pl-PL"/>
              </w:rPr>
              <w:t xml:space="preserve">dane powiatu chrzanowskiego </w:t>
            </w:r>
            <w:r w:rsidR="003933CD">
              <w:rPr>
                <w:rFonts w:cstheme="minorHAnsi"/>
                <w:sz w:val="22"/>
                <w:szCs w:val="22"/>
                <w:lang w:val="pl-PL"/>
              </w:rPr>
              <w:br/>
            </w:r>
            <w:r>
              <w:rPr>
                <w:rFonts w:cstheme="minorHAnsi"/>
                <w:sz w:val="22"/>
                <w:szCs w:val="22"/>
                <w:lang w:val="pl-PL"/>
              </w:rPr>
              <w:t>i poszczególnych g</w:t>
            </w:r>
            <w:r w:rsidR="00BA3A77" w:rsidRPr="005C3AC7">
              <w:rPr>
                <w:rFonts w:cstheme="minorHAnsi"/>
                <w:sz w:val="22"/>
                <w:szCs w:val="22"/>
                <w:lang w:val="pl-PL"/>
              </w:rPr>
              <w:t>min, dane odpowiednich kompetencyjnie służb</w:t>
            </w:r>
          </w:p>
        </w:tc>
      </w:tr>
    </w:tbl>
    <w:p w14:paraId="20C01EA5" w14:textId="77777777" w:rsidR="00FE7D58" w:rsidRPr="005C3AC7" w:rsidRDefault="00FE7D58" w:rsidP="005C3AC7">
      <w:pPr>
        <w:spacing w:before="60" w:after="120"/>
        <w:rPr>
          <w:rFonts w:cstheme="minorHAnsi"/>
          <w:b/>
          <w:color w:val="548DD4"/>
          <w:sz w:val="28"/>
          <w:szCs w:val="28"/>
          <w:lang w:val="pl-PL"/>
        </w:rPr>
      </w:pPr>
      <w:r w:rsidRPr="005C3AC7">
        <w:rPr>
          <w:rFonts w:cstheme="minorHAnsi"/>
          <w:b/>
          <w:color w:val="548DD4"/>
          <w:sz w:val="28"/>
          <w:szCs w:val="28"/>
          <w:lang w:val="pl-PL"/>
        </w:rPr>
        <w:br w:type="page"/>
      </w:r>
    </w:p>
    <w:p w14:paraId="05646F38" w14:textId="77777777" w:rsidR="00BA3A77" w:rsidRPr="003936C9" w:rsidRDefault="00BA3A77" w:rsidP="005C3AC7">
      <w:pPr>
        <w:spacing w:before="60" w:after="120"/>
        <w:rPr>
          <w:rStyle w:val="Nagwek2Znak"/>
          <w:rFonts w:asciiTheme="minorHAnsi" w:hAnsiTheme="minorHAnsi" w:cstheme="minorHAnsi"/>
          <w:sz w:val="50"/>
          <w:szCs w:val="50"/>
          <w:lang w:val="pl-PL"/>
        </w:rPr>
      </w:pPr>
      <w:r w:rsidRPr="005C3AC7">
        <w:rPr>
          <w:rFonts w:cstheme="minorHAnsi"/>
          <w:b/>
          <w:sz w:val="44"/>
          <w:szCs w:val="44"/>
          <w:lang w:val="pl-PL"/>
        </w:rPr>
        <w:t xml:space="preserve">OBSZAR STRATEGICZNY: </w:t>
      </w:r>
      <w:r w:rsidRPr="005C3AC7">
        <w:rPr>
          <w:rFonts w:cstheme="minorHAnsi"/>
          <w:b/>
          <w:sz w:val="44"/>
          <w:szCs w:val="44"/>
          <w:lang w:val="pl-PL"/>
        </w:rPr>
        <w:br/>
      </w:r>
      <w:r w:rsidRPr="003936C9">
        <w:rPr>
          <w:rStyle w:val="Nagwek2Znak"/>
          <w:rFonts w:asciiTheme="minorHAnsi" w:hAnsiTheme="minorHAnsi" w:cstheme="minorHAnsi"/>
          <w:sz w:val="50"/>
          <w:szCs w:val="50"/>
          <w:lang w:val="pl-PL"/>
        </w:rPr>
        <w:t>OCHRONA ŚRODOWISKA I OFERTA CZASU WOLNEGO</w:t>
      </w:r>
    </w:p>
    <w:p w14:paraId="790B718F" w14:textId="77777777" w:rsidR="00BA3A77" w:rsidRPr="005C3AC7" w:rsidRDefault="00BA3A77" w:rsidP="005C3AC7">
      <w:pPr>
        <w:tabs>
          <w:tab w:val="left" w:pos="1423"/>
          <w:tab w:val="center" w:pos="4535"/>
          <w:tab w:val="left" w:pos="8071"/>
        </w:tabs>
        <w:spacing w:before="60" w:after="120"/>
        <w:rPr>
          <w:rFonts w:cstheme="minorHAnsi"/>
          <w:b/>
          <w:sz w:val="44"/>
          <w:szCs w:val="44"/>
          <w:lang w:val="pl-PL"/>
        </w:rPr>
      </w:pPr>
      <w:r w:rsidRPr="005C3AC7">
        <w:rPr>
          <w:rFonts w:cstheme="minorHAnsi"/>
          <w:b/>
          <w:sz w:val="44"/>
          <w:szCs w:val="44"/>
          <w:lang w:val="pl-PL"/>
        </w:rPr>
        <w:tab/>
      </w:r>
      <w:r w:rsidRPr="005C3AC7">
        <w:rPr>
          <w:rFonts w:cstheme="minorHAnsi"/>
          <w:b/>
          <w:sz w:val="44"/>
          <w:szCs w:val="44"/>
          <w:lang w:val="pl-PL"/>
        </w:rPr>
        <w:tab/>
        <w:t>cel strategiczny:</w:t>
      </w:r>
      <w:r w:rsidRPr="005C3AC7">
        <w:rPr>
          <w:rFonts w:cstheme="minorHAnsi"/>
          <w:b/>
          <w:sz w:val="44"/>
          <w:szCs w:val="44"/>
          <w:lang w:val="pl-PL"/>
        </w:rPr>
        <w:tab/>
      </w:r>
    </w:p>
    <w:p w14:paraId="47108052" w14:textId="77777777" w:rsidR="00BA3A77" w:rsidRPr="005C3AC7" w:rsidRDefault="005F08AC" w:rsidP="005C3AC7">
      <w:pPr>
        <w:keepNext/>
        <w:keepLines/>
        <w:spacing w:before="60" w:after="120"/>
        <w:jc w:val="center"/>
        <w:outlineLvl w:val="0"/>
        <w:rPr>
          <w:rFonts w:eastAsiaTheme="majorEastAsia" w:cstheme="minorHAnsi"/>
          <w:bCs/>
          <w:i/>
          <w:color w:val="40618B" w:themeColor="accent1" w:themeShade="BF"/>
          <w:sz w:val="44"/>
          <w:szCs w:val="44"/>
          <w:lang w:val="pl-PL"/>
        </w:rPr>
      </w:pPr>
      <w:bookmarkStart w:id="36" w:name="_Toc433202486"/>
      <w:bookmarkStart w:id="37" w:name="_Toc433240138"/>
      <w:r w:rsidRPr="005C3AC7">
        <w:rPr>
          <w:rFonts w:eastAsiaTheme="majorEastAsia" w:cstheme="minorHAnsi"/>
          <w:b/>
          <w:bCs/>
          <w:color w:val="40618B" w:themeColor="accent1" w:themeShade="BF"/>
          <w:sz w:val="44"/>
          <w:szCs w:val="44"/>
          <w:lang w:val="pl-PL"/>
        </w:rPr>
        <w:t>Skuteczna ochrona środowiska naturalnego oraz  r</w:t>
      </w:r>
      <w:r w:rsidR="001235C7" w:rsidRPr="005C3AC7">
        <w:rPr>
          <w:rFonts w:eastAsiaTheme="majorEastAsia" w:cstheme="minorHAnsi"/>
          <w:b/>
          <w:bCs/>
          <w:color w:val="40618B" w:themeColor="accent1" w:themeShade="BF"/>
          <w:sz w:val="44"/>
          <w:szCs w:val="44"/>
          <w:lang w:val="pl-PL"/>
        </w:rPr>
        <w:t>ozwój atrakcyjnej i różnorodnej oferty spędzania czasu wolnego dla wzrostu jakości życia mieszkańców i podnoszenia atrakcyjności turystycznej powiatu chrzanowskiego</w:t>
      </w:r>
      <w:bookmarkEnd w:id="36"/>
      <w:bookmarkEnd w:id="37"/>
    </w:p>
    <w:p w14:paraId="5F17AFEA" w14:textId="77777777" w:rsidR="00BA3A77" w:rsidRPr="005C3AC7" w:rsidRDefault="00BA3A77" w:rsidP="005C3AC7">
      <w:pPr>
        <w:spacing w:before="60" w:after="120"/>
        <w:rPr>
          <w:rFonts w:cstheme="minorHAnsi"/>
          <w:lang w:val="pl-PL"/>
        </w:rPr>
      </w:pPr>
    </w:p>
    <w:p w14:paraId="2AC493F4" w14:textId="77777777" w:rsidR="00BA3A77" w:rsidRPr="005C3AC7" w:rsidRDefault="00BA3A77" w:rsidP="005C3AC7">
      <w:pPr>
        <w:spacing w:before="60" w:after="120"/>
        <w:rPr>
          <w:rFonts w:cstheme="minorHAnsi"/>
          <w:lang w:val="pl-PL"/>
        </w:rPr>
      </w:pPr>
      <w:r w:rsidRPr="005C3AC7">
        <w:rPr>
          <w:rFonts w:cstheme="minorHAnsi"/>
          <w:noProof/>
          <w:sz w:val="40"/>
          <w:szCs w:val="40"/>
          <w:lang w:val="pl-PL" w:eastAsia="pl-PL"/>
        </w:rPr>
        <w:drawing>
          <wp:anchor distT="0" distB="0" distL="114300" distR="114300" simplePos="0" relativeHeight="251659776" behindDoc="0" locked="0" layoutInCell="1" allowOverlap="1" wp14:anchorId="1CAC9334" wp14:editId="616BC05C">
            <wp:simplePos x="0" y="0"/>
            <wp:positionH relativeFrom="margin">
              <wp:posOffset>422910</wp:posOffset>
            </wp:positionH>
            <wp:positionV relativeFrom="paragraph">
              <wp:posOffset>48260</wp:posOffset>
            </wp:positionV>
            <wp:extent cx="5117465" cy="4093845"/>
            <wp:effectExtent l="0" t="0" r="26035" b="190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526CB95A" w14:textId="77777777" w:rsidR="00BA3A77" w:rsidRPr="005C3AC7" w:rsidRDefault="00BA3A77" w:rsidP="005C3AC7">
      <w:pPr>
        <w:spacing w:before="60" w:after="120"/>
        <w:rPr>
          <w:rFonts w:cstheme="minorHAnsi"/>
          <w:lang w:val="pl-PL"/>
        </w:rPr>
      </w:pPr>
    </w:p>
    <w:p w14:paraId="300F9700" w14:textId="77777777" w:rsidR="00BA3A77" w:rsidRPr="005C3AC7" w:rsidRDefault="00BA3A77" w:rsidP="005C3AC7">
      <w:pPr>
        <w:spacing w:before="60" w:after="120"/>
        <w:rPr>
          <w:rFonts w:cstheme="minorHAnsi"/>
          <w:lang w:val="pl-PL"/>
        </w:rPr>
      </w:pPr>
    </w:p>
    <w:p w14:paraId="6120A4A7" w14:textId="77777777" w:rsidR="00BA3A77" w:rsidRPr="005C3AC7" w:rsidRDefault="00BA3A77" w:rsidP="005C3AC7">
      <w:pPr>
        <w:spacing w:before="60" w:after="120"/>
        <w:rPr>
          <w:rFonts w:cstheme="minorHAnsi"/>
          <w:lang w:val="pl-PL"/>
        </w:rPr>
      </w:pPr>
    </w:p>
    <w:p w14:paraId="3C5989B6" w14:textId="77777777" w:rsidR="00BA3A77" w:rsidRPr="005C3AC7" w:rsidRDefault="00BA3A77" w:rsidP="005C3AC7">
      <w:pPr>
        <w:spacing w:before="60" w:after="120"/>
        <w:rPr>
          <w:rFonts w:cstheme="minorHAnsi"/>
          <w:lang w:val="pl-PL"/>
        </w:rPr>
      </w:pPr>
    </w:p>
    <w:p w14:paraId="5204EC4C" w14:textId="77777777" w:rsidR="00BA3A77" w:rsidRPr="005C3AC7" w:rsidRDefault="00BA3A77" w:rsidP="005C3AC7">
      <w:pPr>
        <w:spacing w:before="60" w:after="120"/>
        <w:rPr>
          <w:rFonts w:cstheme="minorHAnsi"/>
          <w:lang w:val="pl-PL"/>
        </w:rPr>
      </w:pPr>
    </w:p>
    <w:p w14:paraId="21EA1001" w14:textId="77777777" w:rsidR="00BA3A77" w:rsidRPr="005C3AC7" w:rsidRDefault="00BA3A77" w:rsidP="005C3AC7">
      <w:pPr>
        <w:spacing w:before="60" w:after="120"/>
        <w:rPr>
          <w:rFonts w:cstheme="minorHAnsi"/>
          <w:lang w:val="pl-PL"/>
        </w:rPr>
      </w:pPr>
    </w:p>
    <w:p w14:paraId="2B74BB86" w14:textId="77777777" w:rsidR="00BA3A77" w:rsidRPr="005C3AC7" w:rsidRDefault="00BA3A77" w:rsidP="005C3AC7">
      <w:pPr>
        <w:spacing w:before="60" w:after="120"/>
        <w:rPr>
          <w:rFonts w:cstheme="minorHAnsi"/>
          <w:lang w:val="pl-PL"/>
        </w:rPr>
      </w:pPr>
    </w:p>
    <w:p w14:paraId="384AD042" w14:textId="77777777" w:rsidR="00BA3A77" w:rsidRPr="005C3AC7" w:rsidRDefault="00BA3A77" w:rsidP="005C3AC7">
      <w:pPr>
        <w:spacing w:before="60" w:after="120"/>
        <w:rPr>
          <w:rFonts w:cstheme="minorHAnsi"/>
          <w:lang w:val="pl-PL"/>
        </w:rPr>
      </w:pPr>
    </w:p>
    <w:p w14:paraId="29243FE1" w14:textId="77777777" w:rsidR="00BA3A77" w:rsidRPr="005C3AC7" w:rsidRDefault="00BA3A77" w:rsidP="005C3AC7">
      <w:pPr>
        <w:spacing w:before="60" w:after="120"/>
        <w:rPr>
          <w:rFonts w:cstheme="minorHAnsi"/>
          <w:lang w:val="pl-PL"/>
        </w:rPr>
      </w:pPr>
    </w:p>
    <w:p w14:paraId="6EB374A6" w14:textId="77777777" w:rsidR="00BA3A77" w:rsidRPr="005C3AC7" w:rsidRDefault="00BA3A77" w:rsidP="005C3AC7">
      <w:pPr>
        <w:spacing w:before="60" w:after="120"/>
        <w:rPr>
          <w:rFonts w:cstheme="minorHAnsi"/>
          <w:lang w:val="pl-PL"/>
        </w:rPr>
      </w:pPr>
    </w:p>
    <w:p w14:paraId="758F034E" w14:textId="77777777" w:rsidR="00BA3A77" w:rsidRDefault="00BA3A77" w:rsidP="005C3AC7">
      <w:pPr>
        <w:spacing w:before="60" w:after="120"/>
        <w:rPr>
          <w:rFonts w:cstheme="minorHAnsi"/>
          <w:lang w:val="pl-PL"/>
        </w:rPr>
      </w:pPr>
    </w:p>
    <w:p w14:paraId="0BA9C8A3" w14:textId="77777777" w:rsidR="003936C9" w:rsidRDefault="003936C9" w:rsidP="005C3AC7">
      <w:pPr>
        <w:spacing w:before="60" w:after="120"/>
        <w:rPr>
          <w:rFonts w:cstheme="minorHAnsi"/>
          <w:lang w:val="pl-PL"/>
        </w:rPr>
      </w:pPr>
    </w:p>
    <w:p w14:paraId="0B82DDD3" w14:textId="77777777" w:rsidR="003936C9" w:rsidRPr="005C3AC7" w:rsidRDefault="003936C9" w:rsidP="005C3AC7">
      <w:pPr>
        <w:spacing w:before="60" w:after="120"/>
        <w:rPr>
          <w:rFonts w:cstheme="minorHAnsi"/>
          <w:lang w:val="pl-PL"/>
        </w:rPr>
      </w:pPr>
    </w:p>
    <w:p w14:paraId="3C0D52A4" w14:textId="77777777" w:rsidR="00BA3A77" w:rsidRPr="005C3AC7" w:rsidRDefault="00BA3A77" w:rsidP="005C3AC7">
      <w:pPr>
        <w:spacing w:before="60" w:after="120"/>
        <w:rPr>
          <w:rFonts w:cstheme="minorHAnsi"/>
          <w:lang w:val="pl-PL"/>
        </w:rPr>
      </w:pPr>
    </w:p>
    <w:p w14:paraId="26CFC448" w14:textId="77777777" w:rsidR="003936C9" w:rsidRDefault="003936C9">
      <w:pPr>
        <w:rPr>
          <w:rFonts w:cstheme="minorHAnsi"/>
          <w:b/>
          <w:i/>
          <w:color w:val="5C83B4" w:themeColor="accent1"/>
          <w:lang w:val="pl-PL"/>
        </w:rPr>
      </w:pPr>
      <w:r>
        <w:rPr>
          <w:rFonts w:cstheme="minorHAnsi"/>
          <w:b/>
          <w:i/>
          <w:color w:val="5C83B4" w:themeColor="accent1"/>
          <w:lang w:val="pl-PL"/>
        </w:rPr>
        <w:br w:type="page"/>
      </w:r>
    </w:p>
    <w:p w14:paraId="662828A7" w14:textId="06849188" w:rsidR="001235C7" w:rsidRPr="005C3AC7" w:rsidRDefault="001235C7"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w:t>
      </w:r>
      <w:r w:rsidR="00C13961" w:rsidRPr="005C3AC7">
        <w:rPr>
          <w:rFonts w:cstheme="minorHAnsi"/>
          <w:b/>
          <w:i/>
          <w:color w:val="5C83B4" w:themeColor="accent1"/>
          <w:lang w:val="pl-PL"/>
        </w:rPr>
        <w:t>I</w:t>
      </w:r>
      <w:r w:rsidRPr="005C3AC7">
        <w:rPr>
          <w:rFonts w:cstheme="minorHAnsi"/>
          <w:b/>
          <w:i/>
          <w:color w:val="5C83B4" w:themeColor="accent1"/>
          <w:lang w:val="pl-PL"/>
        </w:rPr>
        <w:t>I.</w:t>
      </w:r>
      <w:r w:rsidR="00C13961" w:rsidRPr="005C3AC7">
        <w:rPr>
          <w:rFonts w:cstheme="minorHAnsi"/>
          <w:b/>
          <w:i/>
          <w:color w:val="5C83B4" w:themeColor="accent1"/>
          <w:lang w:val="pl-PL"/>
        </w:rPr>
        <w:t>1</w:t>
      </w:r>
      <w:r w:rsidRPr="005C3AC7">
        <w:rPr>
          <w:rFonts w:cstheme="minorHAnsi"/>
          <w:b/>
          <w:i/>
          <w:color w:val="5C83B4" w:themeColor="accent1"/>
          <w:lang w:val="pl-PL"/>
        </w:rPr>
        <w:t>:</w:t>
      </w:r>
      <w:r w:rsidRPr="005C3AC7">
        <w:rPr>
          <w:rFonts w:cstheme="minorHAnsi"/>
          <w:b/>
          <w:color w:val="5C83B4" w:themeColor="accent1"/>
          <w:lang w:val="pl-PL"/>
        </w:rPr>
        <w:t xml:space="preserve"> </w:t>
      </w:r>
    </w:p>
    <w:p w14:paraId="2DAC8F06" w14:textId="77777777" w:rsidR="00C13961" w:rsidRPr="005C3AC7" w:rsidRDefault="00C13961" w:rsidP="005C3AC7">
      <w:pPr>
        <w:spacing w:before="60" w:after="120"/>
        <w:jc w:val="both"/>
        <w:rPr>
          <w:rFonts w:cstheme="minorHAnsi"/>
          <w:b/>
          <w:color w:val="548DD4" w:themeColor="text2" w:themeTint="99"/>
          <w:lang w:val="pl-PL"/>
        </w:rPr>
      </w:pPr>
      <w:r w:rsidRPr="005C3AC7">
        <w:rPr>
          <w:rFonts w:cstheme="minorHAnsi"/>
          <w:b/>
          <w:bCs/>
          <w:color w:val="548DD4" w:themeColor="text2" w:themeTint="99"/>
          <w:lang w:val="pl-PL"/>
        </w:rPr>
        <w:t>Racjonalne użytkowanie zasobów i ochrona środowiska</w:t>
      </w:r>
    </w:p>
    <w:p w14:paraId="4CDF1457" w14:textId="77777777" w:rsidR="00B1222F" w:rsidRDefault="00B1222F" w:rsidP="005C3AC7">
      <w:pPr>
        <w:spacing w:before="60" w:after="120"/>
        <w:jc w:val="both"/>
        <w:rPr>
          <w:rFonts w:cstheme="minorHAnsi"/>
          <w:i/>
          <w:sz w:val="22"/>
          <w:szCs w:val="22"/>
          <w:lang w:val="pl-PL"/>
        </w:rPr>
      </w:pPr>
    </w:p>
    <w:p w14:paraId="67B930BE" w14:textId="2AB57767" w:rsidR="00C13961" w:rsidRPr="00834ACA" w:rsidRDefault="00834ACA" w:rsidP="005C3AC7">
      <w:pPr>
        <w:spacing w:before="60" w:after="120"/>
        <w:jc w:val="both"/>
        <w:rPr>
          <w:rFonts w:cstheme="minorHAnsi"/>
          <w:i/>
          <w:sz w:val="22"/>
          <w:szCs w:val="22"/>
          <w:lang w:val="pl-PL"/>
        </w:rPr>
      </w:pPr>
      <w:r>
        <w:rPr>
          <w:rFonts w:cstheme="minorHAnsi"/>
          <w:i/>
          <w:sz w:val="22"/>
          <w:szCs w:val="22"/>
          <w:lang w:val="pl-PL"/>
        </w:rPr>
        <w:t>Strategia postępowania:</w:t>
      </w:r>
    </w:p>
    <w:p w14:paraId="1F10FA5C" w14:textId="77777777" w:rsidR="00C45977" w:rsidRPr="00D47EF6" w:rsidRDefault="00C45977" w:rsidP="00C45977">
      <w:pPr>
        <w:spacing w:before="60" w:after="120"/>
        <w:jc w:val="both"/>
        <w:rPr>
          <w:rFonts w:cstheme="minorHAnsi"/>
          <w:bCs/>
          <w:sz w:val="22"/>
          <w:szCs w:val="22"/>
          <w:lang w:val="pl-PL"/>
        </w:rPr>
      </w:pPr>
      <w:r w:rsidRPr="005C3AC7">
        <w:rPr>
          <w:rFonts w:cstheme="minorHAnsi"/>
          <w:bCs/>
          <w:sz w:val="22"/>
          <w:szCs w:val="22"/>
          <w:lang w:val="pl-PL"/>
        </w:rPr>
        <w:t xml:space="preserve">Ochrona środowiska, w tym racjonalne użytkowanie zasobów przyrodniczych oraz kształtowanie świadomości ekologicznej mieszkańców, pozwoli na zachowanie najważniejszych walorów środowiskowych powiatu chrzanowskiego, co bezpośrednio przekładać się będzie na jego atrakcyjność turystyczno-rekreacyjną oraz osadniczą. Szczególnie istotny w tym kontekście jest rozwój infrastruktury ochrony środowiska, który umożliwia nie tylko podnoszenie parametrów środowiskowych, ale także warunkuje rozwój bazy oferty czasu wolnego oraz funkcjonalne </w:t>
      </w:r>
      <w:r w:rsidRPr="00D47EF6">
        <w:rPr>
          <w:rFonts w:cstheme="minorHAnsi"/>
          <w:bCs/>
          <w:sz w:val="22"/>
          <w:szCs w:val="22"/>
          <w:lang w:val="pl-PL"/>
        </w:rPr>
        <w:t xml:space="preserve">zagospodarowanie przestrzeni. Ponadto, niebagatelną rolę w procesach zmierzających do racjonalnego użytkowania zasobów i ochrony środowiska jest podnoszenie świadomości ekologicznej mieszkańców powiatu chrzanowskiego. </w:t>
      </w:r>
    </w:p>
    <w:p w14:paraId="69615AA9" w14:textId="77777777" w:rsidR="00C45977" w:rsidRPr="00854DC9" w:rsidRDefault="00C45977" w:rsidP="00C45977">
      <w:pPr>
        <w:spacing w:before="60" w:after="120"/>
        <w:jc w:val="both"/>
        <w:rPr>
          <w:rFonts w:cstheme="minorHAnsi"/>
          <w:bCs/>
          <w:sz w:val="22"/>
          <w:szCs w:val="22"/>
          <w:lang w:val="pl-PL"/>
        </w:rPr>
      </w:pPr>
      <w:r w:rsidRPr="00D47EF6">
        <w:rPr>
          <w:sz w:val="22"/>
          <w:szCs w:val="22"/>
          <w:lang w:val="pl-PL"/>
        </w:rPr>
        <w:t xml:space="preserve">W ramach celu zaplanowano kierunki interwencji związane z rozbudową </w:t>
      </w:r>
      <w:r w:rsidRPr="00D47EF6">
        <w:rPr>
          <w:rFonts w:cstheme="minorHAnsi"/>
          <w:bCs/>
          <w:sz w:val="22"/>
          <w:szCs w:val="22"/>
          <w:lang w:val="pl-PL"/>
        </w:rPr>
        <w:t>infrastruktury technicznej (zarówno publicznej, jak i w indywidualnych gospodarstwach domowych), w tym przede wszystkim rozbudowę sieci kanalizacyjno</w:t>
      </w:r>
      <w:r>
        <w:rPr>
          <w:rFonts w:cstheme="minorHAnsi"/>
          <w:bCs/>
          <w:sz w:val="22"/>
          <w:szCs w:val="22"/>
          <w:lang w:val="pl-PL"/>
        </w:rPr>
        <w:t xml:space="preserve">-wodociągowej na obszarach wiejskich. Część zaplanowanych w tym obszarze zadań, dotyczy wprowadzania na teren powiatu chrzanowskiego nowych technologii, które pozyskują energię z odnawialnych źródeł. Osobny kierunek interwencji poświęcony został problemowi niskiej emisji. Zła jakość powietrza na terenie powiatu chrzanowskiego wpływa niekorzystnie na atrakcyjność osadniczą i turystyczną oraz jakość życia mieszkańców. W ramach celu operacyjnego zaplanowano adresujące ten problem zadania, związane z </w:t>
      </w:r>
      <w:r w:rsidRPr="00854DC9">
        <w:rPr>
          <w:rFonts w:cstheme="minorHAnsi"/>
          <w:bCs/>
          <w:sz w:val="22"/>
          <w:szCs w:val="22"/>
          <w:lang w:val="pl-PL"/>
        </w:rPr>
        <w:t>termomodernizacją budynków, wymian</w:t>
      </w:r>
      <w:r>
        <w:rPr>
          <w:rFonts w:cstheme="minorHAnsi"/>
          <w:bCs/>
          <w:sz w:val="22"/>
          <w:szCs w:val="22"/>
          <w:lang w:val="pl-PL"/>
        </w:rPr>
        <w:t>ą źródeł ciepła na bardziej ekologiczne oraz realizacją</w:t>
      </w:r>
      <w:r w:rsidRPr="00854DC9">
        <w:rPr>
          <w:rFonts w:cstheme="minorHAnsi"/>
          <w:bCs/>
          <w:sz w:val="22"/>
          <w:szCs w:val="22"/>
          <w:lang w:val="pl-PL"/>
        </w:rPr>
        <w:t xml:space="preserve"> dedykowanych kampanii informacyjnych</w:t>
      </w:r>
      <w:r>
        <w:rPr>
          <w:rFonts w:cstheme="minorHAnsi"/>
          <w:bCs/>
          <w:sz w:val="22"/>
          <w:szCs w:val="22"/>
          <w:lang w:val="pl-PL"/>
        </w:rPr>
        <w:t>.</w:t>
      </w:r>
    </w:p>
    <w:p w14:paraId="56DFEAEC" w14:textId="10F2C793" w:rsidR="00C45977" w:rsidRDefault="00C45977" w:rsidP="00C45977">
      <w:pPr>
        <w:spacing w:before="60" w:after="120"/>
        <w:jc w:val="both"/>
        <w:rPr>
          <w:rFonts w:cstheme="minorHAnsi"/>
          <w:bCs/>
          <w:sz w:val="22"/>
          <w:szCs w:val="22"/>
          <w:lang w:val="pl-PL"/>
        </w:rPr>
      </w:pPr>
      <w:r w:rsidRPr="005C3AC7">
        <w:rPr>
          <w:rFonts w:cstheme="minorHAnsi"/>
          <w:bCs/>
          <w:sz w:val="22"/>
          <w:szCs w:val="22"/>
          <w:lang w:val="pl-PL"/>
        </w:rPr>
        <w:t xml:space="preserve">Za szczególnie istotne, </w:t>
      </w:r>
      <w:r>
        <w:rPr>
          <w:rFonts w:cstheme="minorHAnsi"/>
          <w:bCs/>
          <w:sz w:val="22"/>
          <w:szCs w:val="22"/>
          <w:lang w:val="pl-PL"/>
        </w:rPr>
        <w:t xml:space="preserve">zarówno </w:t>
      </w:r>
      <w:r w:rsidRPr="005C3AC7">
        <w:rPr>
          <w:rFonts w:cstheme="minorHAnsi"/>
          <w:bCs/>
          <w:sz w:val="22"/>
          <w:szCs w:val="22"/>
          <w:lang w:val="pl-PL"/>
        </w:rPr>
        <w:t xml:space="preserve">w kontekście rozwoju oferty czasu wolnego, </w:t>
      </w:r>
      <w:r>
        <w:rPr>
          <w:rFonts w:cstheme="minorHAnsi"/>
          <w:bCs/>
          <w:sz w:val="22"/>
          <w:szCs w:val="22"/>
          <w:lang w:val="pl-PL"/>
        </w:rPr>
        <w:t xml:space="preserve">jak i podnoszenia jakości życia mieszkańców, należy uznać także </w:t>
      </w:r>
      <w:r w:rsidRPr="005C3AC7">
        <w:rPr>
          <w:rFonts w:cstheme="minorHAnsi"/>
          <w:bCs/>
          <w:sz w:val="22"/>
          <w:szCs w:val="22"/>
          <w:lang w:val="pl-PL"/>
        </w:rPr>
        <w:t xml:space="preserve">działania ukierunkowane na odzyskiwanie terenów zdegradowanych w wyniku działalności przemysłowej </w:t>
      </w:r>
      <w:r>
        <w:rPr>
          <w:rFonts w:cstheme="minorHAnsi"/>
          <w:bCs/>
          <w:sz w:val="22"/>
          <w:szCs w:val="22"/>
          <w:lang w:val="pl-PL"/>
        </w:rPr>
        <w:t xml:space="preserve"> poprzez nadawanie im </w:t>
      </w:r>
      <w:r w:rsidRPr="00854DC9">
        <w:rPr>
          <w:rFonts w:cstheme="minorHAnsi"/>
          <w:bCs/>
          <w:sz w:val="22"/>
          <w:szCs w:val="22"/>
          <w:lang w:val="pl-PL"/>
        </w:rPr>
        <w:t>nowych funkcji gospodarczych, rekreacyjnych lub przyrodniczych</w:t>
      </w:r>
      <w:r>
        <w:rPr>
          <w:rFonts w:cstheme="minorHAnsi"/>
          <w:bCs/>
          <w:sz w:val="22"/>
          <w:szCs w:val="22"/>
          <w:lang w:val="pl-PL"/>
        </w:rPr>
        <w:t>,</w:t>
      </w:r>
      <w:r w:rsidRPr="005C3AC7">
        <w:rPr>
          <w:rFonts w:cstheme="minorHAnsi"/>
          <w:bCs/>
          <w:sz w:val="22"/>
          <w:szCs w:val="22"/>
          <w:lang w:val="pl-PL"/>
        </w:rPr>
        <w:t xml:space="preserve"> a także utylizację odpadów niebezpiecznych</w:t>
      </w:r>
      <w:r>
        <w:rPr>
          <w:rFonts w:cstheme="minorHAnsi"/>
          <w:bCs/>
          <w:sz w:val="22"/>
          <w:szCs w:val="22"/>
          <w:lang w:val="pl-PL"/>
        </w:rPr>
        <w:t xml:space="preserve"> </w:t>
      </w:r>
      <w:r w:rsidR="00B1222F">
        <w:rPr>
          <w:rFonts w:cstheme="minorHAnsi"/>
          <w:bCs/>
          <w:sz w:val="22"/>
          <w:szCs w:val="22"/>
          <w:lang w:val="pl-PL"/>
        </w:rPr>
        <w:br/>
      </w:r>
      <w:r>
        <w:rPr>
          <w:rFonts w:cstheme="minorHAnsi"/>
          <w:bCs/>
          <w:sz w:val="22"/>
          <w:szCs w:val="22"/>
          <w:lang w:val="pl-PL"/>
        </w:rPr>
        <w:t>(w tym azbestu) i dzikich składowisk</w:t>
      </w:r>
      <w:r w:rsidRPr="005C3AC7">
        <w:rPr>
          <w:rFonts w:cstheme="minorHAnsi"/>
          <w:bCs/>
          <w:sz w:val="22"/>
          <w:szCs w:val="22"/>
          <w:lang w:val="pl-PL"/>
        </w:rPr>
        <w:t>.</w:t>
      </w:r>
    </w:p>
    <w:p w14:paraId="70D0B1EC" w14:textId="77777777" w:rsidR="00834ACA" w:rsidRDefault="00834ACA" w:rsidP="005C3AC7">
      <w:pPr>
        <w:spacing w:before="60" w:after="120"/>
        <w:jc w:val="both"/>
        <w:rPr>
          <w:rFonts w:cstheme="minorHAnsi"/>
          <w:bCs/>
          <w:sz w:val="22"/>
          <w:szCs w:val="22"/>
          <w:lang w:val="pl-PL"/>
        </w:rPr>
      </w:pPr>
    </w:p>
    <w:p w14:paraId="29C11884" w14:textId="77777777" w:rsidR="001235C7" w:rsidRPr="005C3AC7" w:rsidRDefault="001235C7" w:rsidP="005C3AC7">
      <w:pPr>
        <w:spacing w:before="60" w:after="120"/>
        <w:rPr>
          <w:rFonts w:cstheme="minorHAnsi"/>
          <w:bCs/>
          <w:sz w:val="22"/>
          <w:szCs w:val="22"/>
          <w:lang w:val="pl-PL"/>
        </w:rPr>
      </w:pPr>
      <w:r w:rsidRPr="005C3AC7">
        <w:rPr>
          <w:rFonts w:cstheme="minorHAnsi"/>
          <w:bCs/>
          <w:sz w:val="22"/>
          <w:szCs w:val="22"/>
          <w:lang w:val="pl-PL"/>
        </w:rPr>
        <w:br w:type="page"/>
      </w:r>
    </w:p>
    <w:p w14:paraId="6FD64350" w14:textId="77777777" w:rsidR="00C13961" w:rsidRPr="005C3AC7" w:rsidRDefault="00C13961"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III.2:</w:t>
      </w:r>
      <w:r w:rsidRPr="005C3AC7">
        <w:rPr>
          <w:rFonts w:cstheme="minorHAnsi"/>
          <w:b/>
          <w:color w:val="5C83B4" w:themeColor="accent1"/>
          <w:lang w:val="pl-PL"/>
        </w:rPr>
        <w:t xml:space="preserve"> </w:t>
      </w:r>
    </w:p>
    <w:p w14:paraId="09E13938" w14:textId="77777777" w:rsidR="00C13961" w:rsidRPr="005C3AC7" w:rsidRDefault="00C13961" w:rsidP="005C3AC7">
      <w:pPr>
        <w:spacing w:before="60" w:after="120"/>
        <w:jc w:val="both"/>
        <w:rPr>
          <w:rFonts w:cstheme="minorHAnsi"/>
          <w:b/>
          <w:color w:val="548DD4" w:themeColor="text2" w:themeTint="99"/>
          <w:lang w:val="pl-PL"/>
        </w:rPr>
      </w:pPr>
      <w:r w:rsidRPr="005C3AC7">
        <w:rPr>
          <w:rFonts w:cstheme="minorHAnsi"/>
          <w:b/>
          <w:bCs/>
          <w:color w:val="548DD4" w:themeColor="text2" w:themeTint="99"/>
          <w:lang w:val="pl-PL"/>
        </w:rPr>
        <w:t>Budowa i promocja zintegrowanej oferty czasu wolnego na terenie powiatu chrzanowskiego</w:t>
      </w:r>
    </w:p>
    <w:p w14:paraId="251C2174" w14:textId="77777777" w:rsidR="00B1222F" w:rsidRDefault="00B1222F" w:rsidP="005C3AC7">
      <w:pPr>
        <w:spacing w:before="60" w:after="120"/>
        <w:jc w:val="both"/>
        <w:rPr>
          <w:rFonts w:cstheme="minorHAnsi"/>
          <w:i/>
          <w:sz w:val="22"/>
          <w:szCs w:val="22"/>
          <w:lang w:val="pl-PL"/>
        </w:rPr>
      </w:pPr>
    </w:p>
    <w:p w14:paraId="246C577A" w14:textId="1146A5B2" w:rsidR="00C13961" w:rsidRPr="00834ACA" w:rsidRDefault="00834ACA" w:rsidP="005C3AC7">
      <w:pPr>
        <w:spacing w:before="60" w:after="120"/>
        <w:jc w:val="both"/>
        <w:rPr>
          <w:rFonts w:cstheme="minorHAnsi"/>
          <w:i/>
          <w:sz w:val="22"/>
          <w:szCs w:val="22"/>
          <w:lang w:val="pl-PL"/>
        </w:rPr>
      </w:pPr>
      <w:r>
        <w:rPr>
          <w:rFonts w:cstheme="minorHAnsi"/>
          <w:i/>
          <w:sz w:val="22"/>
          <w:szCs w:val="22"/>
          <w:lang w:val="pl-PL"/>
        </w:rPr>
        <w:t>Strategia postępowania:</w:t>
      </w:r>
    </w:p>
    <w:p w14:paraId="581392A1" w14:textId="77777777" w:rsidR="00C45977" w:rsidRDefault="00C45977" w:rsidP="00C45977">
      <w:pPr>
        <w:spacing w:before="60" w:after="120"/>
        <w:jc w:val="both"/>
        <w:rPr>
          <w:rFonts w:cstheme="minorHAnsi"/>
          <w:bCs/>
          <w:sz w:val="22"/>
          <w:szCs w:val="22"/>
          <w:lang w:val="pl-PL"/>
        </w:rPr>
      </w:pPr>
      <w:r w:rsidRPr="005C3AC7">
        <w:rPr>
          <w:rFonts w:cstheme="minorHAnsi"/>
          <w:bCs/>
          <w:sz w:val="22"/>
          <w:szCs w:val="22"/>
          <w:lang w:val="pl-PL"/>
        </w:rPr>
        <w:t>Powiat chrzanowski wyróżniają nie tylko unikatowe walory przyrodnicze, przekładające się na wysoką atrakcyjność krajobrazową i rekreacyjno-turystyczną, ale także bogate materialne i niematerialne dziedzictwo kulturowe (m.in. zabytki kultury materialnej świeckiej i religijnej, kultywowanie tradycji, folklor, twórczość ludowa oraz rzemiosło). Celem o strategicznym znaczeniu jest możliwie pełne wykorzystanie istniejących potencjałów na rzecz wypracowania unikalnej oferty czasu wolnego.</w:t>
      </w:r>
    </w:p>
    <w:p w14:paraId="01ED1F15" w14:textId="6CA71F45" w:rsidR="00C45977" w:rsidRPr="005C3AC7" w:rsidRDefault="00C45977" w:rsidP="00C45977">
      <w:pPr>
        <w:spacing w:before="60" w:after="120"/>
        <w:jc w:val="both"/>
        <w:rPr>
          <w:rFonts w:cstheme="minorHAnsi"/>
          <w:bCs/>
          <w:sz w:val="22"/>
          <w:szCs w:val="22"/>
          <w:lang w:val="pl-PL"/>
        </w:rPr>
      </w:pPr>
      <w:r w:rsidRPr="00764C0A">
        <w:rPr>
          <w:rFonts w:cstheme="minorHAnsi"/>
          <w:bCs/>
          <w:sz w:val="22"/>
          <w:szCs w:val="22"/>
          <w:lang w:val="pl-PL"/>
        </w:rPr>
        <w:t xml:space="preserve">Usytuowanie powiatu chrzanowskiego w bliskim sąsiedztwie miasta Krakowa i konurbacji śląskiej stawia przed nim wyzwanie związane z tworzeniem i promocją oferty czasu wolnego, która nie będzie konkurować z ofertą zarówno tych dwóch dużych ośrodków, jak </w:t>
      </w:r>
      <w:r>
        <w:rPr>
          <w:rFonts w:cstheme="minorHAnsi"/>
          <w:bCs/>
          <w:sz w:val="22"/>
          <w:szCs w:val="22"/>
          <w:lang w:val="pl-PL"/>
        </w:rPr>
        <w:t>i</w:t>
      </w:r>
      <w:r w:rsidRPr="00764C0A">
        <w:rPr>
          <w:rFonts w:cstheme="minorHAnsi"/>
          <w:bCs/>
          <w:sz w:val="22"/>
          <w:szCs w:val="22"/>
          <w:lang w:val="pl-PL"/>
        </w:rPr>
        <w:t xml:space="preserve"> mniejszych, mających mocną pozycję na</w:t>
      </w:r>
      <w:r>
        <w:rPr>
          <w:rFonts w:cstheme="minorHAnsi"/>
          <w:bCs/>
          <w:sz w:val="22"/>
          <w:szCs w:val="22"/>
          <w:lang w:val="pl-PL"/>
        </w:rPr>
        <w:t xml:space="preserve"> mapie turystycznej Małopolski, takich jak </w:t>
      </w:r>
      <w:r w:rsidRPr="00764C0A">
        <w:rPr>
          <w:rFonts w:cstheme="minorHAnsi"/>
          <w:bCs/>
          <w:sz w:val="22"/>
          <w:szCs w:val="22"/>
          <w:lang w:val="pl-PL"/>
        </w:rPr>
        <w:t xml:space="preserve">Oświęcim, Wadowice czy Zator. Oferta powiatu chrzanowskiego musi zatem </w:t>
      </w:r>
      <w:r>
        <w:rPr>
          <w:rFonts w:cstheme="minorHAnsi"/>
          <w:bCs/>
          <w:sz w:val="22"/>
          <w:szCs w:val="22"/>
          <w:lang w:val="pl-PL"/>
        </w:rPr>
        <w:t>opierać się</w:t>
      </w:r>
      <w:r w:rsidRPr="005C3AC7">
        <w:rPr>
          <w:rFonts w:cstheme="minorHAnsi"/>
          <w:bCs/>
          <w:sz w:val="22"/>
          <w:szCs w:val="22"/>
          <w:lang w:val="pl-PL"/>
        </w:rPr>
        <w:t xml:space="preserve"> na uzupełnianiu i współpracy, poprzez włączenie specyficznych zasobów tego obszaru w obieg turystyczny Małopolski. Powinna być ona atrakcyjna dla mieszkańców Krakowa oraz Śląska, w szczególności w zakresie aktywnego wypoczynku, rozrywki i  rekreacji oraz odpowiadać na potrzeby mieszkańców powiatu.</w:t>
      </w:r>
      <w:r>
        <w:rPr>
          <w:rFonts w:cstheme="minorHAnsi"/>
          <w:bCs/>
          <w:sz w:val="22"/>
          <w:szCs w:val="22"/>
          <w:lang w:val="pl-PL"/>
        </w:rPr>
        <w:t xml:space="preserve"> </w:t>
      </w:r>
      <w:r w:rsidRPr="005C3AC7">
        <w:rPr>
          <w:rFonts w:cstheme="minorHAnsi"/>
          <w:bCs/>
          <w:sz w:val="22"/>
          <w:szCs w:val="22"/>
          <w:lang w:val="pl-PL"/>
        </w:rPr>
        <w:t xml:space="preserve">Prawidłowe funkcjonowanie produktów turystycznych, przy optymalnym wykorzystaniu zasobów powiatu i jego otoczenia, skutkować będzie wzrostem gospodarczym oraz pozytywnymi zmianami na rynku lokalnym oraz </w:t>
      </w:r>
      <w:r w:rsidR="003933CD">
        <w:rPr>
          <w:rFonts w:cstheme="minorHAnsi"/>
          <w:bCs/>
          <w:sz w:val="22"/>
          <w:szCs w:val="22"/>
          <w:lang w:val="pl-PL"/>
        </w:rPr>
        <w:br/>
      </w:r>
      <w:r w:rsidRPr="005C3AC7">
        <w:rPr>
          <w:rFonts w:cstheme="minorHAnsi"/>
          <w:bCs/>
          <w:sz w:val="22"/>
          <w:szCs w:val="22"/>
          <w:lang w:val="pl-PL"/>
        </w:rPr>
        <w:t>w sektorze społecznym.</w:t>
      </w:r>
    </w:p>
    <w:p w14:paraId="00CE0E06" w14:textId="052C1341" w:rsidR="00C45977" w:rsidRDefault="00C45977" w:rsidP="00C45977">
      <w:pPr>
        <w:spacing w:before="60" w:after="120"/>
        <w:jc w:val="both"/>
        <w:rPr>
          <w:rFonts w:cstheme="minorHAnsi"/>
          <w:bCs/>
          <w:sz w:val="22"/>
          <w:szCs w:val="22"/>
          <w:lang w:val="pl-PL"/>
        </w:rPr>
      </w:pPr>
      <w:r w:rsidRPr="005C3AC7">
        <w:rPr>
          <w:rFonts w:cstheme="minorHAnsi"/>
          <w:bCs/>
          <w:sz w:val="22"/>
          <w:szCs w:val="22"/>
          <w:lang w:val="pl-PL"/>
        </w:rPr>
        <w:t>Głównym założeniem kierunków interwencji przewidzianych w ramach realizacji celu jest rozwijanie marki „Chrzanolandia” oraz stworzenie oferty produktowej wyróżniającej się na ryn</w:t>
      </w:r>
      <w:r>
        <w:rPr>
          <w:rFonts w:cstheme="minorHAnsi"/>
          <w:bCs/>
          <w:sz w:val="22"/>
          <w:szCs w:val="22"/>
          <w:lang w:val="pl-PL"/>
        </w:rPr>
        <w:t>ku i gwarantującej nową jakość.</w:t>
      </w:r>
      <w:r w:rsidRPr="00B1222F">
        <w:rPr>
          <w:lang w:val="pl-PL"/>
        </w:rPr>
        <w:t xml:space="preserve"> </w:t>
      </w:r>
      <w:r w:rsidRPr="00764C0A">
        <w:rPr>
          <w:rFonts w:cstheme="minorHAnsi"/>
          <w:bCs/>
          <w:sz w:val="22"/>
          <w:szCs w:val="22"/>
          <w:lang w:val="pl-PL"/>
        </w:rPr>
        <w:t xml:space="preserve">Na terenie powiatu chrzanowskiego już </w:t>
      </w:r>
      <w:r w:rsidR="00B1222F">
        <w:rPr>
          <w:rFonts w:cstheme="minorHAnsi"/>
          <w:bCs/>
          <w:sz w:val="22"/>
          <w:szCs w:val="22"/>
          <w:lang w:val="pl-PL"/>
        </w:rPr>
        <w:t xml:space="preserve">teraz odbywają się wydarzenia </w:t>
      </w:r>
      <w:r w:rsidRPr="00764C0A">
        <w:rPr>
          <w:rFonts w:cstheme="minorHAnsi"/>
          <w:bCs/>
          <w:sz w:val="22"/>
          <w:szCs w:val="22"/>
          <w:lang w:val="pl-PL"/>
        </w:rPr>
        <w:t xml:space="preserve">sportowe </w:t>
      </w:r>
      <w:r>
        <w:rPr>
          <w:rFonts w:cstheme="minorHAnsi"/>
          <w:bCs/>
          <w:sz w:val="22"/>
          <w:szCs w:val="22"/>
          <w:lang w:val="pl-PL"/>
        </w:rPr>
        <w:t>i </w:t>
      </w:r>
      <w:r w:rsidRPr="00764C0A">
        <w:rPr>
          <w:rFonts w:cstheme="minorHAnsi"/>
          <w:bCs/>
          <w:sz w:val="22"/>
          <w:szCs w:val="22"/>
          <w:lang w:val="pl-PL"/>
        </w:rPr>
        <w:t xml:space="preserve">kulturalne o ugruntowanej pozycji w regionie, takie jak: „Ziemniaczysko pod Lipowcem”, </w:t>
      </w:r>
      <w:r>
        <w:rPr>
          <w:rFonts w:cstheme="minorHAnsi"/>
          <w:bCs/>
          <w:sz w:val="22"/>
          <w:szCs w:val="22"/>
          <w:lang w:val="pl-PL"/>
        </w:rPr>
        <w:t>„Majówka u </w:t>
      </w:r>
      <w:r w:rsidRPr="00764C0A">
        <w:rPr>
          <w:rFonts w:cstheme="minorHAnsi"/>
          <w:bCs/>
          <w:sz w:val="22"/>
          <w:szCs w:val="22"/>
          <w:lang w:val="pl-PL"/>
        </w:rPr>
        <w:t xml:space="preserve">Bernardynów” w Alwerni, Turniej Rycerski i Zlot Wiedźm i Czarownic w Babicach, Rajd Rowerowy Kraków-Trzebinia czy „Biesiada patriotyczna” w Libiążu. Poszerzanie zasięgu i podnoszenie jakości tych wydarzeń </w:t>
      </w:r>
      <w:r>
        <w:rPr>
          <w:rFonts w:cstheme="minorHAnsi"/>
          <w:bCs/>
          <w:sz w:val="22"/>
          <w:szCs w:val="22"/>
          <w:lang w:val="pl-PL"/>
        </w:rPr>
        <w:t xml:space="preserve">stanowi jeden z celów strategii. Z drugiej strony, należy ofertę tych wydarzeń poszerzać o takie, które związane są np. z promocją lokalnych potraw czy rzemiosła ludowego. </w:t>
      </w:r>
    </w:p>
    <w:p w14:paraId="7BFCA1CB" w14:textId="77777777" w:rsidR="00C45977" w:rsidRPr="00764C0A" w:rsidRDefault="00C45977" w:rsidP="00C45977">
      <w:pPr>
        <w:spacing w:before="60" w:after="120"/>
        <w:jc w:val="both"/>
        <w:rPr>
          <w:rFonts w:cstheme="minorHAnsi"/>
          <w:bCs/>
          <w:sz w:val="22"/>
          <w:szCs w:val="22"/>
          <w:lang w:val="pl-PL"/>
        </w:rPr>
      </w:pPr>
      <w:r>
        <w:rPr>
          <w:rFonts w:cstheme="minorHAnsi"/>
          <w:bCs/>
          <w:sz w:val="22"/>
          <w:szCs w:val="22"/>
          <w:lang w:val="pl-PL"/>
        </w:rPr>
        <w:t xml:space="preserve">W tym obszarze, zaplanowano również współpracę jednostek odpowiedzialnych za odbywające się na terenie powiatu wydarzenia, </w:t>
      </w:r>
      <w:r w:rsidRPr="00764C0A">
        <w:rPr>
          <w:rFonts w:cstheme="minorHAnsi"/>
          <w:bCs/>
          <w:sz w:val="22"/>
          <w:szCs w:val="22"/>
          <w:lang w:val="pl-PL"/>
        </w:rPr>
        <w:t xml:space="preserve">w zakresie wypracowania wspólnego kalendarza </w:t>
      </w:r>
      <w:r>
        <w:rPr>
          <w:rFonts w:cstheme="minorHAnsi"/>
          <w:bCs/>
          <w:sz w:val="22"/>
          <w:szCs w:val="22"/>
          <w:lang w:val="pl-PL"/>
        </w:rPr>
        <w:t xml:space="preserve">oraz systemu </w:t>
      </w:r>
      <w:r w:rsidRPr="00764C0A">
        <w:rPr>
          <w:rFonts w:cstheme="minorHAnsi"/>
          <w:bCs/>
          <w:sz w:val="22"/>
          <w:szCs w:val="22"/>
          <w:lang w:val="pl-PL"/>
        </w:rPr>
        <w:t xml:space="preserve"> promocji</w:t>
      </w:r>
      <w:r>
        <w:rPr>
          <w:rFonts w:cstheme="minorHAnsi"/>
          <w:bCs/>
          <w:sz w:val="22"/>
          <w:szCs w:val="22"/>
          <w:lang w:val="pl-PL"/>
        </w:rPr>
        <w:t xml:space="preserve">. W ramach integrowania oferty czasu wolnego świadczonej na terenie powiatu, zaplanowano </w:t>
      </w:r>
      <w:r w:rsidRPr="00B23F0E">
        <w:rPr>
          <w:rFonts w:cstheme="minorHAnsi"/>
          <w:bCs/>
          <w:sz w:val="22"/>
          <w:szCs w:val="22"/>
          <w:lang w:val="pl-PL"/>
        </w:rPr>
        <w:t>ponadto działania na rzecz ujednolicenia systemu informacji turystycznej oraz utworzenia zintegrowanego systemu identyfikacji wizualnej.</w:t>
      </w:r>
    </w:p>
    <w:p w14:paraId="5E4F53FC" w14:textId="77777777" w:rsidR="00834ACA" w:rsidRPr="005C3AC7" w:rsidRDefault="00834ACA" w:rsidP="005C3AC7">
      <w:pPr>
        <w:spacing w:before="60" w:after="120"/>
        <w:jc w:val="both"/>
        <w:rPr>
          <w:rFonts w:cstheme="minorHAnsi"/>
          <w:bCs/>
          <w:sz w:val="22"/>
          <w:szCs w:val="22"/>
          <w:lang w:val="pl-PL"/>
        </w:rPr>
      </w:pPr>
    </w:p>
    <w:p w14:paraId="27874266" w14:textId="77777777" w:rsidR="00BA3A77" w:rsidRPr="005C3AC7" w:rsidRDefault="00BA3A77" w:rsidP="005C3AC7">
      <w:pPr>
        <w:spacing w:before="60" w:after="120"/>
        <w:rPr>
          <w:rFonts w:cstheme="minorHAnsi"/>
          <w:lang w:val="pl-PL"/>
        </w:rPr>
      </w:pPr>
      <w:r w:rsidRPr="005C3AC7">
        <w:rPr>
          <w:rFonts w:cstheme="minorHAnsi"/>
          <w:lang w:val="pl-PL"/>
        </w:rPr>
        <w:br w:type="page"/>
      </w:r>
    </w:p>
    <w:p w14:paraId="0B0AFD21" w14:textId="77777777" w:rsidR="00C13961" w:rsidRPr="005C3AC7" w:rsidRDefault="00C13961"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III.3:</w:t>
      </w:r>
      <w:r w:rsidRPr="005C3AC7">
        <w:rPr>
          <w:rFonts w:cstheme="minorHAnsi"/>
          <w:b/>
          <w:color w:val="5C83B4" w:themeColor="accent1"/>
          <w:lang w:val="pl-PL"/>
        </w:rPr>
        <w:t xml:space="preserve"> </w:t>
      </w:r>
    </w:p>
    <w:p w14:paraId="3F9D85B3" w14:textId="77777777" w:rsidR="00C13961" w:rsidRPr="005C3AC7" w:rsidRDefault="00C13961" w:rsidP="005C3AC7">
      <w:pPr>
        <w:spacing w:before="60" w:after="120"/>
        <w:jc w:val="both"/>
        <w:rPr>
          <w:rFonts w:cstheme="minorHAnsi"/>
          <w:b/>
          <w:color w:val="548DD4" w:themeColor="text2" w:themeTint="99"/>
          <w:lang w:val="pl-PL"/>
        </w:rPr>
      </w:pPr>
      <w:r w:rsidRPr="005C3AC7">
        <w:rPr>
          <w:rFonts w:cstheme="minorHAnsi"/>
          <w:b/>
          <w:bCs/>
          <w:color w:val="548DD4" w:themeColor="text2" w:themeTint="99"/>
          <w:lang w:val="pl-PL"/>
        </w:rPr>
        <w:t>Zrównoważony rozwój infrastruktury przemysłu czasu wolnego</w:t>
      </w:r>
    </w:p>
    <w:p w14:paraId="06EB4908" w14:textId="77777777" w:rsidR="00B1222F" w:rsidRDefault="00B1222F" w:rsidP="005C3AC7">
      <w:pPr>
        <w:spacing w:before="60" w:after="120"/>
        <w:jc w:val="both"/>
        <w:rPr>
          <w:rFonts w:cstheme="minorHAnsi"/>
          <w:i/>
          <w:sz w:val="22"/>
          <w:szCs w:val="22"/>
          <w:lang w:val="pl-PL"/>
        </w:rPr>
      </w:pPr>
    </w:p>
    <w:p w14:paraId="5251DE19" w14:textId="2455DED6" w:rsidR="00C13961" w:rsidRPr="00834ACA" w:rsidRDefault="00834ACA" w:rsidP="005C3AC7">
      <w:pPr>
        <w:spacing w:before="60" w:after="120"/>
        <w:jc w:val="both"/>
        <w:rPr>
          <w:rFonts w:cstheme="minorHAnsi"/>
          <w:i/>
          <w:sz w:val="22"/>
          <w:szCs w:val="22"/>
          <w:lang w:val="pl-PL"/>
        </w:rPr>
      </w:pPr>
      <w:r>
        <w:rPr>
          <w:rFonts w:cstheme="minorHAnsi"/>
          <w:i/>
          <w:sz w:val="22"/>
          <w:szCs w:val="22"/>
          <w:lang w:val="pl-PL"/>
        </w:rPr>
        <w:t>Strategia postępowania:</w:t>
      </w:r>
    </w:p>
    <w:p w14:paraId="29C25434" w14:textId="29D90C6C" w:rsidR="00C13961" w:rsidRPr="005C3AC7" w:rsidRDefault="00C13961" w:rsidP="005C3AC7">
      <w:pPr>
        <w:spacing w:before="60" w:after="120"/>
        <w:jc w:val="both"/>
        <w:rPr>
          <w:rFonts w:cstheme="minorHAnsi"/>
          <w:bCs/>
          <w:sz w:val="22"/>
          <w:szCs w:val="22"/>
          <w:lang w:val="pl-PL"/>
        </w:rPr>
      </w:pPr>
      <w:r w:rsidRPr="005C3AC7">
        <w:rPr>
          <w:rFonts w:cstheme="minorHAnsi"/>
          <w:bCs/>
          <w:sz w:val="22"/>
          <w:szCs w:val="22"/>
          <w:lang w:val="pl-PL"/>
        </w:rPr>
        <w:t xml:space="preserve">Walory przyrodniczo-krajobrazowe oraz kulturowe </w:t>
      </w:r>
      <w:r w:rsidR="00035369" w:rsidRPr="005C3AC7">
        <w:rPr>
          <w:rFonts w:cstheme="minorHAnsi"/>
          <w:bCs/>
          <w:sz w:val="22"/>
          <w:szCs w:val="22"/>
          <w:lang w:val="pl-PL"/>
        </w:rPr>
        <w:t>p</w:t>
      </w:r>
      <w:r w:rsidRPr="005C3AC7">
        <w:rPr>
          <w:rFonts w:cstheme="minorHAnsi"/>
          <w:bCs/>
          <w:sz w:val="22"/>
          <w:szCs w:val="22"/>
          <w:lang w:val="pl-PL"/>
        </w:rPr>
        <w:t xml:space="preserve">owiatu chrzanowskiego stwarzają dogodne warunki do uprawiania różnorodnych form rekreacji. Atrakcyjność oferty czasu wolnego uzależniona jest jednakże od odpowiednio przygotowanej oraz właściwie usytuowanej infrastruktury, spełniającej oczekiwania szerokich grup odbiorców (od </w:t>
      </w:r>
      <w:r w:rsidR="00B1222F">
        <w:rPr>
          <w:rFonts w:cstheme="minorHAnsi"/>
          <w:bCs/>
          <w:sz w:val="22"/>
          <w:szCs w:val="22"/>
          <w:lang w:val="pl-PL"/>
        </w:rPr>
        <w:t xml:space="preserve">inwestorów, przez </w:t>
      </w:r>
      <w:r w:rsidRPr="005C3AC7">
        <w:rPr>
          <w:rFonts w:cstheme="minorHAnsi"/>
          <w:bCs/>
          <w:sz w:val="22"/>
          <w:szCs w:val="22"/>
          <w:lang w:val="pl-PL"/>
        </w:rPr>
        <w:t>os</w:t>
      </w:r>
      <w:r w:rsidR="00B1222F">
        <w:rPr>
          <w:rFonts w:cstheme="minorHAnsi"/>
          <w:bCs/>
          <w:sz w:val="22"/>
          <w:szCs w:val="22"/>
          <w:lang w:val="pl-PL"/>
        </w:rPr>
        <w:t>o</w:t>
      </w:r>
      <w:r w:rsidRPr="005C3AC7">
        <w:rPr>
          <w:rFonts w:cstheme="minorHAnsi"/>
          <w:bCs/>
          <w:sz w:val="22"/>
          <w:szCs w:val="22"/>
          <w:lang w:val="pl-PL"/>
        </w:rPr>
        <w:t>b</w:t>
      </w:r>
      <w:r w:rsidR="00B1222F">
        <w:rPr>
          <w:rFonts w:cstheme="minorHAnsi"/>
          <w:bCs/>
          <w:sz w:val="22"/>
          <w:szCs w:val="22"/>
          <w:lang w:val="pl-PL"/>
        </w:rPr>
        <w:t>y</w:t>
      </w:r>
      <w:r w:rsidRPr="005C3AC7">
        <w:rPr>
          <w:rFonts w:cstheme="minorHAnsi"/>
          <w:bCs/>
          <w:sz w:val="22"/>
          <w:szCs w:val="22"/>
          <w:lang w:val="pl-PL"/>
        </w:rPr>
        <w:t xml:space="preserve"> indywidualn</w:t>
      </w:r>
      <w:r w:rsidR="00B1222F">
        <w:rPr>
          <w:rFonts w:cstheme="minorHAnsi"/>
          <w:bCs/>
          <w:sz w:val="22"/>
          <w:szCs w:val="22"/>
          <w:lang w:val="pl-PL"/>
        </w:rPr>
        <w:t>e</w:t>
      </w:r>
      <w:r w:rsidRPr="005C3AC7">
        <w:rPr>
          <w:rFonts w:cstheme="minorHAnsi"/>
          <w:bCs/>
          <w:sz w:val="22"/>
          <w:szCs w:val="22"/>
          <w:lang w:val="pl-PL"/>
        </w:rPr>
        <w:t xml:space="preserve"> po rodziny wielopokoleniowe oraz osoby starsze, dzieci i młodzież). Nowoczesna infrastruktura czasu wolnego, odpowiednio dostosowana do oczekiwań </w:t>
      </w:r>
      <w:r w:rsidR="00B1222F">
        <w:rPr>
          <w:rFonts w:cstheme="minorHAnsi"/>
          <w:bCs/>
          <w:sz w:val="22"/>
          <w:szCs w:val="22"/>
          <w:lang w:val="pl-PL"/>
        </w:rPr>
        <w:t>odwiedzających</w:t>
      </w:r>
      <w:r w:rsidRPr="005C3AC7">
        <w:rPr>
          <w:rFonts w:cstheme="minorHAnsi"/>
          <w:bCs/>
          <w:sz w:val="22"/>
          <w:szCs w:val="22"/>
          <w:lang w:val="pl-PL"/>
        </w:rPr>
        <w:t xml:space="preserve"> i mieszkańców, pozwoli na zapewnienie rozwoju przemysłów czasu wolnego, a tym samym wzmocni strukturę gospodarczą obszaru.</w:t>
      </w:r>
    </w:p>
    <w:p w14:paraId="1F2510AE" w14:textId="77777777" w:rsidR="00C13961" w:rsidRDefault="00C13961" w:rsidP="005C3AC7">
      <w:pPr>
        <w:spacing w:before="60" w:after="120"/>
        <w:jc w:val="both"/>
        <w:rPr>
          <w:rFonts w:cstheme="minorHAnsi"/>
          <w:bCs/>
          <w:sz w:val="22"/>
          <w:szCs w:val="22"/>
          <w:lang w:val="pl-PL"/>
        </w:rPr>
      </w:pPr>
      <w:r w:rsidRPr="005C3AC7">
        <w:rPr>
          <w:rFonts w:cstheme="minorHAnsi"/>
          <w:bCs/>
          <w:sz w:val="22"/>
          <w:szCs w:val="22"/>
          <w:lang w:val="pl-PL"/>
        </w:rPr>
        <w:t>Cel zakłada przede wszystkim modernizację istniejących ścieżek i szlaków rowerowych oraz obiektów sportowo-rekreacyjnych, jak również budowanie infrastruktury włączającej bog</w:t>
      </w:r>
      <w:r w:rsidR="00923D83" w:rsidRPr="005C3AC7">
        <w:rPr>
          <w:rFonts w:cstheme="minorHAnsi"/>
          <w:bCs/>
          <w:sz w:val="22"/>
          <w:szCs w:val="22"/>
          <w:lang w:val="pl-PL"/>
        </w:rPr>
        <w:t>actwo przyrodnicze i kulturowe p</w:t>
      </w:r>
      <w:r w:rsidRPr="005C3AC7">
        <w:rPr>
          <w:rFonts w:cstheme="minorHAnsi"/>
          <w:bCs/>
          <w:sz w:val="22"/>
          <w:szCs w:val="22"/>
          <w:lang w:val="pl-PL"/>
        </w:rPr>
        <w:t>owiatu w obieg społeczno-gospodarczy, w tym poprzez m.in. modernizację i tworzenie ścieżek kulturowych i dydaktycznych, restaurację obiektów kultury czy rozwijanie bazy gastronomicznej i noclegowej. Ponadto przewiduje zagospodarowanie akwenów wodnych oraz terenów zielonych na rzecz wzbogacania oferty czasu wolnego. Warunkiem skuteczności w realizacji tego celu jest intensywna kooperacja pomię</w:t>
      </w:r>
      <w:r w:rsidR="00923D83" w:rsidRPr="005C3AC7">
        <w:rPr>
          <w:rFonts w:cstheme="minorHAnsi"/>
          <w:bCs/>
          <w:sz w:val="22"/>
          <w:szCs w:val="22"/>
          <w:lang w:val="pl-PL"/>
        </w:rPr>
        <w:t>dzy gminami tworzącymi p</w:t>
      </w:r>
      <w:r w:rsidRPr="005C3AC7">
        <w:rPr>
          <w:rFonts w:cstheme="minorHAnsi"/>
          <w:bCs/>
          <w:sz w:val="22"/>
          <w:szCs w:val="22"/>
          <w:lang w:val="pl-PL"/>
        </w:rPr>
        <w:t>owiat chrzanowski we współpracy z licznymi partnerami sektora publicznego, społecznego i gospodarczego.</w:t>
      </w:r>
    </w:p>
    <w:p w14:paraId="0D528DFD" w14:textId="77777777" w:rsidR="00834ACA" w:rsidRDefault="00834ACA" w:rsidP="005C3AC7">
      <w:pPr>
        <w:spacing w:before="60" w:after="120"/>
        <w:jc w:val="both"/>
        <w:rPr>
          <w:rFonts w:cstheme="minorHAnsi"/>
          <w:bCs/>
          <w:sz w:val="22"/>
          <w:szCs w:val="22"/>
          <w:lang w:val="pl-PL"/>
        </w:rPr>
      </w:pPr>
    </w:p>
    <w:p w14:paraId="331DD902" w14:textId="77777777" w:rsidR="00834ACA" w:rsidRPr="005C3AC7" w:rsidRDefault="00834ACA" w:rsidP="005C3AC7">
      <w:pPr>
        <w:spacing w:before="60" w:after="120"/>
        <w:jc w:val="both"/>
        <w:rPr>
          <w:rFonts w:cstheme="minorHAnsi"/>
          <w:bCs/>
          <w:sz w:val="22"/>
          <w:szCs w:val="22"/>
          <w:lang w:val="pl-PL"/>
        </w:rPr>
      </w:pPr>
    </w:p>
    <w:p w14:paraId="6BFDA91E" w14:textId="77777777" w:rsidR="00C13961" w:rsidRPr="005C3AC7" w:rsidRDefault="00C13961" w:rsidP="005C3AC7">
      <w:pPr>
        <w:tabs>
          <w:tab w:val="left" w:pos="1407"/>
        </w:tabs>
        <w:spacing w:before="60" w:after="120"/>
        <w:rPr>
          <w:rFonts w:eastAsiaTheme="majorEastAsia" w:cstheme="minorHAnsi"/>
          <w:b/>
          <w:bCs/>
          <w:color w:val="5C83B4" w:themeColor="accent1"/>
          <w:sz w:val="26"/>
          <w:szCs w:val="26"/>
          <w:lang w:val="pl-PL"/>
        </w:rPr>
        <w:sectPr w:rsidR="00C13961" w:rsidRPr="005C3AC7" w:rsidSect="002C1DC3">
          <w:pgSz w:w="11906" w:h="16838" w:code="9"/>
          <w:pgMar w:top="1418" w:right="1418" w:bottom="1418" w:left="1418" w:header="709" w:footer="709" w:gutter="0"/>
          <w:cols w:space="708"/>
          <w:docGrid w:linePitch="360"/>
        </w:sectPr>
      </w:pPr>
    </w:p>
    <w:p w14:paraId="7D4DCFCB" w14:textId="77777777" w:rsidR="00C13961" w:rsidRPr="005C3AC7" w:rsidRDefault="00C13961" w:rsidP="005C3AC7">
      <w:pPr>
        <w:spacing w:before="60" w:after="120"/>
        <w:rPr>
          <w:rFonts w:eastAsia="Calibri" w:cstheme="minorHAnsi"/>
          <w:b/>
          <w:color w:val="548DD4"/>
          <w:sz w:val="28"/>
          <w:szCs w:val="28"/>
          <w:lang w:val="pl-PL"/>
        </w:rPr>
      </w:pPr>
      <w:bookmarkStart w:id="38" w:name="_Toc366441429"/>
      <w:bookmarkStart w:id="39" w:name="_Toc366441549"/>
      <w:r w:rsidRPr="005C3AC7">
        <w:rPr>
          <w:rFonts w:eastAsia="Calibri" w:cstheme="minorHAnsi"/>
          <w:b/>
          <w:color w:val="548DD4"/>
          <w:sz w:val="28"/>
          <w:szCs w:val="28"/>
          <w:lang w:val="pl-PL"/>
        </w:rPr>
        <w:t>OBSZAR STRATEGICZNY</w:t>
      </w:r>
    </w:p>
    <w:p w14:paraId="2D298E2A" w14:textId="77777777" w:rsidR="00C13961" w:rsidRPr="005C3AC7" w:rsidRDefault="00C13961" w:rsidP="005C3AC7">
      <w:pPr>
        <w:spacing w:before="60" w:after="120"/>
        <w:rPr>
          <w:rFonts w:eastAsia="Calibri" w:cstheme="minorHAnsi"/>
          <w:b/>
          <w:color w:val="548DD4"/>
          <w:sz w:val="28"/>
          <w:szCs w:val="28"/>
          <w:lang w:val="pl-PL"/>
        </w:rPr>
      </w:pPr>
      <w:r w:rsidRPr="005C3AC7">
        <w:rPr>
          <w:rFonts w:eastAsia="Calibri" w:cstheme="minorHAnsi"/>
          <w:b/>
          <w:color w:val="548DD4"/>
          <w:sz w:val="28"/>
          <w:szCs w:val="28"/>
          <w:lang w:val="pl-PL"/>
        </w:rPr>
        <w:t>OCHRONA ŚRODOWISKA I OFERTA CZASU WOLNEGO</w:t>
      </w:r>
    </w:p>
    <w:p w14:paraId="2E3FBEFF" w14:textId="77777777" w:rsidR="00C4229C" w:rsidRPr="005C3AC7" w:rsidRDefault="00C4229C" w:rsidP="005C3AC7">
      <w:pPr>
        <w:spacing w:before="60" w:after="120"/>
        <w:rPr>
          <w:rFonts w:eastAsia="Calibri" w:cstheme="minorHAnsi"/>
          <w:sz w:val="20"/>
          <w:szCs w:val="20"/>
          <w:lang w:val="pl-PL"/>
        </w:rPr>
      </w:pPr>
    </w:p>
    <w:p w14:paraId="26EEDC4C" w14:textId="1B1B011D" w:rsidR="0078154E" w:rsidRPr="00834ACA" w:rsidRDefault="00C4229C" w:rsidP="005C3AC7">
      <w:pPr>
        <w:spacing w:before="60" w:after="120"/>
        <w:rPr>
          <w:rFonts w:eastAsia="Calibri" w:cstheme="minorHAnsi"/>
          <w:sz w:val="20"/>
          <w:szCs w:val="20"/>
          <w:lang w:val="pl-PL"/>
        </w:rPr>
      </w:pPr>
      <w:r w:rsidRPr="005C3AC7">
        <w:rPr>
          <w:rFonts w:eastAsia="Calibri" w:cstheme="minorHAnsi"/>
          <w:sz w:val="20"/>
          <w:szCs w:val="20"/>
          <w:lang w:val="pl-PL"/>
        </w:rPr>
        <w:t>* Lista podmiotów wskazanych w kolumnie „Partnerzy” jest wskazaniem instytucji i organizacji, które należy angażować do realizacji poszczególnych kierunków interwencji, jednak posiada ona charakter otwarty</w:t>
      </w:r>
    </w:p>
    <w:tbl>
      <w:tblPr>
        <w:tblStyle w:val="redniecieniowanie2akcent11"/>
        <w:tblW w:w="14683" w:type="dxa"/>
        <w:jc w:val="center"/>
        <w:tblLook w:val="04A0" w:firstRow="1" w:lastRow="0" w:firstColumn="1" w:lastColumn="0" w:noHBand="0" w:noVBand="1"/>
      </w:tblPr>
      <w:tblGrid>
        <w:gridCol w:w="844"/>
        <w:gridCol w:w="2519"/>
        <w:gridCol w:w="11"/>
        <w:gridCol w:w="831"/>
        <w:gridCol w:w="14"/>
        <w:gridCol w:w="5641"/>
        <w:gridCol w:w="34"/>
        <w:gridCol w:w="2217"/>
        <w:gridCol w:w="42"/>
        <w:gridCol w:w="2479"/>
        <w:gridCol w:w="51"/>
      </w:tblGrid>
      <w:tr w:rsidR="00834ACA" w:rsidRPr="00666FF4" w14:paraId="1844A5B9" w14:textId="77777777" w:rsidTr="00834ACA">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100" w:firstRow="0" w:lastRow="0" w:firstColumn="1" w:lastColumn="0" w:oddVBand="0" w:evenVBand="0" w:oddHBand="0" w:evenHBand="0" w:firstRowFirstColumn="1" w:firstRowLastColumn="0" w:lastRowFirstColumn="0" w:lastRowLastColumn="0"/>
            <w:tcW w:w="14683" w:type="dxa"/>
            <w:gridSpan w:val="11"/>
          </w:tcPr>
          <w:p w14:paraId="34861E49" w14:textId="77777777" w:rsidR="00834ACA" w:rsidRPr="005C3AC7" w:rsidRDefault="00834ACA" w:rsidP="00834ACA">
            <w:pPr>
              <w:spacing w:before="20" w:after="60" w:line="252" w:lineRule="auto"/>
              <w:jc w:val="both"/>
              <w:rPr>
                <w:rFonts w:eastAsia="Calibri" w:cstheme="minorHAnsi"/>
                <w:sz w:val="28"/>
                <w:szCs w:val="28"/>
              </w:rPr>
            </w:pPr>
            <w:r w:rsidRPr="005C3AC7">
              <w:rPr>
                <w:rFonts w:eastAsia="Calibri" w:cstheme="minorHAnsi"/>
              </w:rPr>
              <w:t>CEL STRATEGICZNY:  SKUTECZNA OCHRONA ŚRODOWISKA NATURALNEGO ORAZ ROZWÓJ ATRAKCYJNEJ I RÓŻNORODNEJ OFERTY SPĘDZANIA CZASU WOLNEGO DLA WZROSTU JAKOŚCI ŻYCIA MIESZKAŃCÓW I PODNOSZENIA ATRAKCYJNOŚCI TURYSTYCZNEJ POWIATU CHRZANOWSKIEGO</w:t>
            </w:r>
          </w:p>
        </w:tc>
      </w:tr>
      <w:tr w:rsidR="0078154E" w:rsidRPr="005C3AC7" w14:paraId="514D1DDF" w14:textId="77777777" w:rsidTr="009E65F6">
        <w:trPr>
          <w:gridAfter w:val="1"/>
          <w:cnfStyle w:val="000000100000" w:firstRow="0" w:lastRow="0" w:firstColumn="0" w:lastColumn="0" w:oddVBand="0" w:evenVBand="0" w:oddHBand="1" w:evenHBand="0" w:firstRowFirstColumn="0" w:firstRowLastColumn="0" w:lastRowFirstColumn="0" w:lastRowLastColumn="0"/>
          <w:wAfter w:w="51" w:type="dxa"/>
          <w:jc w:val="center"/>
        </w:trPr>
        <w:tc>
          <w:tcPr>
            <w:cnfStyle w:val="001000000000" w:firstRow="0" w:lastRow="0" w:firstColumn="1" w:lastColumn="0" w:oddVBand="0" w:evenVBand="0" w:oddHBand="0" w:evenHBand="0" w:firstRowFirstColumn="0" w:firstRowLastColumn="0" w:lastRowFirstColumn="0" w:lastRowLastColumn="0"/>
            <w:tcW w:w="3363" w:type="dxa"/>
            <w:gridSpan w:val="2"/>
            <w:tcBorders>
              <w:top w:val="single" w:sz="18" w:space="0" w:color="auto"/>
              <w:bottom w:val="single" w:sz="18" w:space="0" w:color="FFFFFF" w:themeColor="background1"/>
            </w:tcBorders>
            <w:shd w:val="clear" w:color="auto" w:fill="9DB4D2" w:themeFill="accent1" w:themeFillTint="99"/>
            <w:vAlign w:val="center"/>
          </w:tcPr>
          <w:p w14:paraId="50CC109A" w14:textId="77777777" w:rsidR="0078154E" w:rsidRPr="005C3AC7" w:rsidRDefault="0078154E" w:rsidP="00834ACA">
            <w:pPr>
              <w:spacing w:before="20" w:after="60" w:line="252" w:lineRule="auto"/>
              <w:jc w:val="center"/>
              <w:rPr>
                <w:rFonts w:eastAsia="Calibri" w:cstheme="minorHAnsi"/>
              </w:rPr>
            </w:pPr>
            <w:r w:rsidRPr="005C3AC7">
              <w:rPr>
                <w:rFonts w:eastAsia="Calibri" w:cstheme="minorHAnsi"/>
              </w:rPr>
              <w:t>Cele operacyjne</w:t>
            </w:r>
          </w:p>
        </w:tc>
        <w:tc>
          <w:tcPr>
            <w:tcW w:w="6497" w:type="dxa"/>
            <w:gridSpan w:val="4"/>
            <w:tcBorders>
              <w:top w:val="single" w:sz="18" w:space="0" w:color="auto"/>
              <w:bottom w:val="single" w:sz="12" w:space="0" w:color="auto"/>
            </w:tcBorders>
            <w:vAlign w:val="center"/>
          </w:tcPr>
          <w:p w14:paraId="3FA5D769"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Kierunki interwencji </w:t>
            </w:r>
            <w:r w:rsidRPr="005C3AC7">
              <w:rPr>
                <w:rFonts w:eastAsia="Calibri" w:cstheme="minorHAnsi"/>
                <w:b/>
              </w:rPr>
              <w:br/>
              <w:t>(kluczowe działania)</w:t>
            </w:r>
          </w:p>
        </w:tc>
        <w:tc>
          <w:tcPr>
            <w:tcW w:w="2251" w:type="dxa"/>
            <w:gridSpan w:val="2"/>
            <w:tcBorders>
              <w:top w:val="single" w:sz="18" w:space="0" w:color="auto"/>
              <w:bottom w:val="single" w:sz="12" w:space="0" w:color="auto"/>
            </w:tcBorders>
            <w:vAlign w:val="center"/>
          </w:tcPr>
          <w:p w14:paraId="5845AD76"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 xml:space="preserve">Instytucja realizująca </w:t>
            </w:r>
            <w:r w:rsidRPr="005C3AC7">
              <w:rPr>
                <w:rFonts w:eastAsia="Calibri" w:cstheme="minorHAnsi"/>
                <w:b/>
              </w:rPr>
              <w:br/>
              <w:t>(wg kompetencji)</w:t>
            </w:r>
          </w:p>
        </w:tc>
        <w:tc>
          <w:tcPr>
            <w:tcW w:w="2521" w:type="dxa"/>
            <w:gridSpan w:val="2"/>
            <w:tcBorders>
              <w:top w:val="single" w:sz="18" w:space="0" w:color="auto"/>
              <w:bottom w:val="single" w:sz="12" w:space="0" w:color="auto"/>
            </w:tcBorders>
            <w:vAlign w:val="center"/>
          </w:tcPr>
          <w:p w14:paraId="041C6B4D"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5C3AC7">
              <w:rPr>
                <w:rFonts w:eastAsia="Calibri" w:cstheme="minorHAnsi"/>
                <w:b/>
              </w:rPr>
              <w:t>Partnerzy</w:t>
            </w:r>
          </w:p>
        </w:tc>
      </w:tr>
      <w:tr w:rsidR="0078154E" w:rsidRPr="00666FF4" w14:paraId="3E5CA39E" w14:textId="77777777" w:rsidTr="009E65F6">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val="restart"/>
            <w:tcBorders>
              <w:top w:val="single" w:sz="12" w:space="0" w:color="auto"/>
            </w:tcBorders>
            <w:shd w:val="clear" w:color="auto" w:fill="9DB4D2" w:themeFill="accent1" w:themeFillTint="99"/>
            <w:vAlign w:val="center"/>
          </w:tcPr>
          <w:p w14:paraId="21C10D50" w14:textId="77777777" w:rsidR="00BF32E7" w:rsidRDefault="00AC3A4F" w:rsidP="00834ACA">
            <w:pPr>
              <w:spacing w:before="20" w:after="60" w:line="252" w:lineRule="auto"/>
              <w:rPr>
                <w:rFonts w:cstheme="minorHAnsi"/>
              </w:rPr>
            </w:pPr>
            <w:r w:rsidRPr="005C3AC7">
              <w:rPr>
                <w:rFonts w:cstheme="minorHAnsi"/>
              </w:rPr>
              <w:t>III</w:t>
            </w:r>
            <w:r w:rsidR="0078154E" w:rsidRPr="005C3AC7">
              <w:rPr>
                <w:rFonts w:cstheme="minorHAnsi"/>
              </w:rPr>
              <w:t xml:space="preserve">.1 </w:t>
            </w:r>
          </w:p>
          <w:p w14:paraId="167FD6FF" w14:textId="062877DA" w:rsidR="0078154E" w:rsidRPr="005C3AC7" w:rsidRDefault="0078154E" w:rsidP="00834ACA">
            <w:pPr>
              <w:spacing w:before="20" w:after="60" w:line="252" w:lineRule="auto"/>
              <w:rPr>
                <w:rFonts w:cstheme="minorHAnsi"/>
              </w:rPr>
            </w:pPr>
            <w:r w:rsidRPr="005C3AC7">
              <w:rPr>
                <w:rFonts w:cstheme="minorHAnsi"/>
              </w:rPr>
              <w:t>Racjonalne użytkowanie zasobów i ochrona środowiska</w:t>
            </w:r>
          </w:p>
        </w:tc>
        <w:tc>
          <w:tcPr>
            <w:tcW w:w="842" w:type="dxa"/>
            <w:gridSpan w:val="2"/>
            <w:tcBorders>
              <w:top w:val="single" w:sz="12" w:space="0" w:color="auto"/>
              <w:bottom w:val="nil"/>
            </w:tcBorders>
            <w:vAlign w:val="center"/>
          </w:tcPr>
          <w:p w14:paraId="4167A617"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.1.1</w:t>
            </w:r>
          </w:p>
        </w:tc>
        <w:tc>
          <w:tcPr>
            <w:tcW w:w="5655" w:type="dxa"/>
            <w:gridSpan w:val="2"/>
            <w:tcBorders>
              <w:top w:val="single" w:sz="12" w:space="0" w:color="auto"/>
              <w:bottom w:val="nil"/>
            </w:tcBorders>
            <w:vAlign w:val="center"/>
          </w:tcPr>
          <w:p w14:paraId="405B95B3"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Edukacja obywatelska w zakresie ochrony środowiska oraz kształtowanie postaw proekologicznych poprzez  m.in.:</w:t>
            </w:r>
          </w:p>
          <w:p w14:paraId="148AC999"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 akcje edukacyjne,</w:t>
            </w:r>
          </w:p>
          <w:p w14:paraId="2B64B6B2"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 zajęcia w szkołach,</w:t>
            </w:r>
          </w:p>
          <w:p w14:paraId="51C18269"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 kampanie informacyjne,</w:t>
            </w:r>
          </w:p>
          <w:p w14:paraId="07B4D562"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wydarzenia sportowe i kulturalne.</w:t>
            </w:r>
            <w:r w:rsidRPr="005C3AC7">
              <w:rPr>
                <w:rFonts w:cstheme="minorHAnsi"/>
                <w:b/>
                <w:color w:val="FF0000"/>
                <w:sz w:val="20"/>
                <w:szCs w:val="20"/>
              </w:rPr>
              <w:t xml:space="preserve"> </w:t>
            </w:r>
          </w:p>
        </w:tc>
        <w:tc>
          <w:tcPr>
            <w:tcW w:w="2251" w:type="dxa"/>
            <w:gridSpan w:val="2"/>
            <w:tcBorders>
              <w:top w:val="single" w:sz="12" w:space="0" w:color="auto"/>
              <w:bottom w:val="nil"/>
            </w:tcBorders>
            <w:vAlign w:val="center"/>
          </w:tcPr>
          <w:p w14:paraId="3F6ABEE8"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21" w:type="dxa"/>
            <w:gridSpan w:val="2"/>
            <w:tcBorders>
              <w:top w:val="single" w:sz="12" w:space="0" w:color="auto"/>
              <w:bottom w:val="nil"/>
            </w:tcBorders>
            <w:vAlign w:val="center"/>
          </w:tcPr>
          <w:p w14:paraId="7D2AADDC"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Lasy Państwowe, </w:t>
            </w:r>
          </w:p>
          <w:p w14:paraId="695CBA1E"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Starostw</w:t>
            </w:r>
            <w:r w:rsidR="005F08AC" w:rsidRPr="003933CD">
              <w:rPr>
                <w:rFonts w:eastAsia="Calibri" w:cstheme="minorHAnsi"/>
                <w:sz w:val="19"/>
                <w:szCs w:val="19"/>
              </w:rPr>
              <w:t>o</w:t>
            </w:r>
            <w:r w:rsidRPr="003933CD">
              <w:rPr>
                <w:rFonts w:eastAsia="Calibri" w:cstheme="minorHAnsi"/>
                <w:sz w:val="19"/>
                <w:szCs w:val="19"/>
              </w:rPr>
              <w:t xml:space="preserve"> Powiatowe </w:t>
            </w:r>
            <w:r w:rsidRPr="003933CD">
              <w:rPr>
                <w:rFonts w:eastAsia="Calibri" w:cstheme="minorHAnsi"/>
                <w:sz w:val="19"/>
                <w:szCs w:val="19"/>
              </w:rPr>
              <w:br/>
              <w:t xml:space="preserve">w Chrzanowie, </w:t>
            </w:r>
          </w:p>
          <w:p w14:paraId="255D1200"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LGD Partnerstwo na Jurze,</w:t>
            </w:r>
          </w:p>
          <w:p w14:paraId="7E886290"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szkoły i placówki oświatowe, </w:t>
            </w:r>
          </w:p>
          <w:p w14:paraId="513A22FA"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organizacje pozarządowe, media lokalne i regionalne</w:t>
            </w:r>
          </w:p>
        </w:tc>
      </w:tr>
      <w:tr w:rsidR="0078154E" w:rsidRPr="005C3AC7" w14:paraId="5A7703E5" w14:textId="77777777" w:rsidTr="009E65F6">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02FDB33A" w14:textId="77777777" w:rsidR="0078154E" w:rsidRPr="005C3AC7" w:rsidRDefault="0078154E" w:rsidP="00834ACA">
            <w:pPr>
              <w:spacing w:before="20" w:after="60" w:line="252" w:lineRule="auto"/>
              <w:rPr>
                <w:rFonts w:eastAsia="Calibri" w:cstheme="minorHAnsi"/>
              </w:rPr>
            </w:pPr>
          </w:p>
        </w:tc>
        <w:tc>
          <w:tcPr>
            <w:tcW w:w="842" w:type="dxa"/>
            <w:gridSpan w:val="2"/>
            <w:tcBorders>
              <w:top w:val="nil"/>
              <w:bottom w:val="nil"/>
            </w:tcBorders>
            <w:vAlign w:val="center"/>
          </w:tcPr>
          <w:p w14:paraId="59D16ED7"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.1.2</w:t>
            </w:r>
          </w:p>
        </w:tc>
        <w:tc>
          <w:tcPr>
            <w:tcW w:w="5655" w:type="dxa"/>
            <w:gridSpan w:val="2"/>
            <w:tcBorders>
              <w:top w:val="nil"/>
              <w:bottom w:val="nil"/>
            </w:tcBorders>
            <w:vAlign w:val="center"/>
          </w:tcPr>
          <w:p w14:paraId="529625D8"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Rozbudowa sieci wodociągowo-kanalizacyjnej, ze szczególnym uwzględnieniem obszarów wiejskich.</w:t>
            </w:r>
          </w:p>
        </w:tc>
        <w:tc>
          <w:tcPr>
            <w:tcW w:w="2251" w:type="dxa"/>
            <w:gridSpan w:val="2"/>
            <w:tcBorders>
              <w:top w:val="nil"/>
              <w:bottom w:val="nil"/>
            </w:tcBorders>
            <w:vAlign w:val="center"/>
          </w:tcPr>
          <w:p w14:paraId="6536A3FC"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21" w:type="dxa"/>
            <w:gridSpan w:val="2"/>
            <w:tcBorders>
              <w:top w:val="nil"/>
              <w:bottom w:val="nil"/>
            </w:tcBorders>
            <w:vAlign w:val="center"/>
          </w:tcPr>
          <w:p w14:paraId="7C3DF68D"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Wojewódzki Fundusz Ochrony Środowiska i Gospodarki Wodnej, </w:t>
            </w:r>
            <w:r w:rsidR="005F08AC" w:rsidRPr="003933CD">
              <w:rPr>
                <w:rFonts w:eastAsia="Calibri" w:cstheme="minorHAnsi"/>
                <w:sz w:val="19"/>
                <w:szCs w:val="19"/>
              </w:rPr>
              <w:t xml:space="preserve">Starostwo Powiatowe </w:t>
            </w:r>
            <w:r w:rsidR="005F08AC" w:rsidRPr="003933CD">
              <w:rPr>
                <w:rFonts w:eastAsia="Calibri" w:cstheme="minorHAnsi"/>
                <w:sz w:val="19"/>
                <w:szCs w:val="19"/>
              </w:rPr>
              <w:br/>
              <w:t>w Chrzanowie</w:t>
            </w:r>
            <w:r w:rsidRPr="003933CD">
              <w:rPr>
                <w:rFonts w:eastAsia="Calibri" w:cstheme="minorHAnsi"/>
                <w:sz w:val="19"/>
                <w:szCs w:val="19"/>
              </w:rPr>
              <w:t xml:space="preserve">, </w:t>
            </w:r>
          </w:p>
          <w:p w14:paraId="702870A9" w14:textId="0FA5C231" w:rsidR="00834ACA" w:rsidRPr="003933CD" w:rsidRDefault="003933CD"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Pr>
                <w:rFonts w:eastAsia="Calibri" w:cstheme="minorHAnsi"/>
                <w:sz w:val="19"/>
                <w:szCs w:val="19"/>
              </w:rPr>
              <w:t>m</w:t>
            </w:r>
            <w:r w:rsidR="0078154E" w:rsidRPr="003933CD">
              <w:rPr>
                <w:rFonts w:eastAsia="Calibri" w:cstheme="minorHAnsi"/>
                <w:sz w:val="19"/>
                <w:szCs w:val="19"/>
              </w:rPr>
              <w:t>ieszkańcy</w:t>
            </w:r>
          </w:p>
        </w:tc>
      </w:tr>
      <w:tr w:rsidR="0078154E" w:rsidRPr="003933CD" w14:paraId="7409DA03" w14:textId="77777777" w:rsidTr="009E65F6">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22DD55D0" w14:textId="77777777" w:rsidR="0078154E" w:rsidRPr="005C3AC7" w:rsidRDefault="0078154E" w:rsidP="00834ACA">
            <w:pPr>
              <w:spacing w:before="20" w:after="60" w:line="252" w:lineRule="auto"/>
              <w:rPr>
                <w:rFonts w:eastAsia="Calibri" w:cstheme="minorHAnsi"/>
              </w:rPr>
            </w:pPr>
          </w:p>
        </w:tc>
        <w:tc>
          <w:tcPr>
            <w:tcW w:w="842" w:type="dxa"/>
            <w:gridSpan w:val="2"/>
            <w:tcBorders>
              <w:top w:val="nil"/>
              <w:bottom w:val="nil"/>
            </w:tcBorders>
            <w:vAlign w:val="center"/>
          </w:tcPr>
          <w:p w14:paraId="2031DC70"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cstheme="minorHAnsi"/>
                <w:b/>
                <w:sz w:val="20"/>
                <w:szCs w:val="20"/>
              </w:rPr>
              <w:t>III</w:t>
            </w:r>
            <w:r w:rsidR="0078154E" w:rsidRPr="005C3AC7">
              <w:rPr>
                <w:rFonts w:cstheme="minorHAnsi"/>
                <w:b/>
                <w:sz w:val="20"/>
                <w:szCs w:val="20"/>
              </w:rPr>
              <w:t>.1.3</w:t>
            </w:r>
          </w:p>
        </w:tc>
        <w:tc>
          <w:tcPr>
            <w:tcW w:w="5655" w:type="dxa"/>
            <w:gridSpan w:val="2"/>
            <w:tcBorders>
              <w:top w:val="nil"/>
              <w:bottom w:val="nil"/>
            </w:tcBorders>
            <w:vAlign w:val="center"/>
          </w:tcPr>
          <w:p w14:paraId="33E2804B"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Rozbudowa i modernizacja sieci energetycznej i gazociągowej.</w:t>
            </w:r>
          </w:p>
        </w:tc>
        <w:tc>
          <w:tcPr>
            <w:tcW w:w="2251" w:type="dxa"/>
            <w:gridSpan w:val="2"/>
            <w:tcBorders>
              <w:top w:val="nil"/>
              <w:bottom w:val="nil"/>
            </w:tcBorders>
            <w:vAlign w:val="center"/>
          </w:tcPr>
          <w:p w14:paraId="13607B4A"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operatorzy sieci energetycznych i gazowych</w:t>
            </w:r>
          </w:p>
        </w:tc>
        <w:tc>
          <w:tcPr>
            <w:tcW w:w="2521" w:type="dxa"/>
            <w:gridSpan w:val="2"/>
            <w:tcBorders>
              <w:top w:val="nil"/>
              <w:bottom w:val="nil"/>
            </w:tcBorders>
            <w:vAlign w:val="center"/>
          </w:tcPr>
          <w:p w14:paraId="776688A4" w14:textId="77777777" w:rsidR="0078154E" w:rsidRPr="003933CD" w:rsidRDefault="005F08AC"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3394F5B6" w14:textId="516F5154" w:rsidR="0078154E" w:rsidRPr="003933CD" w:rsidRDefault="003933CD"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Pr>
                <w:rFonts w:eastAsia="Calibri" w:cstheme="minorHAnsi"/>
                <w:sz w:val="19"/>
                <w:szCs w:val="19"/>
              </w:rPr>
              <w:t>g</w:t>
            </w:r>
            <w:r w:rsidR="0078154E" w:rsidRPr="003933CD">
              <w:rPr>
                <w:rFonts w:eastAsia="Calibri" w:cstheme="minorHAnsi"/>
                <w:sz w:val="19"/>
                <w:szCs w:val="19"/>
              </w:rPr>
              <w:t>miny powiatu chrzanowskiego</w:t>
            </w:r>
          </w:p>
          <w:p w14:paraId="74A323F3"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właściciele gruntów, </w:t>
            </w:r>
          </w:p>
          <w:p w14:paraId="31A72381"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mieszkańcy</w:t>
            </w:r>
          </w:p>
        </w:tc>
      </w:tr>
      <w:tr w:rsidR="0078154E" w:rsidRPr="005C3AC7" w14:paraId="2C384C7C" w14:textId="77777777" w:rsidTr="009E65F6">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38FD903D" w14:textId="77777777" w:rsidR="0078154E" w:rsidRPr="005C3AC7" w:rsidRDefault="0078154E" w:rsidP="00834ACA">
            <w:pPr>
              <w:spacing w:before="20" w:after="60" w:line="252" w:lineRule="auto"/>
              <w:rPr>
                <w:rFonts w:eastAsia="Calibri" w:cstheme="minorHAnsi"/>
              </w:rPr>
            </w:pPr>
          </w:p>
        </w:tc>
        <w:tc>
          <w:tcPr>
            <w:tcW w:w="842" w:type="dxa"/>
            <w:gridSpan w:val="2"/>
            <w:tcBorders>
              <w:top w:val="nil"/>
              <w:bottom w:val="nil"/>
            </w:tcBorders>
            <w:vAlign w:val="center"/>
          </w:tcPr>
          <w:p w14:paraId="72934468"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0"/>
                <w:szCs w:val="20"/>
              </w:rPr>
            </w:pPr>
            <w:r w:rsidRPr="005C3AC7">
              <w:rPr>
                <w:rFonts w:cstheme="minorHAnsi"/>
                <w:b/>
                <w:sz w:val="20"/>
                <w:szCs w:val="20"/>
              </w:rPr>
              <w:t>III</w:t>
            </w:r>
            <w:r w:rsidR="0078154E" w:rsidRPr="005C3AC7">
              <w:rPr>
                <w:rFonts w:cstheme="minorHAnsi"/>
                <w:b/>
                <w:sz w:val="20"/>
                <w:szCs w:val="20"/>
              </w:rPr>
              <w:t>.1.4</w:t>
            </w:r>
          </w:p>
        </w:tc>
        <w:tc>
          <w:tcPr>
            <w:tcW w:w="5655" w:type="dxa"/>
            <w:gridSpan w:val="2"/>
            <w:tcBorders>
              <w:top w:val="nil"/>
              <w:bottom w:val="nil"/>
            </w:tcBorders>
            <w:vAlign w:val="center"/>
          </w:tcPr>
          <w:p w14:paraId="16B4383A"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iCs/>
                <w:sz w:val="20"/>
                <w:szCs w:val="20"/>
              </w:rPr>
              <w:t>Zagospodarowanie terenów poprzemysłowych</w:t>
            </w:r>
            <w:r w:rsidRPr="005C3AC7">
              <w:rPr>
                <w:rFonts w:cstheme="minorHAnsi"/>
                <w:b/>
                <w:sz w:val="20"/>
                <w:szCs w:val="20"/>
              </w:rPr>
              <w:t xml:space="preserve"> poprzez nadanie im nowych funkcji gospodarczych, rekreacyjnych lub przyrodniczych, w tym likwidacja pozostałości poprodukcyjnych i dzikich składowisk.</w:t>
            </w:r>
          </w:p>
        </w:tc>
        <w:tc>
          <w:tcPr>
            <w:tcW w:w="2251" w:type="dxa"/>
            <w:gridSpan w:val="2"/>
            <w:tcBorders>
              <w:top w:val="nil"/>
              <w:bottom w:val="nil"/>
            </w:tcBorders>
            <w:vAlign w:val="center"/>
          </w:tcPr>
          <w:p w14:paraId="1ADDD905"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21" w:type="dxa"/>
            <w:gridSpan w:val="2"/>
            <w:tcBorders>
              <w:top w:val="nil"/>
              <w:bottom w:val="nil"/>
            </w:tcBorders>
            <w:vAlign w:val="center"/>
          </w:tcPr>
          <w:p w14:paraId="4BDB6763"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Ministerstwo Środowiska,</w:t>
            </w:r>
          </w:p>
          <w:p w14:paraId="3B1A2140"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Lasy Państwowe, Małopolska Agencja Rozwoju Regionalnego, Centrum Biznesu Małopolski Zachodniej,</w:t>
            </w:r>
          </w:p>
          <w:p w14:paraId="747A5762"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14774137"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właściciele gruntów, </w:t>
            </w:r>
          </w:p>
          <w:p w14:paraId="3E0DA323"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sektor gospodarczy</w:t>
            </w:r>
          </w:p>
        </w:tc>
      </w:tr>
      <w:tr w:rsidR="0078154E" w:rsidRPr="005C3AC7" w14:paraId="2A3FBD86" w14:textId="77777777" w:rsidTr="009E65F6">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06DAF190" w14:textId="77777777" w:rsidR="0078154E" w:rsidRPr="005C3AC7" w:rsidRDefault="0078154E" w:rsidP="00834ACA">
            <w:pPr>
              <w:spacing w:before="20" w:after="60" w:line="252" w:lineRule="auto"/>
              <w:rPr>
                <w:rFonts w:eastAsia="Calibri" w:cstheme="minorHAnsi"/>
              </w:rPr>
            </w:pPr>
          </w:p>
        </w:tc>
        <w:tc>
          <w:tcPr>
            <w:tcW w:w="842" w:type="dxa"/>
            <w:gridSpan w:val="2"/>
            <w:tcBorders>
              <w:top w:val="nil"/>
              <w:bottom w:val="nil"/>
            </w:tcBorders>
            <w:vAlign w:val="center"/>
          </w:tcPr>
          <w:p w14:paraId="1871E3DA"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color w:val="000000" w:themeColor="text1"/>
                <w:sz w:val="20"/>
                <w:szCs w:val="20"/>
              </w:rPr>
            </w:pPr>
            <w:r w:rsidRPr="005C3AC7">
              <w:rPr>
                <w:rFonts w:cstheme="minorHAnsi"/>
                <w:b/>
                <w:sz w:val="20"/>
                <w:szCs w:val="20"/>
              </w:rPr>
              <w:t>III</w:t>
            </w:r>
            <w:r w:rsidRPr="005C3AC7">
              <w:rPr>
                <w:rFonts w:cstheme="minorHAnsi"/>
                <w:b/>
                <w:color w:val="000000" w:themeColor="text1"/>
                <w:sz w:val="20"/>
                <w:szCs w:val="20"/>
              </w:rPr>
              <w:t xml:space="preserve"> .</w:t>
            </w:r>
            <w:r w:rsidR="0078154E" w:rsidRPr="005C3AC7">
              <w:rPr>
                <w:rFonts w:cstheme="minorHAnsi"/>
                <w:b/>
                <w:color w:val="000000" w:themeColor="text1"/>
                <w:sz w:val="20"/>
                <w:szCs w:val="20"/>
              </w:rPr>
              <w:t>1.5</w:t>
            </w:r>
          </w:p>
        </w:tc>
        <w:tc>
          <w:tcPr>
            <w:tcW w:w="5655" w:type="dxa"/>
            <w:gridSpan w:val="2"/>
            <w:tcBorders>
              <w:top w:val="nil"/>
              <w:bottom w:val="nil"/>
            </w:tcBorders>
            <w:vAlign w:val="center"/>
          </w:tcPr>
          <w:p w14:paraId="643EE10F" w14:textId="368FDDCE"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Działania związane z promocją i wsparciem wykorzystywania </w:t>
            </w:r>
            <w:r w:rsidR="003933CD">
              <w:rPr>
                <w:rFonts w:cstheme="minorHAnsi"/>
                <w:b/>
                <w:sz w:val="20"/>
                <w:szCs w:val="20"/>
              </w:rPr>
              <w:br/>
            </w:r>
            <w:r w:rsidRPr="005C3AC7">
              <w:rPr>
                <w:rFonts w:cstheme="minorHAnsi"/>
                <w:b/>
                <w:sz w:val="20"/>
                <w:szCs w:val="20"/>
              </w:rPr>
              <w:t>na terenie powiatu chrzanowskiego odnawialnych źródeł energii.</w:t>
            </w:r>
          </w:p>
        </w:tc>
        <w:tc>
          <w:tcPr>
            <w:tcW w:w="2251" w:type="dxa"/>
            <w:gridSpan w:val="2"/>
            <w:tcBorders>
              <w:top w:val="nil"/>
              <w:bottom w:val="nil"/>
            </w:tcBorders>
            <w:vAlign w:val="center"/>
          </w:tcPr>
          <w:p w14:paraId="5B4CE57F"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partnerzy prywatni</w:t>
            </w:r>
          </w:p>
        </w:tc>
        <w:tc>
          <w:tcPr>
            <w:tcW w:w="2521" w:type="dxa"/>
            <w:gridSpan w:val="2"/>
            <w:tcBorders>
              <w:top w:val="nil"/>
              <w:bottom w:val="nil"/>
            </w:tcBorders>
            <w:vAlign w:val="center"/>
          </w:tcPr>
          <w:p w14:paraId="300D2C4E" w14:textId="77777777" w:rsidR="0078154E" w:rsidRPr="003933CD" w:rsidRDefault="0078154E" w:rsidP="00834ACA">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Wojewódzki Fundusz Ochrony Środowiska i Gospodarki Wodnej,</w:t>
            </w:r>
          </w:p>
          <w:p w14:paraId="046966C9" w14:textId="77777777" w:rsidR="0078154E" w:rsidRPr="003933CD" w:rsidRDefault="005F08AC" w:rsidP="00834ACA">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5A98D435" w14:textId="77777777" w:rsidR="0078154E" w:rsidRPr="003933CD" w:rsidRDefault="0078154E" w:rsidP="00834ACA">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Gminy powiatu chrzanowskiego, </w:t>
            </w:r>
          </w:p>
          <w:p w14:paraId="3411CF05" w14:textId="77777777" w:rsidR="0078154E" w:rsidRPr="003933CD" w:rsidRDefault="0078154E" w:rsidP="00834ACA">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sektor gospodarczy </w:t>
            </w:r>
          </w:p>
        </w:tc>
      </w:tr>
      <w:tr w:rsidR="0078154E" w:rsidRPr="005C3AC7" w14:paraId="1D328232" w14:textId="77777777" w:rsidTr="00834ACA">
        <w:trPr>
          <w:gridAfter w:val="1"/>
          <w:cnfStyle w:val="000000100000" w:firstRow="0" w:lastRow="0" w:firstColumn="0" w:lastColumn="0" w:oddVBand="0" w:evenVBand="0" w:oddHBand="1" w:evenHBand="0" w:firstRowFirstColumn="0" w:firstRowLastColumn="0" w:lastRowFirstColumn="0" w:lastRowLastColumn="0"/>
          <w:wAfter w:w="51" w:type="dxa"/>
          <w:trHeight w:val="284"/>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6A5674D3" w14:textId="77777777" w:rsidR="0078154E" w:rsidRPr="005C3AC7" w:rsidRDefault="0078154E" w:rsidP="00834ACA">
            <w:pPr>
              <w:spacing w:before="20" w:after="60" w:line="252" w:lineRule="auto"/>
              <w:rPr>
                <w:rFonts w:eastAsia="Calibri" w:cstheme="minorHAnsi"/>
              </w:rPr>
            </w:pPr>
          </w:p>
        </w:tc>
        <w:tc>
          <w:tcPr>
            <w:tcW w:w="842" w:type="dxa"/>
            <w:gridSpan w:val="2"/>
            <w:tcBorders>
              <w:bottom w:val="nil"/>
            </w:tcBorders>
            <w:vAlign w:val="center"/>
          </w:tcPr>
          <w:p w14:paraId="11CCB6DF"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color w:val="000000" w:themeColor="text1"/>
                <w:sz w:val="20"/>
                <w:szCs w:val="20"/>
              </w:rPr>
            </w:pPr>
            <w:r w:rsidRPr="005C3AC7">
              <w:rPr>
                <w:rFonts w:cstheme="minorHAnsi"/>
                <w:b/>
                <w:sz w:val="20"/>
                <w:szCs w:val="20"/>
              </w:rPr>
              <w:t>III</w:t>
            </w:r>
            <w:r w:rsidR="0078154E" w:rsidRPr="005C3AC7">
              <w:rPr>
                <w:rFonts w:cstheme="minorHAnsi"/>
                <w:b/>
                <w:color w:val="000000" w:themeColor="text1"/>
                <w:sz w:val="20"/>
                <w:szCs w:val="20"/>
              </w:rPr>
              <w:t>.1.6</w:t>
            </w:r>
          </w:p>
        </w:tc>
        <w:tc>
          <w:tcPr>
            <w:tcW w:w="5655" w:type="dxa"/>
            <w:gridSpan w:val="2"/>
            <w:tcBorders>
              <w:bottom w:val="nil"/>
            </w:tcBorders>
            <w:vAlign w:val="center"/>
          </w:tcPr>
          <w:p w14:paraId="759031EB"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Zwalczanie niskiej emisji w tym: termomodernizacja budynków, wymiana pieców oraz realizacja dedykowanych kampanii informacyjnych.</w:t>
            </w:r>
          </w:p>
        </w:tc>
        <w:tc>
          <w:tcPr>
            <w:tcW w:w="2251" w:type="dxa"/>
            <w:gridSpan w:val="2"/>
            <w:tcBorders>
              <w:bottom w:val="nil"/>
            </w:tcBorders>
            <w:vAlign w:val="center"/>
          </w:tcPr>
          <w:p w14:paraId="37D80B51"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21" w:type="dxa"/>
            <w:gridSpan w:val="2"/>
            <w:tcBorders>
              <w:bottom w:val="nil"/>
            </w:tcBorders>
            <w:vAlign w:val="center"/>
          </w:tcPr>
          <w:p w14:paraId="76370182"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Wojewódzki Fundusz Ochrony Środowiska i Gospodarki Wodnej,</w:t>
            </w:r>
          </w:p>
          <w:p w14:paraId="3741C553"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713BC69C"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publiczne, Wspólnoty Mieszkaniowe, </w:t>
            </w:r>
          </w:p>
          <w:p w14:paraId="1D3F3720"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mieszkańcy</w:t>
            </w:r>
          </w:p>
        </w:tc>
      </w:tr>
      <w:tr w:rsidR="0078154E" w:rsidRPr="005C3AC7" w14:paraId="5F579A2A" w14:textId="77777777" w:rsidTr="009E65F6">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gridSpan w:val="2"/>
            <w:vMerge/>
            <w:shd w:val="clear" w:color="auto" w:fill="9DB4D2" w:themeFill="accent1" w:themeFillTint="99"/>
          </w:tcPr>
          <w:p w14:paraId="35B97B27" w14:textId="77777777" w:rsidR="0078154E" w:rsidRPr="005C3AC7" w:rsidRDefault="0078154E" w:rsidP="00834ACA">
            <w:pPr>
              <w:spacing w:before="20" w:after="60" w:line="252" w:lineRule="auto"/>
              <w:rPr>
                <w:rFonts w:eastAsia="Calibri" w:cstheme="minorHAnsi"/>
              </w:rPr>
            </w:pPr>
          </w:p>
        </w:tc>
        <w:tc>
          <w:tcPr>
            <w:tcW w:w="842" w:type="dxa"/>
            <w:gridSpan w:val="2"/>
            <w:tcBorders>
              <w:top w:val="nil"/>
              <w:bottom w:val="single" w:sz="18" w:space="0" w:color="auto"/>
            </w:tcBorders>
            <w:vAlign w:val="center"/>
          </w:tcPr>
          <w:p w14:paraId="27B6497B"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5C3AC7">
              <w:rPr>
                <w:rFonts w:cstheme="minorHAnsi"/>
                <w:b/>
                <w:sz w:val="20"/>
                <w:szCs w:val="20"/>
              </w:rPr>
              <w:t>III</w:t>
            </w:r>
            <w:r w:rsidR="0078154E" w:rsidRPr="005C3AC7">
              <w:rPr>
                <w:rFonts w:eastAsia="Calibri" w:cstheme="minorHAnsi"/>
                <w:b/>
                <w:sz w:val="20"/>
                <w:szCs w:val="20"/>
              </w:rPr>
              <w:t>.1.7</w:t>
            </w:r>
          </w:p>
        </w:tc>
        <w:tc>
          <w:tcPr>
            <w:tcW w:w="5655" w:type="dxa"/>
            <w:gridSpan w:val="2"/>
            <w:tcBorders>
              <w:top w:val="nil"/>
              <w:bottom w:val="single" w:sz="18" w:space="0" w:color="auto"/>
            </w:tcBorders>
            <w:vAlign w:val="center"/>
          </w:tcPr>
          <w:p w14:paraId="172DC402" w14:textId="483CFCF4"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Działania związane z utylizacją odpadów niebezpiecznych </w:t>
            </w:r>
            <w:r w:rsidR="003933CD">
              <w:rPr>
                <w:rFonts w:cstheme="minorHAnsi"/>
                <w:b/>
                <w:sz w:val="20"/>
                <w:szCs w:val="20"/>
              </w:rPr>
              <w:br/>
            </w:r>
            <w:r w:rsidRPr="005C3AC7">
              <w:rPr>
                <w:rFonts w:cstheme="minorHAnsi"/>
                <w:b/>
                <w:sz w:val="20"/>
                <w:szCs w:val="20"/>
              </w:rPr>
              <w:t>na terenie powiatu chrzanowskiego, w tym usuwanie azbestu.</w:t>
            </w:r>
          </w:p>
        </w:tc>
        <w:tc>
          <w:tcPr>
            <w:tcW w:w="2251" w:type="dxa"/>
            <w:gridSpan w:val="2"/>
            <w:tcBorders>
              <w:top w:val="nil"/>
              <w:bottom w:val="single" w:sz="18" w:space="0" w:color="auto"/>
            </w:tcBorders>
            <w:vAlign w:val="center"/>
          </w:tcPr>
          <w:p w14:paraId="51C54FC6"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p w14:paraId="199250F9"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c>
          <w:tcPr>
            <w:tcW w:w="2521" w:type="dxa"/>
            <w:gridSpan w:val="2"/>
            <w:tcBorders>
              <w:top w:val="nil"/>
              <w:bottom w:val="single" w:sz="18" w:space="0" w:color="auto"/>
            </w:tcBorders>
            <w:vAlign w:val="center"/>
          </w:tcPr>
          <w:p w14:paraId="1D392578"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Wojewódzki Fundusz Ochrony Środowiska i Gospodarki Wodnej,</w:t>
            </w:r>
          </w:p>
          <w:p w14:paraId="345F2B3C" w14:textId="77777777" w:rsidR="0078154E" w:rsidRPr="003933CD" w:rsidRDefault="005F08AC"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420A70F1"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publiczne, partnerzy prywatni, </w:t>
            </w:r>
          </w:p>
          <w:p w14:paraId="259BA6B8"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sektor gospodarczy</w:t>
            </w:r>
          </w:p>
        </w:tc>
      </w:tr>
      <w:tr w:rsidR="0078154E" w:rsidRPr="005C3AC7" w14:paraId="66667FF2"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val="restart"/>
            <w:tcBorders>
              <w:top w:val="single" w:sz="18" w:space="0" w:color="FFFFFF" w:themeColor="background1"/>
            </w:tcBorders>
            <w:shd w:val="clear" w:color="auto" w:fill="9DB4D2" w:themeFill="accent1" w:themeFillTint="99"/>
            <w:vAlign w:val="center"/>
          </w:tcPr>
          <w:p w14:paraId="3CB893F7" w14:textId="77777777" w:rsidR="00BF32E7" w:rsidRDefault="00AC3A4F" w:rsidP="00834ACA">
            <w:pPr>
              <w:spacing w:before="20" w:after="60" w:line="252" w:lineRule="auto"/>
              <w:jc w:val="both"/>
              <w:rPr>
                <w:rFonts w:cstheme="minorHAnsi"/>
              </w:rPr>
            </w:pPr>
            <w:r w:rsidRPr="005C3AC7">
              <w:rPr>
                <w:rFonts w:cstheme="minorHAnsi"/>
              </w:rPr>
              <w:t>III</w:t>
            </w:r>
            <w:r w:rsidR="0078154E" w:rsidRPr="005C3AC7">
              <w:rPr>
                <w:rFonts w:cstheme="minorHAnsi"/>
              </w:rPr>
              <w:t xml:space="preserve">.2 </w:t>
            </w:r>
          </w:p>
          <w:p w14:paraId="3EC21560" w14:textId="101143D3" w:rsidR="0078154E" w:rsidRPr="005C3AC7" w:rsidRDefault="0078154E" w:rsidP="00BF32E7">
            <w:pPr>
              <w:spacing w:before="20" w:after="60" w:line="252" w:lineRule="auto"/>
              <w:rPr>
                <w:rFonts w:cstheme="minorHAnsi"/>
                <w:bCs w:val="0"/>
              </w:rPr>
            </w:pPr>
            <w:r w:rsidRPr="005C3AC7">
              <w:rPr>
                <w:rFonts w:cstheme="minorHAnsi"/>
              </w:rPr>
              <w:t>Budowa i promocja zintegrowanej oferty czasu wolnego na terenie powiatu chrzanowskiego</w:t>
            </w:r>
          </w:p>
        </w:tc>
        <w:tc>
          <w:tcPr>
            <w:tcW w:w="845" w:type="dxa"/>
            <w:gridSpan w:val="2"/>
            <w:tcBorders>
              <w:top w:val="single" w:sz="12" w:space="0" w:color="auto"/>
              <w:bottom w:val="nil"/>
            </w:tcBorders>
            <w:vAlign w:val="center"/>
          </w:tcPr>
          <w:p w14:paraId="36BACEBB"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.2.1</w:t>
            </w:r>
          </w:p>
        </w:tc>
        <w:tc>
          <w:tcPr>
            <w:tcW w:w="5675" w:type="dxa"/>
            <w:gridSpan w:val="2"/>
            <w:tcBorders>
              <w:top w:val="single" w:sz="12" w:space="0" w:color="auto"/>
              <w:bottom w:val="nil"/>
            </w:tcBorders>
            <w:vAlign w:val="center"/>
          </w:tcPr>
          <w:p w14:paraId="3799A105"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Współpraca w zakresie wypracowania wspólnego kalendarza wydarzeń kulturalnych i sportowych na terenie powiatu chrzanowskiego oraz systemu ich promocji.</w:t>
            </w:r>
          </w:p>
        </w:tc>
        <w:tc>
          <w:tcPr>
            <w:tcW w:w="2259" w:type="dxa"/>
            <w:gridSpan w:val="2"/>
            <w:tcBorders>
              <w:top w:val="single" w:sz="12" w:space="0" w:color="auto"/>
              <w:bottom w:val="nil"/>
            </w:tcBorders>
            <w:vAlign w:val="center"/>
          </w:tcPr>
          <w:p w14:paraId="1BC3026D" w14:textId="66C103AA"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single" w:sz="12" w:space="0" w:color="auto"/>
              <w:bottom w:val="nil"/>
            </w:tcBorders>
            <w:vAlign w:val="center"/>
          </w:tcPr>
          <w:p w14:paraId="2340DFA0"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0ACFB04E"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p>
          <w:p w14:paraId="5CAB5622"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3414403A"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kultury, </w:t>
            </w:r>
          </w:p>
          <w:p w14:paraId="07F0BDCD"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kluby sportowe, </w:t>
            </w:r>
          </w:p>
          <w:p w14:paraId="39AE14F3"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organizacje pozarządowe</w:t>
            </w:r>
          </w:p>
        </w:tc>
      </w:tr>
      <w:tr w:rsidR="0078154E" w:rsidRPr="00666FF4" w14:paraId="0E6CD9FA" w14:textId="77777777" w:rsidTr="009E65F6">
        <w:trPr>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vAlign w:val="center"/>
          </w:tcPr>
          <w:p w14:paraId="054766AC" w14:textId="77777777" w:rsidR="0078154E" w:rsidRPr="005C3AC7" w:rsidRDefault="0078154E" w:rsidP="00834ACA">
            <w:pPr>
              <w:spacing w:before="20" w:after="60" w:line="252" w:lineRule="auto"/>
              <w:rPr>
                <w:rFonts w:cstheme="minorHAnsi"/>
                <w:b w:val="0"/>
                <w:bCs w:val="0"/>
              </w:rPr>
            </w:pPr>
          </w:p>
        </w:tc>
        <w:tc>
          <w:tcPr>
            <w:tcW w:w="845" w:type="dxa"/>
            <w:gridSpan w:val="2"/>
            <w:tcBorders>
              <w:top w:val="nil"/>
              <w:bottom w:val="nil"/>
            </w:tcBorders>
            <w:vAlign w:val="center"/>
          </w:tcPr>
          <w:p w14:paraId="1F3A7C59"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.2.2</w:t>
            </w:r>
          </w:p>
        </w:tc>
        <w:tc>
          <w:tcPr>
            <w:tcW w:w="5675" w:type="dxa"/>
            <w:gridSpan w:val="2"/>
            <w:tcBorders>
              <w:top w:val="nil"/>
              <w:bottom w:val="nil"/>
            </w:tcBorders>
            <w:vAlign w:val="center"/>
          </w:tcPr>
          <w:p w14:paraId="21C12E16"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Rozwój marki „Chrzanolandia” jako produktu turystycznego wyróżniającego powiat chrzanowski na tle województwa małopolskiego (poszerzanie oferty imprez i wydarzeń kulturalnych oraz zintegrowana promocja).</w:t>
            </w:r>
          </w:p>
        </w:tc>
        <w:tc>
          <w:tcPr>
            <w:tcW w:w="2259" w:type="dxa"/>
            <w:gridSpan w:val="2"/>
            <w:tcBorders>
              <w:top w:val="nil"/>
              <w:bottom w:val="nil"/>
            </w:tcBorders>
            <w:vAlign w:val="center"/>
          </w:tcPr>
          <w:p w14:paraId="0B11CDF9" w14:textId="15B68799"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nil"/>
              <w:bottom w:val="nil"/>
            </w:tcBorders>
            <w:vAlign w:val="center"/>
          </w:tcPr>
          <w:p w14:paraId="451783FA" w14:textId="77777777" w:rsidR="0078154E" w:rsidRPr="003933CD" w:rsidRDefault="005F08AC"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322EE257"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p>
          <w:p w14:paraId="4BADF940"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6C3FD753"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kultury, </w:t>
            </w:r>
          </w:p>
          <w:p w14:paraId="68348B81"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kluby sportowe, </w:t>
            </w:r>
          </w:p>
          <w:p w14:paraId="42D8B38C" w14:textId="167CAF35" w:rsidR="00834ACA"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organizacje pozarządowe, sektor gospodarczy</w:t>
            </w:r>
          </w:p>
        </w:tc>
      </w:tr>
      <w:tr w:rsidR="0078154E" w:rsidRPr="00666FF4" w14:paraId="2989B7A6"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vAlign w:val="center"/>
          </w:tcPr>
          <w:p w14:paraId="00F316AE" w14:textId="77777777" w:rsidR="0078154E" w:rsidRPr="005C3AC7" w:rsidRDefault="0078154E" w:rsidP="00834ACA">
            <w:pPr>
              <w:spacing w:before="20" w:after="60" w:line="252" w:lineRule="auto"/>
              <w:rPr>
                <w:rFonts w:eastAsia="Calibri" w:cstheme="minorHAnsi"/>
              </w:rPr>
            </w:pPr>
          </w:p>
        </w:tc>
        <w:tc>
          <w:tcPr>
            <w:tcW w:w="845" w:type="dxa"/>
            <w:gridSpan w:val="2"/>
            <w:tcBorders>
              <w:top w:val="nil"/>
            </w:tcBorders>
            <w:vAlign w:val="center"/>
          </w:tcPr>
          <w:p w14:paraId="08B9AFEF"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.2.3</w:t>
            </w:r>
          </w:p>
        </w:tc>
        <w:tc>
          <w:tcPr>
            <w:tcW w:w="5675" w:type="dxa"/>
            <w:gridSpan w:val="2"/>
            <w:tcBorders>
              <w:top w:val="nil"/>
            </w:tcBorders>
            <w:vAlign w:val="center"/>
          </w:tcPr>
          <w:p w14:paraId="569F296F"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Współpraca z miastem Krakowem i konurbacją śląską w zakresie realizacji wspólnych przedsięwzięć oraz uzupełniania oferty krakowskiej i śląskiej elementami oferty turystycznej powiatu chrzanowskiego.</w:t>
            </w:r>
          </w:p>
        </w:tc>
        <w:tc>
          <w:tcPr>
            <w:tcW w:w="2259" w:type="dxa"/>
            <w:gridSpan w:val="2"/>
            <w:tcBorders>
              <w:top w:val="nil"/>
            </w:tcBorders>
            <w:vAlign w:val="center"/>
          </w:tcPr>
          <w:p w14:paraId="330562DA"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Starostw</w:t>
            </w:r>
            <w:r w:rsidR="00D611A3" w:rsidRPr="005C3AC7">
              <w:rPr>
                <w:rFonts w:eastAsia="Calibri" w:cstheme="minorHAnsi"/>
                <w:sz w:val="20"/>
                <w:szCs w:val="20"/>
              </w:rPr>
              <w:t>o</w:t>
            </w:r>
            <w:r w:rsidRPr="005C3AC7">
              <w:rPr>
                <w:rFonts w:eastAsia="Calibri" w:cstheme="minorHAnsi"/>
                <w:sz w:val="20"/>
                <w:szCs w:val="20"/>
              </w:rPr>
              <w:t xml:space="preserve"> Powiatowe </w:t>
            </w:r>
            <w:r w:rsidRPr="005C3AC7">
              <w:rPr>
                <w:rFonts w:eastAsia="Calibri" w:cstheme="minorHAnsi"/>
                <w:sz w:val="20"/>
                <w:szCs w:val="20"/>
              </w:rPr>
              <w:br/>
              <w:t>w Chrzanowie</w:t>
            </w:r>
          </w:p>
        </w:tc>
        <w:tc>
          <w:tcPr>
            <w:tcW w:w="2530" w:type="dxa"/>
            <w:gridSpan w:val="2"/>
            <w:tcBorders>
              <w:top w:val="nil"/>
            </w:tcBorders>
            <w:vAlign w:val="center"/>
          </w:tcPr>
          <w:p w14:paraId="70AE06FB"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Urząd Marszałkowski Województwa Małopolskiego, Urząd Marszałkowski Województwa Śląskiego,</w:t>
            </w:r>
          </w:p>
          <w:p w14:paraId="5F4EB774"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Małopolski System Informacji Turystycznej,</w:t>
            </w:r>
          </w:p>
          <w:p w14:paraId="69E0C91C"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Miasto Katowice, </w:t>
            </w:r>
          </w:p>
          <w:p w14:paraId="6F902D8E"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Miasto Kraków, </w:t>
            </w:r>
          </w:p>
          <w:p w14:paraId="0930A07E"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LGD Partnerstwo na Jurze</w:t>
            </w:r>
          </w:p>
        </w:tc>
      </w:tr>
      <w:tr w:rsidR="0078154E" w:rsidRPr="005C3AC7" w14:paraId="49C73F6B" w14:textId="77777777" w:rsidTr="009E65F6">
        <w:trPr>
          <w:trHeight w:val="42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tcPr>
          <w:p w14:paraId="235725C9" w14:textId="77777777" w:rsidR="0078154E" w:rsidRPr="005C3AC7" w:rsidRDefault="0078154E" w:rsidP="00834ACA">
            <w:pPr>
              <w:spacing w:before="20" w:after="60" w:line="252" w:lineRule="auto"/>
              <w:rPr>
                <w:rFonts w:eastAsia="Calibri" w:cstheme="minorHAnsi"/>
              </w:rPr>
            </w:pPr>
          </w:p>
        </w:tc>
        <w:tc>
          <w:tcPr>
            <w:tcW w:w="845" w:type="dxa"/>
            <w:gridSpan w:val="2"/>
            <w:vAlign w:val="center"/>
          </w:tcPr>
          <w:p w14:paraId="615158A0"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.2.4</w:t>
            </w:r>
          </w:p>
        </w:tc>
        <w:tc>
          <w:tcPr>
            <w:tcW w:w="5675" w:type="dxa"/>
            <w:gridSpan w:val="2"/>
            <w:vAlign w:val="center"/>
          </w:tcPr>
          <w:p w14:paraId="08C1CC58"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Działania na rzecz ujednolicenia systemu informacji turystycznej oraz utworzenia zintegrowanego systemu identyfikacji wizualnej na terenie powiatu chrzanowskiego.</w:t>
            </w:r>
          </w:p>
        </w:tc>
        <w:tc>
          <w:tcPr>
            <w:tcW w:w="2259" w:type="dxa"/>
            <w:gridSpan w:val="2"/>
            <w:vAlign w:val="center"/>
          </w:tcPr>
          <w:p w14:paraId="0DC8F3C2" w14:textId="485A47B0"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vAlign w:val="center"/>
          </w:tcPr>
          <w:p w14:paraId="713C1E42"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Lasy Państwowe,</w:t>
            </w:r>
          </w:p>
          <w:p w14:paraId="2A61C071"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r w:rsidR="005F08AC" w:rsidRPr="003933CD">
              <w:rPr>
                <w:rFonts w:eastAsia="Calibri" w:cstheme="minorHAnsi"/>
                <w:sz w:val="19"/>
                <w:szCs w:val="19"/>
              </w:rPr>
              <w:t xml:space="preserve">Starostwo Powiatowe </w:t>
            </w:r>
            <w:r w:rsidR="005F08AC" w:rsidRPr="003933CD">
              <w:rPr>
                <w:rFonts w:eastAsia="Calibri" w:cstheme="minorHAnsi"/>
                <w:sz w:val="19"/>
                <w:szCs w:val="19"/>
              </w:rPr>
              <w:br/>
              <w:t>w Chrzanowie</w:t>
            </w:r>
            <w:r w:rsidRPr="003933CD">
              <w:rPr>
                <w:rFonts w:eastAsia="Calibri" w:cstheme="minorHAnsi"/>
                <w:sz w:val="19"/>
                <w:szCs w:val="19"/>
              </w:rPr>
              <w:t xml:space="preserve">, </w:t>
            </w:r>
          </w:p>
          <w:p w14:paraId="03206946"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Gminy powiatu chrzanowskiego, </w:t>
            </w:r>
          </w:p>
          <w:p w14:paraId="0D735B14"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kultury, </w:t>
            </w:r>
          </w:p>
          <w:p w14:paraId="1D79CE09"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organizacje pozarządowe, </w:t>
            </w:r>
          </w:p>
          <w:p w14:paraId="64E1E97D"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partnerzy prywatni</w:t>
            </w:r>
          </w:p>
        </w:tc>
      </w:tr>
      <w:tr w:rsidR="0078154E" w:rsidRPr="005C3AC7" w14:paraId="389B465B"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val="restart"/>
            <w:shd w:val="clear" w:color="auto" w:fill="9DB4D2" w:themeFill="accent1" w:themeFillTint="99"/>
          </w:tcPr>
          <w:p w14:paraId="7BD8D1FF" w14:textId="77777777" w:rsidR="0078154E" w:rsidRPr="005C3AC7" w:rsidRDefault="0078154E" w:rsidP="00834ACA">
            <w:pPr>
              <w:spacing w:before="20" w:after="60" w:line="252" w:lineRule="auto"/>
              <w:rPr>
                <w:rFonts w:eastAsia="Calibri" w:cstheme="minorHAnsi"/>
                <w:color w:val="000000" w:themeColor="text1"/>
              </w:rPr>
            </w:pPr>
          </w:p>
        </w:tc>
        <w:tc>
          <w:tcPr>
            <w:tcW w:w="845" w:type="dxa"/>
            <w:gridSpan w:val="2"/>
            <w:tcBorders>
              <w:bottom w:val="nil"/>
            </w:tcBorders>
            <w:vAlign w:val="center"/>
          </w:tcPr>
          <w:p w14:paraId="47FD1394"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.2.5</w:t>
            </w:r>
          </w:p>
        </w:tc>
        <w:tc>
          <w:tcPr>
            <w:tcW w:w="5675" w:type="dxa"/>
            <w:gridSpan w:val="2"/>
            <w:tcBorders>
              <w:bottom w:val="nil"/>
            </w:tcBorders>
            <w:vAlign w:val="center"/>
          </w:tcPr>
          <w:p w14:paraId="52E4FCFD"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5C3AC7">
              <w:rPr>
                <w:rFonts w:cstheme="minorHAnsi"/>
                <w:b/>
                <w:color w:val="000000" w:themeColor="text1"/>
                <w:sz w:val="20"/>
                <w:szCs w:val="20"/>
              </w:rPr>
              <w:t>Rozwijanie oferty wydarzeń kulturalnych i sportowych w oparciu o zasoby kulturalno-przyrodnicze (w tym m.in.:  święta produktów lokalnych, wioski tematyczne, restauracja ginących zawodów) oraz poszerzanie oferty wydarzeń o ugruntowanej pozycji w regionie.</w:t>
            </w:r>
          </w:p>
        </w:tc>
        <w:tc>
          <w:tcPr>
            <w:tcW w:w="2259" w:type="dxa"/>
            <w:gridSpan w:val="2"/>
            <w:tcBorders>
              <w:bottom w:val="nil"/>
            </w:tcBorders>
            <w:vAlign w:val="center"/>
          </w:tcPr>
          <w:p w14:paraId="35CA6927" w14:textId="4A7D170F"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bottom w:val="nil"/>
            </w:tcBorders>
            <w:vAlign w:val="center"/>
          </w:tcPr>
          <w:p w14:paraId="3130BE95"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r w:rsidR="005F08AC" w:rsidRPr="003933CD">
              <w:rPr>
                <w:rFonts w:eastAsia="Calibri" w:cstheme="minorHAnsi"/>
                <w:sz w:val="19"/>
                <w:szCs w:val="19"/>
              </w:rPr>
              <w:t xml:space="preserve">Starostwo Powiatowe </w:t>
            </w:r>
            <w:r w:rsidR="005F08AC" w:rsidRPr="003933CD">
              <w:rPr>
                <w:rFonts w:eastAsia="Calibri" w:cstheme="minorHAnsi"/>
                <w:sz w:val="19"/>
                <w:szCs w:val="19"/>
              </w:rPr>
              <w:br/>
              <w:t>w Chrzanowie,</w:t>
            </w:r>
          </w:p>
          <w:p w14:paraId="360C238F"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Gminy powiatu chrzanowskiego, </w:t>
            </w:r>
          </w:p>
          <w:p w14:paraId="0ABCFF17"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kultury, </w:t>
            </w:r>
          </w:p>
          <w:p w14:paraId="0F92DC8A"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kluby sportowe, </w:t>
            </w:r>
          </w:p>
          <w:p w14:paraId="1023630B"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organizacje pozarządowe</w:t>
            </w:r>
          </w:p>
        </w:tc>
      </w:tr>
      <w:tr w:rsidR="0078154E" w:rsidRPr="005C3AC7" w14:paraId="67D5EACE" w14:textId="77777777" w:rsidTr="009E65F6">
        <w:trPr>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tcPr>
          <w:p w14:paraId="37E6F517" w14:textId="77777777" w:rsidR="0078154E" w:rsidRPr="005C3AC7" w:rsidRDefault="0078154E" w:rsidP="00834ACA">
            <w:pPr>
              <w:spacing w:before="20" w:after="60" w:line="252" w:lineRule="auto"/>
              <w:rPr>
                <w:rFonts w:eastAsia="Calibri" w:cstheme="minorHAnsi"/>
                <w:color w:val="000000" w:themeColor="text1"/>
              </w:rPr>
            </w:pPr>
          </w:p>
        </w:tc>
        <w:tc>
          <w:tcPr>
            <w:tcW w:w="845" w:type="dxa"/>
            <w:gridSpan w:val="2"/>
            <w:tcBorders>
              <w:top w:val="nil"/>
              <w:bottom w:val="nil"/>
            </w:tcBorders>
            <w:vAlign w:val="center"/>
          </w:tcPr>
          <w:p w14:paraId="325539A4"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.2.6</w:t>
            </w:r>
          </w:p>
        </w:tc>
        <w:tc>
          <w:tcPr>
            <w:tcW w:w="5675" w:type="dxa"/>
            <w:gridSpan w:val="2"/>
            <w:tcBorders>
              <w:top w:val="nil"/>
              <w:bottom w:val="nil"/>
            </w:tcBorders>
            <w:vAlign w:val="center"/>
          </w:tcPr>
          <w:p w14:paraId="0A910A98"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5C3AC7">
              <w:rPr>
                <w:rFonts w:cstheme="minorHAnsi"/>
                <w:b/>
                <w:color w:val="000000" w:themeColor="text1"/>
                <w:sz w:val="20"/>
                <w:szCs w:val="20"/>
              </w:rPr>
              <w:t xml:space="preserve">Działania na rzecz wspierania inicjatyw mieszkańców oraz rozwijania oferty wydarzeń kulturalnych i sportowych o małym zasięgu, skierowanych do lokalnej społeczności. </w:t>
            </w:r>
          </w:p>
        </w:tc>
        <w:tc>
          <w:tcPr>
            <w:tcW w:w="2259" w:type="dxa"/>
            <w:gridSpan w:val="2"/>
            <w:tcBorders>
              <w:top w:val="nil"/>
              <w:bottom w:val="nil"/>
            </w:tcBorders>
            <w:vAlign w:val="center"/>
          </w:tcPr>
          <w:p w14:paraId="79501DAA" w14:textId="77777777"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5C3AC7">
              <w:rPr>
                <w:rFonts w:eastAsia="Calibri" w:cstheme="minorHAnsi"/>
                <w:color w:val="000000" w:themeColor="text1"/>
                <w:sz w:val="20"/>
                <w:szCs w:val="20"/>
              </w:rPr>
              <w:t>Gminy powiatu chrzanowskiego</w:t>
            </w:r>
          </w:p>
        </w:tc>
        <w:tc>
          <w:tcPr>
            <w:tcW w:w="2530" w:type="dxa"/>
            <w:gridSpan w:val="2"/>
            <w:tcBorders>
              <w:top w:val="nil"/>
              <w:bottom w:val="nil"/>
            </w:tcBorders>
            <w:vAlign w:val="center"/>
          </w:tcPr>
          <w:p w14:paraId="118F08A8"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 ,</w:t>
            </w:r>
          </w:p>
          <w:p w14:paraId="374BDF49"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LGD Partnerstwo na Jurze, </w:t>
            </w:r>
          </w:p>
          <w:p w14:paraId="74C1CD95"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kultury, </w:t>
            </w:r>
          </w:p>
          <w:p w14:paraId="49F8B3B5"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kluby sportowe, </w:t>
            </w:r>
          </w:p>
          <w:p w14:paraId="6512F3DA" w14:textId="3BEA7869"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Koła Gospodyń Wiejskich</w:t>
            </w:r>
            <w:r w:rsidR="003933CD">
              <w:rPr>
                <w:rFonts w:eastAsia="Calibri" w:cstheme="minorHAnsi"/>
                <w:sz w:val="19"/>
                <w:szCs w:val="19"/>
              </w:rPr>
              <w:t>,</w:t>
            </w:r>
            <w:r w:rsidRPr="003933CD">
              <w:rPr>
                <w:rFonts w:eastAsia="Calibri" w:cstheme="minorHAnsi"/>
                <w:sz w:val="19"/>
                <w:szCs w:val="19"/>
              </w:rPr>
              <w:t xml:space="preserve"> </w:t>
            </w:r>
          </w:p>
          <w:p w14:paraId="2321EEE1"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organizacje pozarządowe</w:t>
            </w:r>
          </w:p>
        </w:tc>
      </w:tr>
      <w:tr w:rsidR="0078154E" w:rsidRPr="005C3AC7" w14:paraId="2EA41B02" w14:textId="77777777" w:rsidTr="009E65F6">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val="restart"/>
            <w:tcBorders>
              <w:top w:val="single" w:sz="12" w:space="0" w:color="auto"/>
            </w:tcBorders>
            <w:shd w:val="clear" w:color="auto" w:fill="9DB4D2" w:themeFill="accent1" w:themeFillTint="99"/>
            <w:vAlign w:val="center"/>
          </w:tcPr>
          <w:p w14:paraId="0163A802" w14:textId="77777777" w:rsidR="00BF32E7" w:rsidRDefault="00AC3A4F" w:rsidP="00834ACA">
            <w:pPr>
              <w:spacing w:before="20" w:after="60" w:line="252" w:lineRule="auto"/>
              <w:jc w:val="both"/>
              <w:rPr>
                <w:rFonts w:cstheme="minorHAnsi"/>
                <w:bCs w:val="0"/>
              </w:rPr>
            </w:pPr>
            <w:r w:rsidRPr="005C3AC7">
              <w:rPr>
                <w:rFonts w:cstheme="minorHAnsi"/>
                <w:bCs w:val="0"/>
              </w:rPr>
              <w:t>III</w:t>
            </w:r>
            <w:r w:rsidR="0078154E" w:rsidRPr="005C3AC7">
              <w:rPr>
                <w:rFonts w:cstheme="minorHAnsi"/>
                <w:bCs w:val="0"/>
              </w:rPr>
              <w:t xml:space="preserve">.3 </w:t>
            </w:r>
          </w:p>
          <w:p w14:paraId="149DBC1A" w14:textId="67310A99" w:rsidR="0078154E" w:rsidRPr="005C3AC7" w:rsidRDefault="0078154E" w:rsidP="00BF32E7">
            <w:pPr>
              <w:spacing w:before="20" w:after="60" w:line="252" w:lineRule="auto"/>
              <w:rPr>
                <w:rFonts w:cstheme="minorHAnsi"/>
                <w:bCs w:val="0"/>
              </w:rPr>
            </w:pPr>
            <w:r w:rsidRPr="005C3AC7">
              <w:rPr>
                <w:rFonts w:cstheme="minorHAnsi"/>
                <w:bCs w:val="0"/>
                <w:color w:val="FFFFFF" w:themeColor="background1"/>
              </w:rPr>
              <w:t xml:space="preserve">Rozwój infrastruktury przemysłu czasu wolnego </w:t>
            </w:r>
          </w:p>
        </w:tc>
        <w:tc>
          <w:tcPr>
            <w:tcW w:w="845" w:type="dxa"/>
            <w:gridSpan w:val="2"/>
            <w:tcBorders>
              <w:top w:val="single" w:sz="12" w:space="0" w:color="auto"/>
              <w:bottom w:val="nil"/>
            </w:tcBorders>
            <w:vAlign w:val="center"/>
          </w:tcPr>
          <w:p w14:paraId="0245EE11"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.3.1</w:t>
            </w:r>
          </w:p>
        </w:tc>
        <w:tc>
          <w:tcPr>
            <w:tcW w:w="5675" w:type="dxa"/>
            <w:gridSpan w:val="2"/>
            <w:tcBorders>
              <w:top w:val="single" w:sz="12" w:space="0" w:color="auto"/>
              <w:bottom w:val="nil"/>
            </w:tcBorders>
            <w:vAlign w:val="center"/>
          </w:tcPr>
          <w:p w14:paraId="4FCAB3A1" w14:textId="5F1B3CF6"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xml:space="preserve">Rozwój i modernizacja wielosezonowych szlaków turystycznych </w:t>
            </w:r>
            <w:r w:rsidR="003933CD">
              <w:rPr>
                <w:rFonts w:cstheme="minorHAnsi"/>
                <w:b/>
                <w:sz w:val="20"/>
                <w:szCs w:val="20"/>
              </w:rPr>
              <w:br/>
            </w:r>
            <w:r w:rsidRPr="005C3AC7">
              <w:rPr>
                <w:rFonts w:cstheme="minorHAnsi"/>
                <w:b/>
                <w:sz w:val="20"/>
                <w:szCs w:val="20"/>
              </w:rPr>
              <w:t>i ścieżek rekreacyjnych, w tym działania związane z:</w:t>
            </w:r>
          </w:p>
          <w:p w14:paraId="2E59FCD6"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xml:space="preserve">- modernizacją nawierzchni, </w:t>
            </w:r>
          </w:p>
          <w:p w14:paraId="4D4563F3"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ujednoliceniem systemu oznakowania,</w:t>
            </w:r>
          </w:p>
          <w:p w14:paraId="7A1842AE"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inwestycjami w obiekty małej architektury,</w:t>
            </w:r>
          </w:p>
          <w:p w14:paraId="0FC31283"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instalacją wypożyczalni rowerów.</w:t>
            </w:r>
          </w:p>
        </w:tc>
        <w:tc>
          <w:tcPr>
            <w:tcW w:w="2259" w:type="dxa"/>
            <w:gridSpan w:val="2"/>
            <w:tcBorders>
              <w:top w:val="single" w:sz="12" w:space="0" w:color="auto"/>
              <w:bottom w:val="nil"/>
            </w:tcBorders>
            <w:vAlign w:val="center"/>
          </w:tcPr>
          <w:p w14:paraId="49A9E476" w14:textId="2D1A2571"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single" w:sz="12" w:space="0" w:color="auto"/>
              <w:bottom w:val="nil"/>
            </w:tcBorders>
            <w:vAlign w:val="center"/>
          </w:tcPr>
          <w:p w14:paraId="15AE578A"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Lasy Państwowe, </w:t>
            </w:r>
          </w:p>
          <w:p w14:paraId="5C610659"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Polskie Towarzystwo Turystyczno-Krajoznawcze,</w:t>
            </w:r>
          </w:p>
          <w:p w14:paraId="113D6D89"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r w:rsidR="005F08AC" w:rsidRPr="003933CD">
              <w:rPr>
                <w:rFonts w:eastAsia="Calibri" w:cstheme="minorHAnsi"/>
                <w:sz w:val="19"/>
                <w:szCs w:val="19"/>
              </w:rPr>
              <w:t xml:space="preserve">Starostwo Powiatowe </w:t>
            </w:r>
            <w:r w:rsidR="005F08AC" w:rsidRPr="003933CD">
              <w:rPr>
                <w:rFonts w:eastAsia="Calibri" w:cstheme="minorHAnsi"/>
                <w:sz w:val="19"/>
                <w:szCs w:val="19"/>
              </w:rPr>
              <w:br/>
              <w:t>w Chrzanowie</w:t>
            </w:r>
            <w:r w:rsidRPr="003933CD">
              <w:rPr>
                <w:rFonts w:eastAsia="Calibri" w:cstheme="minorHAnsi"/>
                <w:sz w:val="19"/>
                <w:szCs w:val="19"/>
              </w:rPr>
              <w:t>,</w:t>
            </w:r>
          </w:p>
          <w:p w14:paraId="7C9FD524"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1AC0C502"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właściciele gruntów, instytucje kultury, organizacje pozarządowe, </w:t>
            </w:r>
          </w:p>
          <w:p w14:paraId="7052AC2D"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partnerzy prywatni</w:t>
            </w:r>
          </w:p>
        </w:tc>
      </w:tr>
      <w:tr w:rsidR="0078154E" w:rsidRPr="005C3AC7" w14:paraId="23F7A82D" w14:textId="77777777" w:rsidTr="009E65F6">
        <w:trPr>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tcBorders>
              <w:top w:val="single" w:sz="12" w:space="0" w:color="auto"/>
            </w:tcBorders>
            <w:shd w:val="clear" w:color="auto" w:fill="9DB4D2" w:themeFill="accent1" w:themeFillTint="99"/>
            <w:vAlign w:val="center"/>
          </w:tcPr>
          <w:p w14:paraId="68ACDB7D" w14:textId="77777777" w:rsidR="0078154E" w:rsidRPr="005C3AC7" w:rsidRDefault="0078154E" w:rsidP="00834ACA">
            <w:pPr>
              <w:spacing w:before="20" w:after="60" w:line="252" w:lineRule="auto"/>
              <w:rPr>
                <w:rFonts w:cstheme="minorHAnsi"/>
              </w:rPr>
            </w:pPr>
          </w:p>
        </w:tc>
        <w:tc>
          <w:tcPr>
            <w:tcW w:w="845" w:type="dxa"/>
            <w:gridSpan w:val="2"/>
            <w:tcBorders>
              <w:top w:val="nil"/>
              <w:bottom w:val="nil"/>
            </w:tcBorders>
            <w:vAlign w:val="center"/>
          </w:tcPr>
          <w:p w14:paraId="4A6D3A5A" w14:textId="77777777" w:rsidR="0078154E" w:rsidRPr="005C3AC7" w:rsidRDefault="00AC3A4F" w:rsidP="00834ACA">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.3.2</w:t>
            </w:r>
          </w:p>
        </w:tc>
        <w:tc>
          <w:tcPr>
            <w:tcW w:w="5675" w:type="dxa"/>
            <w:gridSpan w:val="2"/>
            <w:tcBorders>
              <w:top w:val="nil"/>
              <w:bottom w:val="nil"/>
            </w:tcBorders>
            <w:vAlign w:val="center"/>
          </w:tcPr>
          <w:p w14:paraId="5B6476C5" w14:textId="77777777" w:rsidR="0078154E" w:rsidRPr="005C3AC7" w:rsidRDefault="0078154E" w:rsidP="00BF32E7">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Rozwój i modernizacja szlaków kulturowych i ścieżek dydaktycznych, w oparciu o bogactwo przyrodnicze i kulturowe powiatu chrzanowskiego.</w:t>
            </w:r>
          </w:p>
        </w:tc>
        <w:tc>
          <w:tcPr>
            <w:tcW w:w="2259" w:type="dxa"/>
            <w:gridSpan w:val="2"/>
            <w:tcBorders>
              <w:top w:val="nil"/>
              <w:bottom w:val="nil"/>
            </w:tcBorders>
            <w:vAlign w:val="center"/>
          </w:tcPr>
          <w:p w14:paraId="382D48DF" w14:textId="32FE8C33" w:rsidR="0078154E" w:rsidRPr="005C3AC7" w:rsidRDefault="0078154E" w:rsidP="00834ACA">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nil"/>
              <w:bottom w:val="nil"/>
            </w:tcBorders>
            <w:vAlign w:val="center"/>
          </w:tcPr>
          <w:p w14:paraId="3C515CAB"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Lasy Państwowe, </w:t>
            </w:r>
          </w:p>
          <w:p w14:paraId="185CD4CE"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Polskie Towarzystwo Turystyczno-Krajoznawcze,</w:t>
            </w:r>
          </w:p>
          <w:p w14:paraId="3C5C9DA8"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System Informacji Turystycznej, </w:t>
            </w:r>
            <w:r w:rsidR="005F08AC" w:rsidRPr="003933CD">
              <w:rPr>
                <w:rFonts w:eastAsia="Calibri" w:cstheme="minorHAnsi"/>
                <w:sz w:val="19"/>
                <w:szCs w:val="19"/>
              </w:rPr>
              <w:t xml:space="preserve">Starostwo Powiatowe </w:t>
            </w:r>
            <w:r w:rsidR="005F08AC" w:rsidRPr="003933CD">
              <w:rPr>
                <w:rFonts w:eastAsia="Calibri" w:cstheme="minorHAnsi"/>
                <w:sz w:val="19"/>
                <w:szCs w:val="19"/>
              </w:rPr>
              <w:br/>
              <w:t>w Chrzanowie</w:t>
            </w:r>
            <w:r w:rsidRPr="003933CD">
              <w:rPr>
                <w:rFonts w:eastAsia="Calibri" w:cstheme="minorHAnsi"/>
                <w:sz w:val="19"/>
                <w:szCs w:val="19"/>
              </w:rPr>
              <w:t xml:space="preserve">, </w:t>
            </w:r>
          </w:p>
          <w:p w14:paraId="4819000F"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02242AFA"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właściciele gruntów, instytucje kultury, organizacje pozarządowe, </w:t>
            </w:r>
          </w:p>
          <w:p w14:paraId="40915F09"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partnerzy prywatni</w:t>
            </w:r>
          </w:p>
        </w:tc>
      </w:tr>
      <w:tr w:rsidR="0078154E" w:rsidRPr="005C3AC7" w14:paraId="7F2074F9"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tcPr>
          <w:p w14:paraId="6EFB90E6" w14:textId="77777777" w:rsidR="0078154E" w:rsidRPr="005C3AC7" w:rsidRDefault="0078154E" w:rsidP="00834ACA">
            <w:pPr>
              <w:spacing w:before="20" w:after="60" w:line="252" w:lineRule="auto"/>
              <w:rPr>
                <w:rFonts w:eastAsia="Calibri" w:cstheme="minorHAnsi"/>
              </w:rPr>
            </w:pPr>
          </w:p>
        </w:tc>
        <w:tc>
          <w:tcPr>
            <w:tcW w:w="845" w:type="dxa"/>
            <w:gridSpan w:val="2"/>
            <w:tcBorders>
              <w:top w:val="nil"/>
              <w:bottom w:val="nil"/>
            </w:tcBorders>
            <w:vAlign w:val="center"/>
          </w:tcPr>
          <w:p w14:paraId="43F2BD7E" w14:textId="77777777" w:rsidR="0078154E" w:rsidRPr="005C3AC7" w:rsidRDefault="00AC3A4F" w:rsidP="00834ACA">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.3.3</w:t>
            </w:r>
          </w:p>
        </w:tc>
        <w:tc>
          <w:tcPr>
            <w:tcW w:w="5675" w:type="dxa"/>
            <w:gridSpan w:val="2"/>
            <w:tcBorders>
              <w:top w:val="nil"/>
              <w:bottom w:val="nil"/>
            </w:tcBorders>
            <w:vAlign w:val="center"/>
          </w:tcPr>
          <w:p w14:paraId="525C6104" w14:textId="77777777" w:rsidR="0078154E" w:rsidRPr="005C3AC7" w:rsidRDefault="0078154E" w:rsidP="00BF32E7">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Rozbudowa i modernizacja infrastruktury rekreacyjno-sportowej.</w:t>
            </w:r>
          </w:p>
        </w:tc>
        <w:tc>
          <w:tcPr>
            <w:tcW w:w="2259" w:type="dxa"/>
            <w:gridSpan w:val="2"/>
            <w:tcBorders>
              <w:top w:val="nil"/>
              <w:bottom w:val="nil"/>
            </w:tcBorders>
            <w:vAlign w:val="center"/>
          </w:tcPr>
          <w:p w14:paraId="3D02B2EA" w14:textId="77777777" w:rsidR="0078154E" w:rsidRPr="005C3AC7" w:rsidRDefault="0078154E" w:rsidP="00834ACA">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30" w:type="dxa"/>
            <w:gridSpan w:val="2"/>
            <w:tcBorders>
              <w:top w:val="nil"/>
              <w:bottom w:val="nil"/>
            </w:tcBorders>
            <w:vAlign w:val="center"/>
          </w:tcPr>
          <w:p w14:paraId="2B969A65"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4BADD0EF"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szkoły i placówki oświatowe </w:t>
            </w:r>
          </w:p>
          <w:p w14:paraId="66353C29"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organizacje pozarządowe, kluby sportowe, </w:t>
            </w:r>
          </w:p>
          <w:p w14:paraId="2351DAD8"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partnerzy prywatni, </w:t>
            </w:r>
          </w:p>
          <w:p w14:paraId="1645642B"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sektor gospodarczy</w:t>
            </w:r>
          </w:p>
        </w:tc>
      </w:tr>
      <w:tr w:rsidR="0078154E" w:rsidRPr="003933CD" w14:paraId="71DCC6EC" w14:textId="77777777" w:rsidTr="009E65F6">
        <w:trPr>
          <w:trHeight w:val="42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tcPr>
          <w:p w14:paraId="1B346CDF" w14:textId="77777777" w:rsidR="0078154E" w:rsidRPr="005C3AC7" w:rsidRDefault="0078154E" w:rsidP="00834ACA">
            <w:pPr>
              <w:spacing w:before="20" w:after="60" w:line="252" w:lineRule="auto"/>
              <w:rPr>
                <w:rFonts w:eastAsia="Calibri" w:cstheme="minorHAnsi"/>
              </w:rPr>
            </w:pPr>
          </w:p>
        </w:tc>
        <w:tc>
          <w:tcPr>
            <w:tcW w:w="845" w:type="dxa"/>
            <w:gridSpan w:val="2"/>
            <w:tcBorders>
              <w:top w:val="nil"/>
              <w:bottom w:val="nil"/>
            </w:tcBorders>
            <w:vAlign w:val="center"/>
          </w:tcPr>
          <w:p w14:paraId="45415697" w14:textId="77777777" w:rsidR="0078154E" w:rsidRPr="005C3AC7" w:rsidRDefault="00AC3A4F" w:rsidP="005C2AF6">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.3.4</w:t>
            </w:r>
          </w:p>
        </w:tc>
        <w:tc>
          <w:tcPr>
            <w:tcW w:w="5675" w:type="dxa"/>
            <w:gridSpan w:val="2"/>
            <w:tcBorders>
              <w:top w:val="nil"/>
              <w:bottom w:val="nil"/>
            </w:tcBorders>
            <w:vAlign w:val="center"/>
          </w:tcPr>
          <w:p w14:paraId="76A3C5CE" w14:textId="77777777" w:rsidR="0078154E" w:rsidRPr="005C3AC7" w:rsidRDefault="0078154E" w:rsidP="00BF32E7">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Rozwój miejsc rekreacji i wypoczynku poprzez zagospodarowanie zbiorników i cieków wodnych oraz ożywienie odcinka Wisły </w:t>
            </w:r>
            <w:r w:rsidRPr="005C3AC7">
              <w:rPr>
                <w:rFonts w:cstheme="minorHAnsi"/>
                <w:b/>
                <w:color w:val="000000" w:themeColor="text1"/>
                <w:sz w:val="20"/>
                <w:szCs w:val="20"/>
              </w:rPr>
              <w:t xml:space="preserve">od Krakowa do Oświęcimia oraz Akwenu „Balaton” poprzez budowanie oferty wędkarskiej; </w:t>
            </w:r>
            <w:r w:rsidRPr="005C3AC7">
              <w:rPr>
                <w:rFonts w:cstheme="minorHAnsi"/>
                <w:b/>
                <w:sz w:val="20"/>
                <w:szCs w:val="20"/>
              </w:rPr>
              <w:t>modernizacja obiektów już istniejących.</w:t>
            </w:r>
          </w:p>
        </w:tc>
        <w:tc>
          <w:tcPr>
            <w:tcW w:w="2259" w:type="dxa"/>
            <w:gridSpan w:val="2"/>
            <w:tcBorders>
              <w:top w:val="nil"/>
              <w:bottom w:val="nil"/>
            </w:tcBorders>
            <w:vAlign w:val="center"/>
          </w:tcPr>
          <w:p w14:paraId="03E85FB5" w14:textId="77777777" w:rsidR="0078154E" w:rsidRPr="005C3AC7" w:rsidRDefault="0078154E" w:rsidP="005C2AF6">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30" w:type="dxa"/>
            <w:gridSpan w:val="2"/>
            <w:tcBorders>
              <w:top w:val="nil"/>
              <w:bottom w:val="nil"/>
            </w:tcBorders>
            <w:vAlign w:val="center"/>
          </w:tcPr>
          <w:p w14:paraId="04AC5D94" w14:textId="6A554A68"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Lasy Państwowe, Wojewódzki Fundusz Ochrony Środowiska i Gospodarki Wodnej, Małopolski Zarząd Melioracji </w:t>
            </w:r>
            <w:r w:rsidR="003933CD">
              <w:rPr>
                <w:rFonts w:eastAsia="Calibri" w:cstheme="minorHAnsi"/>
                <w:sz w:val="19"/>
                <w:szCs w:val="19"/>
              </w:rPr>
              <w:br/>
            </w:r>
            <w:r w:rsidRPr="003933CD">
              <w:rPr>
                <w:rFonts w:eastAsia="Calibri" w:cstheme="minorHAnsi"/>
                <w:sz w:val="19"/>
                <w:szCs w:val="19"/>
              </w:rPr>
              <w:t>i Urządzeń Wodnych,</w:t>
            </w:r>
          </w:p>
          <w:p w14:paraId="638E9A6E" w14:textId="6514555D"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Regionalny Zarząd Gospodarki Wodnej </w:t>
            </w:r>
            <w:r w:rsidR="003933CD">
              <w:rPr>
                <w:rFonts w:eastAsia="Calibri" w:cstheme="minorHAnsi"/>
                <w:sz w:val="19"/>
                <w:szCs w:val="19"/>
              </w:rPr>
              <w:br/>
            </w:r>
            <w:r w:rsidRPr="003933CD">
              <w:rPr>
                <w:rFonts w:eastAsia="Calibri" w:cstheme="minorHAnsi"/>
                <w:sz w:val="19"/>
                <w:szCs w:val="19"/>
              </w:rPr>
              <w:t xml:space="preserve">w Krakowie, </w:t>
            </w:r>
          </w:p>
          <w:p w14:paraId="70C7597B"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Polski Związek Wędkarski, </w:t>
            </w:r>
          </w:p>
          <w:p w14:paraId="2AC0B6A0"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koła wędkarskie,</w:t>
            </w:r>
          </w:p>
          <w:p w14:paraId="3E2AE42D"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partnerzy prywatni, </w:t>
            </w:r>
          </w:p>
          <w:p w14:paraId="0E807A34"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sektor gospodarczy</w:t>
            </w:r>
          </w:p>
        </w:tc>
      </w:tr>
      <w:tr w:rsidR="0078154E" w:rsidRPr="00666FF4" w14:paraId="330DA9DC"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374" w:type="dxa"/>
            <w:gridSpan w:val="3"/>
            <w:vMerge/>
            <w:shd w:val="clear" w:color="auto" w:fill="9DB4D2" w:themeFill="accent1" w:themeFillTint="99"/>
          </w:tcPr>
          <w:p w14:paraId="3DC8481E" w14:textId="77777777" w:rsidR="0078154E" w:rsidRPr="005C3AC7" w:rsidRDefault="0078154E" w:rsidP="00834ACA">
            <w:pPr>
              <w:spacing w:before="20" w:after="60" w:line="252" w:lineRule="auto"/>
              <w:rPr>
                <w:rFonts w:eastAsia="Calibri" w:cstheme="minorHAnsi"/>
              </w:rPr>
            </w:pPr>
          </w:p>
        </w:tc>
        <w:tc>
          <w:tcPr>
            <w:tcW w:w="845" w:type="dxa"/>
            <w:gridSpan w:val="2"/>
            <w:tcBorders>
              <w:top w:val="nil"/>
              <w:bottom w:val="nil"/>
            </w:tcBorders>
            <w:vAlign w:val="center"/>
          </w:tcPr>
          <w:p w14:paraId="47836E74" w14:textId="77777777" w:rsidR="0078154E" w:rsidRPr="005C3AC7" w:rsidRDefault="00AC3A4F" w:rsidP="005C2AF6">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 xml:space="preserve">III </w:t>
            </w:r>
            <w:r w:rsidR="0078154E" w:rsidRPr="005C3AC7">
              <w:rPr>
                <w:rFonts w:cstheme="minorHAnsi"/>
                <w:b/>
                <w:sz w:val="20"/>
                <w:szCs w:val="20"/>
              </w:rPr>
              <w:t>.3.5</w:t>
            </w:r>
          </w:p>
        </w:tc>
        <w:tc>
          <w:tcPr>
            <w:tcW w:w="5675" w:type="dxa"/>
            <w:gridSpan w:val="2"/>
            <w:tcBorders>
              <w:top w:val="nil"/>
              <w:bottom w:val="nil"/>
            </w:tcBorders>
            <w:vAlign w:val="center"/>
          </w:tcPr>
          <w:p w14:paraId="183143E4" w14:textId="0E4BB5D9" w:rsidR="0078154E" w:rsidRPr="005C3AC7" w:rsidRDefault="0078154E" w:rsidP="00BF32E7">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sz w:val="20"/>
                <w:szCs w:val="20"/>
              </w:rPr>
              <w:t xml:space="preserve">Rozwój oferty czasu wolnego dla osób w wieku 60+ z wykorzystaniem istniejącej bazy sportowo-rekreacyjnej, kulturalnej i edukacyjnej oraz dostosowanie infrastruktury </w:t>
            </w:r>
            <w:r w:rsidR="003933CD">
              <w:rPr>
                <w:rFonts w:cstheme="minorHAnsi"/>
                <w:b/>
                <w:sz w:val="20"/>
                <w:szCs w:val="20"/>
              </w:rPr>
              <w:br/>
            </w:r>
            <w:r w:rsidRPr="005C3AC7">
              <w:rPr>
                <w:rFonts w:cstheme="minorHAnsi"/>
                <w:b/>
                <w:sz w:val="20"/>
                <w:szCs w:val="20"/>
              </w:rPr>
              <w:t>do potrzeb osób starszych.</w:t>
            </w:r>
          </w:p>
        </w:tc>
        <w:tc>
          <w:tcPr>
            <w:tcW w:w="2259" w:type="dxa"/>
            <w:gridSpan w:val="2"/>
            <w:tcBorders>
              <w:top w:val="nil"/>
              <w:bottom w:val="nil"/>
            </w:tcBorders>
            <w:vAlign w:val="center"/>
          </w:tcPr>
          <w:p w14:paraId="35063CF3" w14:textId="581BCBF7" w:rsidR="0078154E" w:rsidRPr="005C3AC7" w:rsidRDefault="0078154E" w:rsidP="005C2AF6">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nil"/>
              <w:bottom w:val="nil"/>
            </w:tcBorders>
            <w:vAlign w:val="center"/>
          </w:tcPr>
          <w:p w14:paraId="4B5CF5D1"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484F2DF7"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20A32ACF"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Ośrodki Pomocy Społecznej, Uniwersytet Trzeciego Wieku w Chrzanowie, placówki ochrony zdrowia, </w:t>
            </w:r>
          </w:p>
          <w:p w14:paraId="2EAE0504"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 instytucje publiczne, instytucje kultury, </w:t>
            </w:r>
          </w:p>
          <w:p w14:paraId="65033EAC"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media lokalne,</w:t>
            </w:r>
          </w:p>
          <w:p w14:paraId="48882C9E"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organizacje pozarządowe, partnerzy prywatni, </w:t>
            </w:r>
          </w:p>
          <w:p w14:paraId="2B2484F6"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kluby sportowe</w:t>
            </w:r>
          </w:p>
        </w:tc>
      </w:tr>
      <w:tr w:rsidR="0078154E" w:rsidRPr="005C3AC7" w14:paraId="2C00426D" w14:textId="77777777" w:rsidTr="009E65F6">
        <w:trPr>
          <w:trHeight w:val="850"/>
          <w:jc w:val="center"/>
        </w:trPr>
        <w:tc>
          <w:tcPr>
            <w:cnfStyle w:val="001000000000" w:firstRow="0" w:lastRow="0" w:firstColumn="1" w:lastColumn="0" w:oddVBand="0" w:evenVBand="0" w:oddHBand="0" w:evenHBand="0" w:firstRowFirstColumn="0" w:firstRowLastColumn="0" w:lastRowFirstColumn="0" w:lastRowLastColumn="0"/>
            <w:tcW w:w="844" w:type="dxa"/>
            <w:shd w:val="clear" w:color="auto" w:fill="9DB4D2" w:themeFill="accent1" w:themeFillTint="99"/>
          </w:tcPr>
          <w:p w14:paraId="2E3A2441" w14:textId="77777777" w:rsidR="0078154E" w:rsidRPr="005C3AC7" w:rsidRDefault="0078154E" w:rsidP="00834ACA">
            <w:pPr>
              <w:spacing w:before="20" w:after="60" w:line="252" w:lineRule="auto"/>
              <w:rPr>
                <w:rFonts w:eastAsia="Calibri" w:cstheme="minorHAnsi"/>
              </w:rPr>
            </w:pPr>
          </w:p>
        </w:tc>
        <w:tc>
          <w:tcPr>
            <w:tcW w:w="2530" w:type="dxa"/>
            <w:gridSpan w:val="2"/>
            <w:tcBorders>
              <w:top w:val="nil"/>
              <w:bottom w:val="nil"/>
            </w:tcBorders>
            <w:shd w:val="clear" w:color="auto" w:fill="9DB4D2" w:themeFill="accent1" w:themeFillTint="99"/>
            <w:vAlign w:val="center"/>
          </w:tcPr>
          <w:p w14:paraId="078DA875" w14:textId="77777777" w:rsidR="0078154E" w:rsidRPr="005C3AC7" w:rsidRDefault="0078154E" w:rsidP="005C2AF6">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845" w:type="dxa"/>
            <w:gridSpan w:val="2"/>
            <w:tcBorders>
              <w:top w:val="nil"/>
              <w:bottom w:val="nil"/>
            </w:tcBorders>
            <w:vAlign w:val="center"/>
          </w:tcPr>
          <w:p w14:paraId="608457FC" w14:textId="77777777" w:rsidR="0078154E" w:rsidRPr="005C3AC7" w:rsidRDefault="00AC3A4F" w:rsidP="005C2AF6">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.3.6</w:t>
            </w:r>
          </w:p>
        </w:tc>
        <w:tc>
          <w:tcPr>
            <w:tcW w:w="5675" w:type="dxa"/>
            <w:gridSpan w:val="2"/>
            <w:tcBorders>
              <w:top w:val="nil"/>
              <w:bottom w:val="nil"/>
            </w:tcBorders>
            <w:vAlign w:val="center"/>
          </w:tcPr>
          <w:p w14:paraId="50304353" w14:textId="77777777" w:rsidR="0078154E" w:rsidRPr="005C3AC7" w:rsidRDefault="0078154E" w:rsidP="00BF32E7">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Rozwój oferty czasu wolnego dla młodzieży z wykorzystaniem istniejącej bazy sportowo-rekreacyjnej, kulturalnej i edukacyjnej, w tym rozwój istniejącej infrastruktury.</w:t>
            </w:r>
          </w:p>
        </w:tc>
        <w:tc>
          <w:tcPr>
            <w:tcW w:w="2259" w:type="dxa"/>
            <w:gridSpan w:val="2"/>
            <w:tcBorders>
              <w:top w:val="nil"/>
              <w:bottom w:val="nil"/>
            </w:tcBorders>
            <w:vAlign w:val="center"/>
          </w:tcPr>
          <w:p w14:paraId="6693ACC1" w14:textId="3D6CB43F" w:rsidR="0078154E" w:rsidRPr="005C3AC7" w:rsidRDefault="0078154E" w:rsidP="005C2AF6">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 xml:space="preserve">LGD Partnerstwo </w:t>
            </w:r>
            <w:r w:rsidR="003933CD">
              <w:rPr>
                <w:rFonts w:eastAsia="Calibri" w:cstheme="minorHAnsi"/>
                <w:sz w:val="20"/>
                <w:szCs w:val="20"/>
              </w:rPr>
              <w:br/>
            </w:r>
            <w:r w:rsidRPr="005C3AC7">
              <w:rPr>
                <w:rFonts w:eastAsia="Calibri" w:cstheme="minorHAnsi"/>
                <w:sz w:val="20"/>
                <w:szCs w:val="20"/>
              </w:rPr>
              <w:t>na Jurze</w:t>
            </w:r>
          </w:p>
        </w:tc>
        <w:tc>
          <w:tcPr>
            <w:tcW w:w="2530" w:type="dxa"/>
            <w:gridSpan w:val="2"/>
            <w:tcBorders>
              <w:top w:val="nil"/>
              <w:bottom w:val="nil"/>
            </w:tcBorders>
            <w:vAlign w:val="center"/>
          </w:tcPr>
          <w:p w14:paraId="4A574DA4" w14:textId="77777777" w:rsidR="0078154E" w:rsidRPr="003933CD" w:rsidRDefault="005F08AC"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124A6B24"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Gminy powiatu chrzanowskiego,</w:t>
            </w:r>
          </w:p>
          <w:p w14:paraId="4BFD0065"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szkoły i placówki oświatowe, </w:t>
            </w:r>
          </w:p>
          <w:p w14:paraId="440504FF"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Małopolski Uniwersytet dla Dzieci, </w:t>
            </w:r>
          </w:p>
          <w:p w14:paraId="0F9D9078"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 instytucje publiczne, instytucje kultury, </w:t>
            </w:r>
          </w:p>
          <w:p w14:paraId="2ABBF94D"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organizacje pozarządowe, partnerzy prywatni, </w:t>
            </w:r>
          </w:p>
          <w:p w14:paraId="0857D12C"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kluby sportowe</w:t>
            </w:r>
          </w:p>
        </w:tc>
      </w:tr>
      <w:tr w:rsidR="0078154E" w:rsidRPr="005C3AC7" w14:paraId="3053C0FE"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844" w:type="dxa"/>
            <w:shd w:val="clear" w:color="auto" w:fill="9DB4D2" w:themeFill="accent1" w:themeFillTint="99"/>
          </w:tcPr>
          <w:p w14:paraId="21012757" w14:textId="77777777" w:rsidR="0078154E" w:rsidRPr="005C3AC7" w:rsidRDefault="0078154E" w:rsidP="00834ACA">
            <w:pPr>
              <w:spacing w:before="20" w:after="60" w:line="252" w:lineRule="auto"/>
              <w:rPr>
                <w:rFonts w:eastAsia="Calibri" w:cstheme="minorHAnsi"/>
              </w:rPr>
            </w:pPr>
          </w:p>
        </w:tc>
        <w:tc>
          <w:tcPr>
            <w:tcW w:w="2530" w:type="dxa"/>
            <w:gridSpan w:val="2"/>
            <w:tcBorders>
              <w:top w:val="nil"/>
              <w:bottom w:val="nil"/>
            </w:tcBorders>
            <w:shd w:val="clear" w:color="auto" w:fill="9DB4D2" w:themeFill="accent1" w:themeFillTint="99"/>
            <w:vAlign w:val="center"/>
          </w:tcPr>
          <w:p w14:paraId="444F02FB" w14:textId="77777777" w:rsidR="0078154E" w:rsidRPr="005C3AC7" w:rsidRDefault="0078154E" w:rsidP="005C2AF6">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845" w:type="dxa"/>
            <w:gridSpan w:val="2"/>
            <w:tcBorders>
              <w:top w:val="nil"/>
              <w:bottom w:val="nil"/>
            </w:tcBorders>
            <w:vAlign w:val="center"/>
          </w:tcPr>
          <w:p w14:paraId="263230E0" w14:textId="77777777" w:rsidR="0078154E" w:rsidRPr="005C3AC7" w:rsidRDefault="00AC3A4F" w:rsidP="005C2AF6">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.3.7</w:t>
            </w:r>
          </w:p>
        </w:tc>
        <w:tc>
          <w:tcPr>
            <w:tcW w:w="5675" w:type="dxa"/>
            <w:gridSpan w:val="2"/>
            <w:tcBorders>
              <w:top w:val="nil"/>
              <w:bottom w:val="nil"/>
            </w:tcBorders>
            <w:vAlign w:val="center"/>
          </w:tcPr>
          <w:p w14:paraId="6E89C51C" w14:textId="77777777" w:rsidR="0078154E" w:rsidRPr="005C3AC7" w:rsidRDefault="0078154E" w:rsidP="00BF32E7">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cstheme="minorHAnsi"/>
                <w:b/>
                <w:color w:val="000000" w:themeColor="text1"/>
                <w:sz w:val="20"/>
                <w:szCs w:val="20"/>
              </w:rPr>
              <w:t>Rozbudowa i modernizacja obiektów kultury oraz poprawa ich funkcjonalności poprzez m.in. inwestycje w małą architekturę i wyposażenie w nowe technologie (systemy informacji elektronicznej).</w:t>
            </w:r>
          </w:p>
        </w:tc>
        <w:tc>
          <w:tcPr>
            <w:tcW w:w="2259" w:type="dxa"/>
            <w:gridSpan w:val="2"/>
            <w:tcBorders>
              <w:top w:val="nil"/>
              <w:bottom w:val="nil"/>
            </w:tcBorders>
            <w:vAlign w:val="center"/>
          </w:tcPr>
          <w:p w14:paraId="365BA4CE" w14:textId="77777777" w:rsidR="0078154E" w:rsidRPr="005C3AC7" w:rsidRDefault="0078154E" w:rsidP="005C2AF6">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30" w:type="dxa"/>
            <w:gridSpan w:val="2"/>
            <w:tcBorders>
              <w:top w:val="nil"/>
              <w:bottom w:val="nil"/>
            </w:tcBorders>
            <w:vAlign w:val="center"/>
          </w:tcPr>
          <w:p w14:paraId="74CE4062" w14:textId="77777777" w:rsidR="00D611A3"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Wojewódzki Konserwator Zabytków, </w:t>
            </w:r>
          </w:p>
          <w:p w14:paraId="2788EFBB"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w:t>
            </w:r>
          </w:p>
          <w:p w14:paraId="4B61A3C9"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LGD Partnerstwo na Jurze,</w:t>
            </w:r>
          </w:p>
          <w:p w14:paraId="7BD54177"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instytucje publiczne, instytucje kultury, </w:t>
            </w:r>
          </w:p>
          <w:p w14:paraId="3F3D5E34"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partnerzy prywatni</w:t>
            </w:r>
          </w:p>
        </w:tc>
      </w:tr>
      <w:tr w:rsidR="0078154E" w:rsidRPr="00666FF4" w14:paraId="24CC02A5" w14:textId="77777777" w:rsidTr="009E65F6">
        <w:trPr>
          <w:trHeight w:val="850"/>
          <w:jc w:val="center"/>
        </w:trPr>
        <w:tc>
          <w:tcPr>
            <w:cnfStyle w:val="001000000000" w:firstRow="0" w:lastRow="0" w:firstColumn="1" w:lastColumn="0" w:oddVBand="0" w:evenVBand="0" w:oddHBand="0" w:evenHBand="0" w:firstRowFirstColumn="0" w:firstRowLastColumn="0" w:lastRowFirstColumn="0" w:lastRowLastColumn="0"/>
            <w:tcW w:w="844" w:type="dxa"/>
            <w:shd w:val="clear" w:color="auto" w:fill="9DB4D2" w:themeFill="accent1" w:themeFillTint="99"/>
          </w:tcPr>
          <w:p w14:paraId="181F8A6C" w14:textId="77777777" w:rsidR="0078154E" w:rsidRPr="005C3AC7" w:rsidRDefault="0078154E" w:rsidP="00834ACA">
            <w:pPr>
              <w:spacing w:before="20" w:after="60" w:line="252" w:lineRule="auto"/>
              <w:rPr>
                <w:rFonts w:eastAsia="Calibri" w:cstheme="minorHAnsi"/>
              </w:rPr>
            </w:pPr>
          </w:p>
        </w:tc>
        <w:tc>
          <w:tcPr>
            <w:tcW w:w="2530" w:type="dxa"/>
            <w:gridSpan w:val="2"/>
            <w:tcBorders>
              <w:top w:val="nil"/>
              <w:bottom w:val="nil"/>
            </w:tcBorders>
            <w:shd w:val="clear" w:color="auto" w:fill="9DB4D2" w:themeFill="accent1" w:themeFillTint="99"/>
            <w:vAlign w:val="center"/>
          </w:tcPr>
          <w:p w14:paraId="0D0E02EA" w14:textId="77777777" w:rsidR="0078154E" w:rsidRPr="005C3AC7" w:rsidRDefault="0078154E" w:rsidP="005C2AF6">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845" w:type="dxa"/>
            <w:gridSpan w:val="2"/>
            <w:tcBorders>
              <w:top w:val="nil"/>
              <w:bottom w:val="nil"/>
            </w:tcBorders>
            <w:vAlign w:val="center"/>
          </w:tcPr>
          <w:p w14:paraId="6D928EE4" w14:textId="77777777" w:rsidR="0078154E" w:rsidRPr="005C3AC7" w:rsidRDefault="00AC3A4F" w:rsidP="005C2AF6">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.3.8</w:t>
            </w:r>
          </w:p>
        </w:tc>
        <w:tc>
          <w:tcPr>
            <w:tcW w:w="5675" w:type="dxa"/>
            <w:gridSpan w:val="2"/>
            <w:tcBorders>
              <w:top w:val="nil"/>
              <w:bottom w:val="nil"/>
            </w:tcBorders>
            <w:vAlign w:val="center"/>
          </w:tcPr>
          <w:p w14:paraId="2A80B066" w14:textId="77777777" w:rsidR="0078154E" w:rsidRPr="005C3AC7" w:rsidRDefault="0078154E" w:rsidP="00BF32E7">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cstheme="minorHAnsi"/>
                <w:b/>
                <w:sz w:val="20"/>
                <w:szCs w:val="20"/>
              </w:rPr>
              <w:t>Tworzenie warunków dla rozwoju infrastruktury turystycznej, w tym bazy gastronomicznej i noclegowej (poprzez m.in. wykorzystanie bazy szkolnej w okresie wakacyjnym).</w:t>
            </w:r>
          </w:p>
        </w:tc>
        <w:tc>
          <w:tcPr>
            <w:tcW w:w="2259" w:type="dxa"/>
            <w:gridSpan w:val="2"/>
            <w:tcBorders>
              <w:top w:val="nil"/>
              <w:bottom w:val="nil"/>
            </w:tcBorders>
            <w:vAlign w:val="center"/>
          </w:tcPr>
          <w:p w14:paraId="25FBFE5E" w14:textId="77777777" w:rsidR="0078154E" w:rsidRPr="005C3AC7" w:rsidRDefault="0078154E" w:rsidP="005C2AF6">
            <w:pPr>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partnerzy prywatni</w:t>
            </w:r>
          </w:p>
        </w:tc>
        <w:tc>
          <w:tcPr>
            <w:tcW w:w="2530" w:type="dxa"/>
            <w:gridSpan w:val="2"/>
            <w:tcBorders>
              <w:top w:val="nil"/>
              <w:bottom w:val="nil"/>
            </w:tcBorders>
            <w:vAlign w:val="center"/>
          </w:tcPr>
          <w:p w14:paraId="4F5A104C"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schroniska młodzieżowe, szkoły i placówki oświatowe, </w:t>
            </w:r>
          </w:p>
          <w:p w14:paraId="4D301DA2"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gospodarstwa agroturystyczne,</w:t>
            </w:r>
          </w:p>
          <w:p w14:paraId="49EDAA84"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partnerzy prywatni, </w:t>
            </w:r>
          </w:p>
          <w:p w14:paraId="3DB35B8D" w14:textId="77777777" w:rsidR="0078154E" w:rsidRPr="003933CD" w:rsidRDefault="0078154E" w:rsidP="003933CD">
            <w:pPr>
              <w:spacing w:before="20" w:after="20" w:line="252"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sektor gospodarczy</w:t>
            </w:r>
          </w:p>
        </w:tc>
      </w:tr>
      <w:tr w:rsidR="0078154E" w:rsidRPr="00666FF4" w14:paraId="45B2DAF1" w14:textId="77777777" w:rsidTr="009E65F6">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844" w:type="dxa"/>
            <w:shd w:val="clear" w:color="auto" w:fill="9DB4D2" w:themeFill="accent1" w:themeFillTint="99"/>
          </w:tcPr>
          <w:p w14:paraId="418E464A" w14:textId="77777777" w:rsidR="0078154E" w:rsidRPr="005C3AC7" w:rsidRDefault="0078154E" w:rsidP="00834ACA">
            <w:pPr>
              <w:spacing w:before="20" w:after="60" w:line="252" w:lineRule="auto"/>
              <w:rPr>
                <w:rFonts w:eastAsia="Calibri" w:cstheme="minorHAnsi"/>
              </w:rPr>
            </w:pPr>
          </w:p>
        </w:tc>
        <w:tc>
          <w:tcPr>
            <w:tcW w:w="2530" w:type="dxa"/>
            <w:gridSpan w:val="2"/>
            <w:tcBorders>
              <w:top w:val="nil"/>
              <w:bottom w:val="nil"/>
            </w:tcBorders>
            <w:shd w:val="clear" w:color="auto" w:fill="9DB4D2" w:themeFill="accent1" w:themeFillTint="99"/>
          </w:tcPr>
          <w:p w14:paraId="0A2B5044" w14:textId="77777777" w:rsidR="0078154E" w:rsidRPr="005C3AC7" w:rsidRDefault="0078154E" w:rsidP="005C2AF6">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b/>
                <w:color w:val="FFFFFF"/>
              </w:rPr>
            </w:pPr>
          </w:p>
        </w:tc>
        <w:tc>
          <w:tcPr>
            <w:tcW w:w="845" w:type="dxa"/>
            <w:gridSpan w:val="2"/>
            <w:tcBorders>
              <w:top w:val="nil"/>
              <w:bottom w:val="nil"/>
            </w:tcBorders>
            <w:vAlign w:val="center"/>
          </w:tcPr>
          <w:p w14:paraId="3AB2E9D7" w14:textId="77777777" w:rsidR="0078154E" w:rsidRPr="005C3AC7" w:rsidRDefault="00AC3A4F" w:rsidP="005C2AF6">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3AC7">
              <w:rPr>
                <w:rFonts w:cstheme="minorHAnsi"/>
                <w:b/>
                <w:sz w:val="20"/>
                <w:szCs w:val="20"/>
              </w:rPr>
              <w:t>III</w:t>
            </w:r>
            <w:r w:rsidR="0078154E" w:rsidRPr="005C3AC7">
              <w:rPr>
                <w:rFonts w:cstheme="minorHAnsi"/>
                <w:b/>
                <w:sz w:val="20"/>
                <w:szCs w:val="20"/>
              </w:rPr>
              <w:t>.3.9</w:t>
            </w:r>
          </w:p>
        </w:tc>
        <w:tc>
          <w:tcPr>
            <w:tcW w:w="5675" w:type="dxa"/>
            <w:gridSpan w:val="2"/>
            <w:tcBorders>
              <w:top w:val="nil"/>
              <w:bottom w:val="nil"/>
            </w:tcBorders>
            <w:vAlign w:val="center"/>
          </w:tcPr>
          <w:p w14:paraId="7CC1AC3A" w14:textId="77777777" w:rsidR="0078154E" w:rsidRPr="005C3AC7" w:rsidRDefault="0078154E" w:rsidP="00BF32E7">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5C3AC7">
              <w:rPr>
                <w:rFonts w:cstheme="minorHAnsi"/>
                <w:b/>
                <w:sz w:val="20"/>
                <w:szCs w:val="20"/>
              </w:rPr>
              <w:t>Porządkowanie i zagospodarowanie terenów zielonych oraz dostosowanie ich do potrzeb mieszkańców na rzecz budowy oferty spędzania czasu wolnego.</w:t>
            </w:r>
          </w:p>
        </w:tc>
        <w:tc>
          <w:tcPr>
            <w:tcW w:w="2259" w:type="dxa"/>
            <w:gridSpan w:val="2"/>
            <w:tcBorders>
              <w:top w:val="nil"/>
              <w:bottom w:val="nil"/>
            </w:tcBorders>
            <w:vAlign w:val="center"/>
          </w:tcPr>
          <w:p w14:paraId="2CF92615" w14:textId="77777777" w:rsidR="0078154E" w:rsidRPr="005C3AC7" w:rsidRDefault="0078154E" w:rsidP="005C2AF6">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C3AC7">
              <w:rPr>
                <w:rFonts w:eastAsia="Calibri" w:cstheme="minorHAnsi"/>
                <w:sz w:val="20"/>
                <w:szCs w:val="20"/>
              </w:rPr>
              <w:t>Gminy powiatu chrzanowskiego</w:t>
            </w:r>
          </w:p>
        </w:tc>
        <w:tc>
          <w:tcPr>
            <w:tcW w:w="2530" w:type="dxa"/>
            <w:gridSpan w:val="2"/>
            <w:tcBorders>
              <w:top w:val="nil"/>
              <w:bottom w:val="nil"/>
            </w:tcBorders>
            <w:vAlign w:val="center"/>
          </w:tcPr>
          <w:p w14:paraId="6D36B497"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Lasy Państwowe, </w:t>
            </w:r>
          </w:p>
          <w:p w14:paraId="66BAF133" w14:textId="77777777" w:rsidR="0078154E" w:rsidRPr="003933CD" w:rsidRDefault="005F08AC"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 xml:space="preserve">Starostwo Powiatowe </w:t>
            </w:r>
            <w:r w:rsidRPr="003933CD">
              <w:rPr>
                <w:rFonts w:eastAsia="Calibri" w:cstheme="minorHAnsi"/>
                <w:sz w:val="19"/>
                <w:szCs w:val="19"/>
              </w:rPr>
              <w:br/>
              <w:t>w Chrzanowie</w:t>
            </w:r>
            <w:r w:rsidR="0078154E" w:rsidRPr="003933CD">
              <w:rPr>
                <w:rFonts w:eastAsia="Calibri" w:cstheme="minorHAnsi"/>
                <w:sz w:val="19"/>
                <w:szCs w:val="19"/>
              </w:rPr>
              <w:t xml:space="preserve">, </w:t>
            </w:r>
          </w:p>
          <w:p w14:paraId="2CC4248B"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LGD Partnerstwo na Jurze,</w:t>
            </w:r>
          </w:p>
          <w:p w14:paraId="7BBABB5D" w14:textId="77777777" w:rsidR="0078154E" w:rsidRPr="003933CD" w:rsidRDefault="0078154E" w:rsidP="003933CD">
            <w:pPr>
              <w:spacing w:before="20" w:after="20" w:line="252" w:lineRule="auto"/>
              <w:jc w:val="right"/>
              <w:cnfStyle w:val="000000100000" w:firstRow="0" w:lastRow="0" w:firstColumn="0" w:lastColumn="0" w:oddVBand="0" w:evenVBand="0" w:oddHBand="1" w:evenHBand="0" w:firstRowFirstColumn="0" w:firstRowLastColumn="0" w:lastRowFirstColumn="0" w:lastRowLastColumn="0"/>
              <w:rPr>
                <w:rFonts w:eastAsia="Calibri" w:cstheme="minorHAnsi"/>
                <w:sz w:val="19"/>
                <w:szCs w:val="19"/>
              </w:rPr>
            </w:pPr>
            <w:r w:rsidRPr="003933CD">
              <w:rPr>
                <w:rFonts w:eastAsia="Calibri" w:cstheme="minorHAnsi"/>
                <w:sz w:val="19"/>
                <w:szCs w:val="19"/>
              </w:rPr>
              <w:t>partnerzy prywatni</w:t>
            </w:r>
          </w:p>
        </w:tc>
      </w:tr>
    </w:tbl>
    <w:p w14:paraId="32930887" w14:textId="77777777" w:rsidR="00C13961" w:rsidRPr="005C3AC7" w:rsidRDefault="00C13961" w:rsidP="005C3AC7">
      <w:pPr>
        <w:spacing w:before="60" w:after="120"/>
        <w:jc w:val="both"/>
        <w:rPr>
          <w:rFonts w:cstheme="minorHAnsi"/>
          <w:lang w:val="pl-PL"/>
        </w:rPr>
      </w:pPr>
    </w:p>
    <w:p w14:paraId="4DBAEBA6" w14:textId="77777777" w:rsidR="00C4229C" w:rsidRPr="005C3AC7" w:rsidRDefault="00C4229C" w:rsidP="005C3AC7">
      <w:pPr>
        <w:spacing w:before="60" w:after="120"/>
        <w:jc w:val="both"/>
        <w:rPr>
          <w:rFonts w:cstheme="minorHAnsi"/>
          <w:lang w:val="pl-PL"/>
        </w:rPr>
        <w:sectPr w:rsidR="00C4229C" w:rsidRPr="005C3AC7" w:rsidSect="002C1DC3">
          <w:pgSz w:w="16838" w:h="11906" w:orient="landscape" w:code="9"/>
          <w:pgMar w:top="1418" w:right="1418" w:bottom="1418" w:left="1418" w:header="709" w:footer="709" w:gutter="0"/>
          <w:cols w:space="708"/>
          <w:docGrid w:linePitch="360"/>
        </w:sectPr>
      </w:pPr>
    </w:p>
    <w:bookmarkEnd w:id="38"/>
    <w:bookmarkEnd w:id="39"/>
    <w:p w14:paraId="16EF1985" w14:textId="77777777" w:rsidR="00C4229C" w:rsidRPr="005C3AC7" w:rsidRDefault="00C4229C" w:rsidP="005C3AC7">
      <w:pPr>
        <w:spacing w:before="60" w:after="120"/>
        <w:jc w:val="both"/>
        <w:rPr>
          <w:rFonts w:cstheme="minorHAnsi"/>
          <w:i/>
          <w:lang w:val="pl-PL"/>
        </w:rPr>
      </w:pPr>
      <w:r w:rsidRPr="005C3AC7">
        <w:rPr>
          <w:rFonts w:cstheme="minorHAnsi"/>
          <w:i/>
          <w:lang w:val="pl-PL"/>
        </w:rPr>
        <w:t xml:space="preserve">Proponowane mierniki realizacji w ramach OBSZARU STRATEGICZNEGO III: </w:t>
      </w:r>
    </w:p>
    <w:p w14:paraId="001AAD62" w14:textId="4F58C6B8" w:rsidR="00C4229C" w:rsidRPr="005C3AC7" w:rsidRDefault="00C4229C" w:rsidP="005C3AC7">
      <w:pPr>
        <w:spacing w:before="60" w:after="120"/>
        <w:jc w:val="both"/>
        <w:rPr>
          <w:rFonts w:cstheme="minorHAnsi"/>
          <w:i/>
          <w:lang w:val="pl-PL"/>
        </w:rPr>
      </w:pPr>
      <w:r w:rsidRPr="005C3AC7">
        <w:rPr>
          <w:rFonts w:cstheme="minorHAnsi"/>
          <w:i/>
          <w:lang w:val="pl-PL"/>
        </w:rPr>
        <w:t>OCHRONA ŚR</w:t>
      </w:r>
      <w:r w:rsidR="00CA2ADB">
        <w:rPr>
          <w:rFonts w:cstheme="minorHAnsi"/>
          <w:i/>
          <w:lang w:val="pl-PL"/>
        </w:rPr>
        <w:t>ODOWISKA I OFERTA CZASU WOLNEGO</w:t>
      </w:r>
    </w:p>
    <w:tbl>
      <w:tblPr>
        <w:tblW w:w="10206" w:type="dxa"/>
        <w:jc w:val="center"/>
        <w:tblBorders>
          <w:top w:val="single" w:sz="8" w:space="0" w:color="5C83B4"/>
          <w:left w:val="single" w:sz="8" w:space="0" w:color="5C83B4"/>
          <w:bottom w:val="single" w:sz="8" w:space="0" w:color="5C83B4"/>
          <w:right w:val="single" w:sz="8" w:space="0" w:color="5C83B4"/>
        </w:tblBorders>
        <w:tblLayout w:type="fixed"/>
        <w:tblLook w:val="00A0" w:firstRow="1" w:lastRow="0" w:firstColumn="1" w:lastColumn="0" w:noHBand="0" w:noVBand="0"/>
      </w:tblPr>
      <w:tblGrid>
        <w:gridCol w:w="2751"/>
        <w:gridCol w:w="4040"/>
        <w:gridCol w:w="3415"/>
      </w:tblGrid>
      <w:tr w:rsidR="00C4229C" w:rsidRPr="00666FF4" w14:paraId="5CEFAD7E" w14:textId="77777777" w:rsidTr="00834ACA">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1A7A327D" w14:textId="77777777" w:rsidR="00C4229C" w:rsidRPr="005C3AC7" w:rsidRDefault="00C4229C" w:rsidP="00CA2ADB">
            <w:pPr>
              <w:spacing w:after="0" w:line="240" w:lineRule="auto"/>
              <w:jc w:val="center"/>
              <w:rPr>
                <w:rFonts w:cstheme="minorHAnsi"/>
                <w:b/>
                <w:bCs/>
                <w:color w:val="FFFFFF" w:themeColor="background1"/>
                <w:lang w:val="pl-PL"/>
              </w:rPr>
            </w:pPr>
            <w:r w:rsidRPr="005C3AC7">
              <w:rPr>
                <w:rFonts w:cstheme="minorHAnsi"/>
                <w:b/>
                <w:bCs/>
                <w:color w:val="FFFFFF" w:themeColor="background1"/>
                <w:sz w:val="22"/>
                <w:szCs w:val="22"/>
                <w:lang w:val="pl-PL"/>
              </w:rPr>
              <w:t xml:space="preserve">Obszar </w:t>
            </w:r>
            <w:r w:rsidR="00AC3A4F" w:rsidRPr="005C3AC7">
              <w:rPr>
                <w:rFonts w:cstheme="minorHAnsi"/>
                <w:b/>
                <w:bCs/>
                <w:color w:val="FFFFFF" w:themeColor="background1"/>
                <w:sz w:val="22"/>
                <w:szCs w:val="22"/>
                <w:lang w:val="pl-PL"/>
              </w:rPr>
              <w:t>III</w:t>
            </w:r>
            <w:r w:rsidRPr="005C3AC7">
              <w:rPr>
                <w:rFonts w:cstheme="minorHAnsi"/>
                <w:b/>
                <w:bCs/>
                <w:color w:val="FFFFFF" w:themeColor="background1"/>
                <w:sz w:val="22"/>
                <w:szCs w:val="22"/>
                <w:lang w:val="pl-PL"/>
              </w:rPr>
              <w:t>: OCHRONA ŚRODOWISKA I OFERTA CZASU WOLNEGO</w:t>
            </w:r>
          </w:p>
        </w:tc>
      </w:tr>
      <w:tr w:rsidR="00C4229C" w:rsidRPr="00666FF4" w14:paraId="29FB1D42" w14:textId="77777777" w:rsidTr="00834ACA">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71DF98F0" w14:textId="77777777" w:rsidR="00C4229C" w:rsidRPr="005C3AC7" w:rsidRDefault="00C4229C" w:rsidP="00CA2ADB">
            <w:pPr>
              <w:spacing w:after="0" w:line="240" w:lineRule="auto"/>
              <w:jc w:val="center"/>
              <w:rPr>
                <w:rFonts w:cstheme="minorHAnsi"/>
                <w:b/>
                <w:bCs/>
                <w:color w:val="FFFFFF" w:themeColor="background1"/>
                <w:lang w:val="pl-PL"/>
              </w:rPr>
            </w:pPr>
            <w:r w:rsidRPr="005C3AC7">
              <w:rPr>
                <w:rFonts w:cstheme="minorHAnsi"/>
                <w:b/>
                <w:bCs/>
                <w:color w:val="FFFFFF" w:themeColor="background1"/>
                <w:sz w:val="22"/>
                <w:szCs w:val="22"/>
                <w:lang w:val="pl-PL"/>
              </w:rPr>
              <w:t xml:space="preserve">Cel strategiczny: </w:t>
            </w:r>
            <w:r w:rsidR="00BA7A6D" w:rsidRPr="005C3AC7">
              <w:rPr>
                <w:rFonts w:cstheme="minorHAnsi"/>
                <w:b/>
                <w:bCs/>
                <w:color w:val="FFFFFF" w:themeColor="background1"/>
                <w:sz w:val="22"/>
                <w:szCs w:val="22"/>
                <w:lang w:val="pl-PL"/>
              </w:rPr>
              <w:t>Skuteczna ochrona środowiska naturalnego oraz rozwój</w:t>
            </w:r>
            <w:r w:rsidRPr="005C3AC7">
              <w:rPr>
                <w:rFonts w:cstheme="minorHAnsi"/>
                <w:b/>
                <w:bCs/>
                <w:color w:val="FFFFFF" w:themeColor="background1"/>
                <w:sz w:val="22"/>
                <w:szCs w:val="22"/>
                <w:lang w:val="pl-PL"/>
              </w:rPr>
              <w:t xml:space="preserve"> atrakcyjnej i różnorodnej oferty spędzania czasu wolnego dla wzrostu jakości życia mieszkańców i podnoszenia atrakcyjności turystycznej powiatu chrzanowskiego</w:t>
            </w:r>
          </w:p>
        </w:tc>
      </w:tr>
      <w:tr w:rsidR="00C4229C" w:rsidRPr="005C3AC7" w14:paraId="3437F43F" w14:textId="77777777" w:rsidTr="00834ACA">
        <w:trPr>
          <w:trHeight w:val="339"/>
          <w:jc w:val="center"/>
        </w:trPr>
        <w:tc>
          <w:tcPr>
            <w:tcW w:w="1348" w:type="pct"/>
            <w:tcBorders>
              <w:top w:val="single" w:sz="18" w:space="0" w:color="auto"/>
              <w:left w:val="single" w:sz="8" w:space="0" w:color="5C83B4"/>
              <w:bottom w:val="single" w:sz="8" w:space="0" w:color="5C83B4"/>
            </w:tcBorders>
            <w:vAlign w:val="center"/>
          </w:tcPr>
          <w:p w14:paraId="219E4060" w14:textId="77777777" w:rsidR="00C4229C" w:rsidRPr="005C3AC7" w:rsidRDefault="00C4229C" w:rsidP="00CA2ADB">
            <w:pPr>
              <w:spacing w:after="0" w:line="240" w:lineRule="auto"/>
              <w:jc w:val="center"/>
              <w:rPr>
                <w:rFonts w:cstheme="minorHAnsi"/>
                <w:b/>
                <w:bCs/>
                <w:lang w:val="pl-PL"/>
              </w:rPr>
            </w:pPr>
            <w:r w:rsidRPr="005C3AC7">
              <w:rPr>
                <w:rFonts w:cstheme="minorHAnsi"/>
                <w:b/>
                <w:sz w:val="22"/>
                <w:szCs w:val="22"/>
                <w:lang w:val="pl-PL"/>
              </w:rPr>
              <w:t>Cel operacyjny:</w:t>
            </w:r>
          </w:p>
        </w:tc>
        <w:tc>
          <w:tcPr>
            <w:tcW w:w="1979" w:type="pct"/>
            <w:tcBorders>
              <w:top w:val="single" w:sz="18" w:space="0" w:color="auto"/>
              <w:bottom w:val="single" w:sz="8" w:space="0" w:color="5C83B4"/>
            </w:tcBorders>
            <w:vAlign w:val="center"/>
          </w:tcPr>
          <w:p w14:paraId="4F185CB8" w14:textId="77777777" w:rsidR="00C4229C" w:rsidRPr="005C3AC7" w:rsidRDefault="00C4229C" w:rsidP="00CA2ADB">
            <w:pPr>
              <w:spacing w:after="0" w:line="240" w:lineRule="auto"/>
              <w:jc w:val="center"/>
              <w:rPr>
                <w:rFonts w:cstheme="minorHAnsi"/>
                <w:b/>
                <w:color w:val="000000" w:themeColor="text1"/>
                <w:lang w:val="pl-PL"/>
              </w:rPr>
            </w:pPr>
            <w:r w:rsidRPr="005C3AC7">
              <w:rPr>
                <w:rFonts w:cstheme="minorHAnsi"/>
                <w:b/>
                <w:color w:val="000000" w:themeColor="text1"/>
                <w:sz w:val="22"/>
                <w:szCs w:val="22"/>
                <w:lang w:val="pl-PL"/>
              </w:rPr>
              <w:t>Proponowane mierniki monitorowania celu:</w:t>
            </w:r>
          </w:p>
        </w:tc>
        <w:tc>
          <w:tcPr>
            <w:tcW w:w="1673" w:type="pct"/>
            <w:tcBorders>
              <w:top w:val="single" w:sz="18" w:space="0" w:color="auto"/>
              <w:bottom w:val="single" w:sz="8" w:space="0" w:color="5C83B4"/>
              <w:right w:val="single" w:sz="8" w:space="0" w:color="5C83B4"/>
            </w:tcBorders>
            <w:vAlign w:val="center"/>
          </w:tcPr>
          <w:p w14:paraId="74A9E15F" w14:textId="77777777" w:rsidR="00C4229C" w:rsidRPr="005C3AC7" w:rsidRDefault="00C4229C" w:rsidP="00CA2ADB">
            <w:pPr>
              <w:spacing w:after="0" w:line="240" w:lineRule="auto"/>
              <w:jc w:val="center"/>
              <w:rPr>
                <w:rFonts w:cstheme="minorHAnsi"/>
                <w:b/>
                <w:color w:val="000000" w:themeColor="text1"/>
                <w:lang w:val="pl-PL"/>
              </w:rPr>
            </w:pPr>
            <w:r w:rsidRPr="005C3AC7">
              <w:rPr>
                <w:rFonts w:cstheme="minorHAnsi"/>
                <w:b/>
                <w:color w:val="000000" w:themeColor="text1"/>
                <w:sz w:val="22"/>
                <w:szCs w:val="22"/>
                <w:lang w:val="pl-PL"/>
              </w:rPr>
              <w:t>Źródło:</w:t>
            </w:r>
          </w:p>
        </w:tc>
      </w:tr>
      <w:tr w:rsidR="00A9457D" w:rsidRPr="003933CD" w14:paraId="6A0B21FD" w14:textId="77777777" w:rsidTr="00834ACA">
        <w:trPr>
          <w:trHeight w:val="339"/>
          <w:jc w:val="center"/>
        </w:trPr>
        <w:tc>
          <w:tcPr>
            <w:tcW w:w="1348" w:type="pct"/>
            <w:vMerge w:val="restart"/>
            <w:tcBorders>
              <w:left w:val="single" w:sz="8" w:space="0" w:color="5C83B4"/>
            </w:tcBorders>
          </w:tcPr>
          <w:p w14:paraId="61A1DCBE" w14:textId="77777777" w:rsidR="00A9457D" w:rsidRPr="005C3AC7" w:rsidRDefault="00A9457D" w:rsidP="00CA2ADB">
            <w:pPr>
              <w:spacing w:after="0" w:line="240" w:lineRule="auto"/>
              <w:rPr>
                <w:rFonts w:eastAsia="Calibri" w:cstheme="minorHAnsi"/>
                <w:sz w:val="22"/>
                <w:szCs w:val="22"/>
                <w:lang w:val="pl-PL"/>
              </w:rPr>
            </w:pPr>
            <w:r w:rsidRPr="005C3AC7">
              <w:rPr>
                <w:rFonts w:eastAsia="Calibri" w:cstheme="minorHAnsi"/>
                <w:sz w:val="22"/>
                <w:szCs w:val="22"/>
                <w:lang w:val="pl-PL"/>
              </w:rPr>
              <w:t>Cel operacyjny III.1:</w:t>
            </w:r>
          </w:p>
          <w:p w14:paraId="199E4648" w14:textId="77777777" w:rsidR="00A9457D" w:rsidRPr="005C3AC7" w:rsidRDefault="00A9457D" w:rsidP="00CA2ADB">
            <w:pPr>
              <w:spacing w:after="0" w:line="240" w:lineRule="auto"/>
              <w:rPr>
                <w:rFonts w:eastAsia="Calibri" w:cstheme="minorHAnsi"/>
                <w:b/>
                <w:bCs/>
                <w:sz w:val="22"/>
                <w:szCs w:val="22"/>
                <w:lang w:val="pl-PL"/>
              </w:rPr>
            </w:pPr>
            <w:r w:rsidRPr="005C3AC7">
              <w:rPr>
                <w:rFonts w:eastAsia="Calibri" w:cstheme="minorHAnsi"/>
                <w:b/>
                <w:bCs/>
                <w:sz w:val="22"/>
                <w:szCs w:val="22"/>
                <w:lang w:val="pl-PL"/>
              </w:rPr>
              <w:t>Racjonalne użytkowanie zasobów i ochrona środowiska</w:t>
            </w:r>
          </w:p>
        </w:tc>
        <w:tc>
          <w:tcPr>
            <w:tcW w:w="1979" w:type="pct"/>
          </w:tcPr>
          <w:p w14:paraId="67FB0927" w14:textId="32C8B87F" w:rsidR="00A9457D" w:rsidRPr="005C3AC7" w:rsidRDefault="00A9457D" w:rsidP="00CA2ADB">
            <w:pPr>
              <w:spacing w:after="0" w:line="240" w:lineRule="auto"/>
              <w:rPr>
                <w:rFonts w:cstheme="minorHAnsi"/>
                <w:color w:val="000000" w:themeColor="text1"/>
                <w:sz w:val="22"/>
                <w:szCs w:val="22"/>
                <w:lang w:val="pl-PL"/>
              </w:rPr>
            </w:pPr>
            <w:r w:rsidRPr="005C3AC7">
              <w:rPr>
                <w:rFonts w:cstheme="minorHAnsi"/>
                <w:sz w:val="22"/>
                <w:szCs w:val="22"/>
                <w:lang w:val="pl-PL"/>
              </w:rPr>
              <w:t xml:space="preserve">Odsetek mieszkańców posiadających dostęp do sieci wodociągowej </w:t>
            </w:r>
            <w:r w:rsidR="003933CD">
              <w:rPr>
                <w:rFonts w:cstheme="minorHAnsi"/>
                <w:sz w:val="22"/>
                <w:szCs w:val="22"/>
                <w:lang w:val="pl-PL"/>
              </w:rPr>
              <w:br/>
            </w:r>
            <w:r w:rsidRPr="005C3AC7">
              <w:rPr>
                <w:rFonts w:cstheme="minorHAnsi"/>
                <w:sz w:val="22"/>
                <w:szCs w:val="22"/>
                <w:lang w:val="pl-PL"/>
              </w:rPr>
              <w:t>i kanalizacyjnej</w:t>
            </w:r>
          </w:p>
        </w:tc>
        <w:tc>
          <w:tcPr>
            <w:tcW w:w="1673" w:type="pct"/>
            <w:tcBorders>
              <w:right w:val="single" w:sz="8" w:space="0" w:color="5C83B4"/>
            </w:tcBorders>
            <w:vAlign w:val="center"/>
          </w:tcPr>
          <w:p w14:paraId="249B0492" w14:textId="77777777" w:rsidR="00A9457D" w:rsidRPr="00605769" w:rsidRDefault="00A9457D" w:rsidP="00CA2ADB">
            <w:pPr>
              <w:spacing w:after="0" w:line="240" w:lineRule="auto"/>
              <w:rPr>
                <w:rFonts w:cstheme="minorHAnsi"/>
                <w:color w:val="000000" w:themeColor="text1"/>
                <w:sz w:val="22"/>
                <w:szCs w:val="22"/>
                <w:lang w:val="pl-PL"/>
              </w:rPr>
            </w:pPr>
            <w:r w:rsidRPr="00605769">
              <w:rPr>
                <w:rFonts w:cstheme="minorHAnsi"/>
                <w:sz w:val="22"/>
                <w:szCs w:val="22"/>
                <w:lang w:val="pl-PL"/>
              </w:rPr>
              <w:t>Bank Danych Lokalnych GUS</w:t>
            </w:r>
          </w:p>
        </w:tc>
      </w:tr>
      <w:tr w:rsidR="00A9457D" w:rsidRPr="00666FF4" w14:paraId="195CA366"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4823D5A7" w14:textId="77777777" w:rsidR="00A9457D" w:rsidRPr="005C3AC7" w:rsidRDefault="00A9457D" w:rsidP="00CA2ADB">
            <w:pPr>
              <w:spacing w:after="0" w:line="240" w:lineRule="auto"/>
              <w:rPr>
                <w:rFonts w:cstheme="minorHAnsi"/>
                <w:b/>
                <w:bCs/>
                <w:color w:val="FF0000"/>
                <w:lang w:val="pl-PL"/>
              </w:rPr>
            </w:pPr>
          </w:p>
        </w:tc>
        <w:tc>
          <w:tcPr>
            <w:tcW w:w="1979" w:type="pct"/>
            <w:tcBorders>
              <w:top w:val="single" w:sz="8" w:space="0" w:color="5C83B4"/>
              <w:bottom w:val="single" w:sz="8" w:space="0" w:color="5C83B4"/>
            </w:tcBorders>
          </w:tcPr>
          <w:p w14:paraId="21C85358" w14:textId="77777777" w:rsidR="00A9457D" w:rsidRPr="005C3AC7" w:rsidRDefault="00A9457D" w:rsidP="00CA2ADB">
            <w:pPr>
              <w:spacing w:after="0" w:line="240" w:lineRule="auto"/>
              <w:rPr>
                <w:rFonts w:cstheme="minorHAnsi"/>
                <w:sz w:val="22"/>
                <w:szCs w:val="22"/>
                <w:lang w:val="pl-PL"/>
              </w:rPr>
            </w:pPr>
            <w:r w:rsidRPr="005C3AC7">
              <w:rPr>
                <w:rFonts w:cstheme="minorHAnsi"/>
                <w:sz w:val="22"/>
                <w:szCs w:val="22"/>
                <w:lang w:val="pl-PL"/>
              </w:rPr>
              <w:t>Liczba zrealizowanych projektów z zakresu promocji postaw proekologicznych</w:t>
            </w:r>
          </w:p>
        </w:tc>
        <w:tc>
          <w:tcPr>
            <w:tcW w:w="1673" w:type="pct"/>
            <w:tcBorders>
              <w:top w:val="single" w:sz="8" w:space="0" w:color="5C83B4"/>
              <w:bottom w:val="single" w:sz="8" w:space="0" w:color="5C83B4"/>
              <w:right w:val="single" w:sz="8" w:space="0" w:color="5C83B4"/>
            </w:tcBorders>
            <w:vAlign w:val="center"/>
          </w:tcPr>
          <w:p w14:paraId="1D320B1F" w14:textId="77777777" w:rsidR="00A9457D" w:rsidRPr="00605769" w:rsidRDefault="00A9457D" w:rsidP="00CA2ADB">
            <w:pPr>
              <w:spacing w:after="0" w:line="240" w:lineRule="auto"/>
              <w:rPr>
                <w:rFonts w:cstheme="minorHAnsi"/>
                <w:color w:val="000000" w:themeColor="text1"/>
                <w:sz w:val="22"/>
                <w:szCs w:val="22"/>
                <w:lang w:val="pl-PL"/>
              </w:rPr>
            </w:pPr>
            <w:r w:rsidRPr="00605769">
              <w:rPr>
                <w:rFonts w:cstheme="minorHAnsi"/>
                <w:color w:val="000000" w:themeColor="text1"/>
                <w:sz w:val="22"/>
                <w:szCs w:val="22"/>
                <w:lang w:val="pl-PL"/>
              </w:rPr>
              <w:t>dane powiatu chrzanowskiego/</w:t>
            </w:r>
          </w:p>
          <w:p w14:paraId="23E167ED" w14:textId="0D519FF9" w:rsidR="00A9457D" w:rsidRPr="00605769" w:rsidRDefault="00A9457D" w:rsidP="00834ACA">
            <w:pPr>
              <w:spacing w:after="0" w:line="240" w:lineRule="auto"/>
              <w:rPr>
                <w:rFonts w:cstheme="minorHAnsi"/>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poszczególnych g</w:t>
            </w:r>
            <w:r w:rsidRPr="00605769">
              <w:rPr>
                <w:rFonts w:cstheme="minorHAnsi"/>
                <w:color w:val="000000" w:themeColor="text1"/>
                <w:sz w:val="22"/>
                <w:szCs w:val="22"/>
                <w:lang w:val="pl-PL"/>
              </w:rPr>
              <w:t xml:space="preserve">min </w:t>
            </w:r>
          </w:p>
        </w:tc>
      </w:tr>
      <w:tr w:rsidR="00A9457D" w:rsidRPr="00666FF4" w14:paraId="4ED14B11"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11F551A8" w14:textId="77777777" w:rsidR="00A9457D" w:rsidRPr="005C3AC7" w:rsidRDefault="00A9457D" w:rsidP="00CA2ADB">
            <w:pPr>
              <w:spacing w:after="0" w:line="240" w:lineRule="auto"/>
              <w:rPr>
                <w:rFonts w:cstheme="minorHAnsi"/>
                <w:b/>
                <w:bCs/>
                <w:color w:val="FF0000"/>
                <w:lang w:val="pl-PL"/>
              </w:rPr>
            </w:pPr>
          </w:p>
        </w:tc>
        <w:tc>
          <w:tcPr>
            <w:tcW w:w="1979" w:type="pct"/>
            <w:tcBorders>
              <w:top w:val="single" w:sz="8" w:space="0" w:color="5C83B4"/>
              <w:bottom w:val="single" w:sz="8" w:space="0" w:color="5C83B4"/>
            </w:tcBorders>
          </w:tcPr>
          <w:p w14:paraId="0B4A4618" w14:textId="5A275A86" w:rsidR="00A9457D" w:rsidRPr="005C3AC7" w:rsidRDefault="00A9457D" w:rsidP="00CA2ADB">
            <w:pPr>
              <w:spacing w:after="0" w:line="240" w:lineRule="auto"/>
              <w:rPr>
                <w:rFonts w:cstheme="minorHAnsi"/>
                <w:lang w:val="pl-PL"/>
              </w:rPr>
            </w:pPr>
            <w:r w:rsidRPr="005C3AC7">
              <w:rPr>
                <w:rFonts w:cstheme="minorHAnsi"/>
                <w:sz w:val="22"/>
                <w:szCs w:val="22"/>
                <w:lang w:val="pl-PL"/>
              </w:rPr>
              <w:t xml:space="preserve">Odsetek mieszkańców posiadających dostęp do sieci energetycznej </w:t>
            </w:r>
            <w:r w:rsidR="003933CD">
              <w:rPr>
                <w:rFonts w:cstheme="minorHAnsi"/>
                <w:sz w:val="22"/>
                <w:szCs w:val="22"/>
                <w:lang w:val="pl-PL"/>
              </w:rPr>
              <w:br/>
            </w:r>
            <w:r w:rsidRPr="005C3AC7">
              <w:rPr>
                <w:rFonts w:cstheme="minorHAnsi"/>
                <w:sz w:val="22"/>
                <w:szCs w:val="22"/>
                <w:lang w:val="pl-PL"/>
              </w:rPr>
              <w:t>i gazociągowej</w:t>
            </w:r>
          </w:p>
        </w:tc>
        <w:tc>
          <w:tcPr>
            <w:tcW w:w="1673" w:type="pct"/>
            <w:tcBorders>
              <w:top w:val="single" w:sz="8" w:space="0" w:color="5C83B4"/>
              <w:bottom w:val="single" w:sz="8" w:space="0" w:color="5C83B4"/>
              <w:right w:val="single" w:sz="8" w:space="0" w:color="5C83B4"/>
            </w:tcBorders>
            <w:vAlign w:val="center"/>
          </w:tcPr>
          <w:p w14:paraId="3B6FB2B4" w14:textId="77777777" w:rsidR="00A9457D" w:rsidRPr="00605769" w:rsidRDefault="00A9457D" w:rsidP="00CA2ADB">
            <w:pPr>
              <w:spacing w:after="0" w:line="240" w:lineRule="auto"/>
              <w:rPr>
                <w:rFonts w:cstheme="minorHAnsi"/>
                <w:color w:val="000000" w:themeColor="text1"/>
                <w:sz w:val="22"/>
                <w:szCs w:val="22"/>
                <w:lang w:val="pl-PL"/>
              </w:rPr>
            </w:pPr>
            <w:r w:rsidRPr="00605769">
              <w:rPr>
                <w:rFonts w:cstheme="minorHAnsi"/>
                <w:color w:val="000000" w:themeColor="text1"/>
                <w:sz w:val="22"/>
                <w:szCs w:val="22"/>
                <w:lang w:val="pl-PL"/>
              </w:rPr>
              <w:t>dane powiatu chrzanowskiego/</w:t>
            </w:r>
          </w:p>
          <w:p w14:paraId="47276EC5" w14:textId="300381FE" w:rsidR="00A9457D" w:rsidRPr="00605769" w:rsidRDefault="00A9457D" w:rsidP="00834ACA">
            <w:pPr>
              <w:spacing w:after="0" w:line="240" w:lineRule="auto"/>
              <w:rPr>
                <w:rFonts w:cstheme="minorHAnsi"/>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poszczególnych g</w:t>
            </w:r>
            <w:r w:rsidRPr="00605769">
              <w:rPr>
                <w:rFonts w:cstheme="minorHAnsi"/>
                <w:color w:val="000000" w:themeColor="text1"/>
                <w:sz w:val="22"/>
                <w:szCs w:val="22"/>
                <w:lang w:val="pl-PL"/>
              </w:rPr>
              <w:t xml:space="preserve">min </w:t>
            </w:r>
          </w:p>
        </w:tc>
      </w:tr>
      <w:tr w:rsidR="00A9457D" w:rsidRPr="005C3AC7" w14:paraId="40E3C7AF" w14:textId="77777777" w:rsidTr="00834ACA">
        <w:trPr>
          <w:trHeight w:val="339"/>
          <w:jc w:val="center"/>
        </w:trPr>
        <w:tc>
          <w:tcPr>
            <w:tcW w:w="1348" w:type="pct"/>
            <w:vMerge/>
            <w:tcBorders>
              <w:left w:val="single" w:sz="8" w:space="0" w:color="5C83B4"/>
              <w:bottom w:val="single" w:sz="8" w:space="0" w:color="5C83B4"/>
            </w:tcBorders>
          </w:tcPr>
          <w:p w14:paraId="4E399A4D" w14:textId="77777777" w:rsidR="00A9457D" w:rsidRPr="005C3AC7" w:rsidRDefault="00A9457D" w:rsidP="00CA2ADB">
            <w:pPr>
              <w:spacing w:after="0" w:line="240" w:lineRule="auto"/>
              <w:rPr>
                <w:rFonts w:cstheme="minorHAnsi"/>
                <w:b/>
                <w:bCs/>
                <w:color w:val="FF0000"/>
                <w:lang w:val="pl-PL"/>
              </w:rPr>
            </w:pPr>
          </w:p>
        </w:tc>
        <w:tc>
          <w:tcPr>
            <w:tcW w:w="1979" w:type="pct"/>
          </w:tcPr>
          <w:p w14:paraId="12E14E9F" w14:textId="77777777" w:rsidR="00A9457D" w:rsidRPr="005C3AC7" w:rsidRDefault="00A9457D" w:rsidP="00CA2ADB">
            <w:pPr>
              <w:spacing w:after="0" w:line="240" w:lineRule="auto"/>
              <w:rPr>
                <w:rFonts w:cstheme="minorHAnsi"/>
                <w:sz w:val="22"/>
                <w:szCs w:val="22"/>
                <w:lang w:val="pl-PL"/>
              </w:rPr>
            </w:pPr>
            <w:r w:rsidRPr="005C3AC7">
              <w:rPr>
                <w:rFonts w:cstheme="minorHAnsi"/>
                <w:sz w:val="22"/>
                <w:szCs w:val="22"/>
                <w:lang w:val="pl-PL"/>
              </w:rPr>
              <w:t>Liczba projektów wdrażających technologie OZE na terenie powiatu</w:t>
            </w:r>
          </w:p>
        </w:tc>
        <w:tc>
          <w:tcPr>
            <w:tcW w:w="1673" w:type="pct"/>
            <w:tcBorders>
              <w:right w:val="single" w:sz="8" w:space="0" w:color="5C83B4"/>
            </w:tcBorders>
            <w:vAlign w:val="center"/>
          </w:tcPr>
          <w:p w14:paraId="6891EAA6" w14:textId="77777777" w:rsidR="00A9457D" w:rsidRPr="00605769" w:rsidRDefault="00A9457D" w:rsidP="00CA2ADB">
            <w:pPr>
              <w:spacing w:after="0" w:line="240" w:lineRule="auto"/>
              <w:rPr>
                <w:rFonts w:cstheme="minorHAnsi"/>
                <w:lang w:val="pl-PL"/>
              </w:rPr>
            </w:pPr>
            <w:r w:rsidRPr="00605769">
              <w:rPr>
                <w:rFonts w:cstheme="minorHAnsi"/>
                <w:color w:val="000000" w:themeColor="text1"/>
                <w:sz w:val="22"/>
                <w:szCs w:val="22"/>
                <w:lang w:val="pl-PL"/>
              </w:rPr>
              <w:t>dane powiatu chrzanowskiego</w:t>
            </w:r>
          </w:p>
        </w:tc>
      </w:tr>
      <w:tr w:rsidR="00A9457D" w:rsidRPr="00666FF4" w14:paraId="53EF5FD9" w14:textId="77777777" w:rsidTr="00834ACA">
        <w:trPr>
          <w:trHeight w:val="339"/>
          <w:jc w:val="center"/>
        </w:trPr>
        <w:tc>
          <w:tcPr>
            <w:tcW w:w="1348" w:type="pct"/>
            <w:vMerge w:val="restart"/>
            <w:tcBorders>
              <w:top w:val="single" w:sz="8" w:space="0" w:color="5C83B4"/>
              <w:left w:val="single" w:sz="8" w:space="0" w:color="5C83B4"/>
              <w:bottom w:val="single" w:sz="8" w:space="0" w:color="5C83B4"/>
            </w:tcBorders>
          </w:tcPr>
          <w:p w14:paraId="7D705532" w14:textId="77777777" w:rsidR="00A9457D" w:rsidRPr="005C3AC7" w:rsidRDefault="00A9457D" w:rsidP="00CA2ADB">
            <w:pPr>
              <w:spacing w:after="0" w:line="240" w:lineRule="auto"/>
              <w:rPr>
                <w:rFonts w:eastAsia="Calibri" w:cstheme="minorHAnsi"/>
                <w:sz w:val="22"/>
                <w:szCs w:val="22"/>
                <w:lang w:val="pl-PL"/>
              </w:rPr>
            </w:pPr>
            <w:r w:rsidRPr="005C3AC7">
              <w:rPr>
                <w:rFonts w:eastAsia="Calibri" w:cstheme="minorHAnsi"/>
                <w:sz w:val="22"/>
                <w:szCs w:val="22"/>
                <w:lang w:val="pl-PL"/>
              </w:rPr>
              <w:t>Cel operacyjny III.2:</w:t>
            </w:r>
          </w:p>
          <w:p w14:paraId="59814A16" w14:textId="77777777" w:rsidR="00A9457D" w:rsidRPr="005C3AC7" w:rsidRDefault="00A9457D" w:rsidP="00CA2ADB">
            <w:pPr>
              <w:spacing w:after="0" w:line="240" w:lineRule="auto"/>
              <w:rPr>
                <w:rFonts w:eastAsia="Calibri" w:cstheme="minorHAnsi"/>
                <w:b/>
                <w:bCs/>
                <w:sz w:val="22"/>
                <w:szCs w:val="22"/>
                <w:lang w:val="pl-PL"/>
              </w:rPr>
            </w:pPr>
            <w:r w:rsidRPr="005C3AC7">
              <w:rPr>
                <w:rFonts w:eastAsia="Calibri" w:cstheme="minorHAnsi"/>
                <w:b/>
                <w:bCs/>
                <w:sz w:val="22"/>
                <w:szCs w:val="22"/>
                <w:lang w:val="pl-PL"/>
              </w:rPr>
              <w:t>Budowa i promocja zintegrowanej oferty czasu wolnego na terenie powiatu chrzanowskiego</w:t>
            </w:r>
          </w:p>
          <w:p w14:paraId="50040FA0" w14:textId="77777777" w:rsidR="00A9457D" w:rsidRPr="005C3AC7" w:rsidRDefault="00A9457D" w:rsidP="00CA2ADB">
            <w:pPr>
              <w:spacing w:after="0" w:line="240" w:lineRule="auto"/>
              <w:rPr>
                <w:rFonts w:eastAsia="Calibri" w:cstheme="minorHAnsi"/>
                <w:b/>
                <w:bCs/>
                <w:sz w:val="22"/>
                <w:szCs w:val="22"/>
                <w:lang w:val="pl-PL"/>
              </w:rPr>
            </w:pPr>
          </w:p>
        </w:tc>
        <w:tc>
          <w:tcPr>
            <w:tcW w:w="1979" w:type="pct"/>
            <w:tcBorders>
              <w:top w:val="single" w:sz="8" w:space="0" w:color="5C83B4"/>
              <w:bottom w:val="single" w:sz="8" w:space="0" w:color="5C83B4"/>
            </w:tcBorders>
          </w:tcPr>
          <w:p w14:paraId="46D83A9A" w14:textId="77777777" w:rsidR="00A9457D" w:rsidRPr="005C3AC7" w:rsidRDefault="00A9457D" w:rsidP="00CA2ADB">
            <w:pPr>
              <w:spacing w:after="0" w:line="240" w:lineRule="auto"/>
              <w:rPr>
                <w:rFonts w:cstheme="minorHAnsi"/>
                <w:color w:val="000000" w:themeColor="text1"/>
                <w:sz w:val="22"/>
                <w:szCs w:val="22"/>
                <w:lang w:val="pl-PL"/>
              </w:rPr>
            </w:pPr>
            <w:r w:rsidRPr="005C3AC7">
              <w:rPr>
                <w:rFonts w:cstheme="minorHAnsi"/>
                <w:color w:val="000000" w:themeColor="text1"/>
                <w:sz w:val="22"/>
                <w:szCs w:val="22"/>
                <w:lang w:val="pl-PL"/>
              </w:rPr>
              <w:t>Liczba turystów odwiedzających powiat chrzanowski</w:t>
            </w:r>
          </w:p>
        </w:tc>
        <w:tc>
          <w:tcPr>
            <w:tcW w:w="1673" w:type="pct"/>
            <w:tcBorders>
              <w:top w:val="single" w:sz="8" w:space="0" w:color="5C83B4"/>
              <w:bottom w:val="single" w:sz="8" w:space="0" w:color="5C83B4"/>
              <w:right w:val="single" w:sz="8" w:space="0" w:color="5C83B4"/>
            </w:tcBorders>
          </w:tcPr>
          <w:p w14:paraId="704CF8BD" w14:textId="123581A0" w:rsidR="00A9457D" w:rsidRPr="00605769" w:rsidRDefault="00A9457D" w:rsidP="00834ACA">
            <w:pPr>
              <w:spacing w:after="0" w:line="240" w:lineRule="auto"/>
              <w:rPr>
                <w:rFonts w:cstheme="minorHAnsi"/>
                <w:color w:val="000000" w:themeColor="text1"/>
                <w:sz w:val="22"/>
                <w:szCs w:val="22"/>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poszczególnych g</w:t>
            </w:r>
            <w:r w:rsidRPr="00605769">
              <w:rPr>
                <w:rFonts w:cstheme="minorHAnsi"/>
                <w:color w:val="000000" w:themeColor="text1"/>
                <w:sz w:val="22"/>
                <w:szCs w:val="22"/>
                <w:lang w:val="pl-PL"/>
              </w:rPr>
              <w:t>min powiatu chrzanowskiego/ podmiotów oraz instytucji z sektora turystycznego i przemysłów czasu wolnego</w:t>
            </w:r>
          </w:p>
        </w:tc>
      </w:tr>
      <w:tr w:rsidR="00A9457D" w:rsidRPr="00666FF4" w14:paraId="2E8DCCE2"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213CE4F8" w14:textId="77777777" w:rsidR="00A9457D" w:rsidRPr="005C3AC7" w:rsidRDefault="00A9457D" w:rsidP="00CA2ADB">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3828CF77" w14:textId="77777777" w:rsidR="00A9457D" w:rsidRPr="005C3AC7" w:rsidRDefault="00A9457D" w:rsidP="00CA2ADB">
            <w:pPr>
              <w:spacing w:after="0" w:line="240" w:lineRule="auto"/>
              <w:rPr>
                <w:rFonts w:cstheme="minorHAnsi"/>
                <w:sz w:val="22"/>
                <w:szCs w:val="22"/>
                <w:lang w:val="pl-PL"/>
              </w:rPr>
            </w:pPr>
            <w:r w:rsidRPr="005C3AC7">
              <w:rPr>
                <w:rFonts w:cstheme="minorHAnsi"/>
                <w:color w:val="000000" w:themeColor="text1"/>
                <w:sz w:val="22"/>
                <w:szCs w:val="22"/>
                <w:lang w:val="pl-PL"/>
              </w:rPr>
              <w:t>Liczba publikacji promocyjno-reklamowych dotyczących oferty spędzania czasu wolnego na terenie powiatu</w:t>
            </w:r>
          </w:p>
        </w:tc>
        <w:tc>
          <w:tcPr>
            <w:tcW w:w="1673" w:type="pct"/>
            <w:tcBorders>
              <w:top w:val="single" w:sz="8" w:space="0" w:color="5C83B4"/>
              <w:bottom w:val="single" w:sz="8" w:space="0" w:color="5C83B4"/>
              <w:right w:val="single" w:sz="8" w:space="0" w:color="5C83B4"/>
            </w:tcBorders>
            <w:vAlign w:val="center"/>
          </w:tcPr>
          <w:p w14:paraId="10ABEC1D" w14:textId="77777777" w:rsidR="00A9457D" w:rsidRPr="00605769" w:rsidRDefault="00A9457D" w:rsidP="00CA2ADB">
            <w:pPr>
              <w:spacing w:after="0" w:line="240" w:lineRule="auto"/>
              <w:rPr>
                <w:rFonts w:cstheme="minorHAnsi"/>
                <w:sz w:val="22"/>
                <w:szCs w:val="22"/>
                <w:lang w:val="pl-PL"/>
              </w:rPr>
            </w:pPr>
            <w:r w:rsidRPr="00605769">
              <w:rPr>
                <w:rFonts w:cstheme="minorHAnsi"/>
                <w:color w:val="000000" w:themeColor="text1"/>
                <w:sz w:val="22"/>
                <w:szCs w:val="22"/>
                <w:lang w:val="pl-PL"/>
              </w:rPr>
              <w:t>dane powiatu chrzanowskiego/ podmiotów oraz instytucji z sektora turystycznego i przemysłów czasu wolnego</w:t>
            </w:r>
          </w:p>
        </w:tc>
      </w:tr>
      <w:tr w:rsidR="00A9457D" w:rsidRPr="00666FF4" w14:paraId="26447D22"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10F9C45C" w14:textId="77777777" w:rsidR="00A9457D" w:rsidRPr="005C3AC7" w:rsidRDefault="00A9457D" w:rsidP="00CA2ADB">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58EEB11F" w14:textId="77777777" w:rsidR="00A9457D" w:rsidRPr="00605769" w:rsidRDefault="00A9457D" w:rsidP="00CA2ADB">
            <w:pPr>
              <w:spacing w:after="0" w:line="240" w:lineRule="auto"/>
              <w:rPr>
                <w:rFonts w:cstheme="minorHAnsi"/>
                <w:sz w:val="22"/>
                <w:szCs w:val="22"/>
                <w:lang w:val="pl-PL"/>
              </w:rPr>
            </w:pPr>
            <w:r w:rsidRPr="00605769">
              <w:rPr>
                <w:rFonts w:cstheme="minorHAnsi"/>
                <w:color w:val="000000" w:themeColor="text1"/>
                <w:sz w:val="22"/>
                <w:szCs w:val="22"/>
                <w:lang w:val="pl-PL"/>
              </w:rPr>
              <w:t>Liczba imprez kulturalno-rozrywkowych</w:t>
            </w:r>
          </w:p>
        </w:tc>
        <w:tc>
          <w:tcPr>
            <w:tcW w:w="1673" w:type="pct"/>
            <w:tcBorders>
              <w:top w:val="single" w:sz="8" w:space="0" w:color="5C83B4"/>
              <w:bottom w:val="single" w:sz="8" w:space="0" w:color="5C83B4"/>
              <w:right w:val="single" w:sz="8" w:space="0" w:color="5C83B4"/>
            </w:tcBorders>
            <w:vAlign w:val="center"/>
          </w:tcPr>
          <w:p w14:paraId="580DD8D6" w14:textId="4C67DB1F" w:rsidR="00A9457D" w:rsidRPr="00605769" w:rsidRDefault="00A9457D" w:rsidP="00CA2ADB">
            <w:pPr>
              <w:spacing w:after="0" w:line="240" w:lineRule="auto"/>
              <w:rPr>
                <w:rFonts w:cstheme="minorHAnsi"/>
                <w:sz w:val="22"/>
                <w:szCs w:val="22"/>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poszczególnych g</w:t>
            </w:r>
            <w:r w:rsidRPr="00605769">
              <w:rPr>
                <w:rFonts w:cstheme="minorHAnsi"/>
                <w:color w:val="000000" w:themeColor="text1"/>
                <w:sz w:val="22"/>
                <w:szCs w:val="22"/>
                <w:lang w:val="pl-PL"/>
              </w:rPr>
              <w:t>min powiatu chrzanowskiego / instytucji kultury</w:t>
            </w:r>
          </w:p>
        </w:tc>
      </w:tr>
      <w:tr w:rsidR="00A9457D" w:rsidRPr="00666FF4" w14:paraId="6B996F3E"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2C8150B4" w14:textId="77777777" w:rsidR="00A9457D" w:rsidRPr="005C3AC7" w:rsidRDefault="00A9457D" w:rsidP="00CA2ADB">
            <w:pPr>
              <w:spacing w:after="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7801CA93" w14:textId="77777777" w:rsidR="00A9457D" w:rsidRPr="005C3AC7" w:rsidRDefault="00A9457D" w:rsidP="00CA2ADB">
            <w:pPr>
              <w:spacing w:after="0" w:line="240" w:lineRule="auto"/>
              <w:rPr>
                <w:rFonts w:cstheme="minorHAnsi"/>
                <w:sz w:val="22"/>
                <w:szCs w:val="22"/>
                <w:lang w:val="pl-PL"/>
              </w:rPr>
            </w:pPr>
            <w:r w:rsidRPr="005C3AC7">
              <w:rPr>
                <w:rFonts w:cstheme="minorHAnsi"/>
                <w:sz w:val="22"/>
                <w:szCs w:val="22"/>
                <w:lang w:val="pl-PL"/>
              </w:rPr>
              <w:t>Liczba uczestników imprez organizowanych przez instytucje kultury</w:t>
            </w:r>
          </w:p>
        </w:tc>
        <w:tc>
          <w:tcPr>
            <w:tcW w:w="1673" w:type="pct"/>
            <w:tcBorders>
              <w:top w:val="single" w:sz="8" w:space="0" w:color="5C83B4"/>
              <w:bottom w:val="single" w:sz="8" w:space="0" w:color="5C83B4"/>
              <w:right w:val="single" w:sz="8" w:space="0" w:color="5C83B4"/>
            </w:tcBorders>
          </w:tcPr>
          <w:p w14:paraId="77C56AA7" w14:textId="17719947" w:rsidR="00A9457D" w:rsidRPr="00605769" w:rsidRDefault="00834ACA" w:rsidP="00CA2ADB">
            <w:pPr>
              <w:spacing w:after="0" w:line="240" w:lineRule="auto"/>
              <w:rPr>
                <w:rFonts w:cstheme="minorHAnsi"/>
                <w:sz w:val="22"/>
                <w:szCs w:val="22"/>
                <w:lang w:val="pl-PL"/>
              </w:rPr>
            </w:pPr>
            <w:r w:rsidRPr="00605769">
              <w:rPr>
                <w:rFonts w:cstheme="minorHAnsi"/>
                <w:color w:val="000000" w:themeColor="text1"/>
                <w:sz w:val="22"/>
                <w:szCs w:val="22"/>
                <w:lang w:val="pl-PL"/>
              </w:rPr>
              <w:t>dane poszczególnych g</w:t>
            </w:r>
            <w:r w:rsidR="00A9457D" w:rsidRPr="00605769">
              <w:rPr>
                <w:rFonts w:cstheme="minorHAnsi"/>
                <w:color w:val="000000" w:themeColor="text1"/>
                <w:sz w:val="22"/>
                <w:szCs w:val="22"/>
                <w:lang w:val="pl-PL"/>
              </w:rPr>
              <w:t>min powiatu chrzanowskiego / instytucji kultury</w:t>
            </w:r>
          </w:p>
        </w:tc>
      </w:tr>
      <w:tr w:rsidR="00A9457D" w:rsidRPr="00666FF4" w14:paraId="48D4A786" w14:textId="77777777" w:rsidTr="00834ACA">
        <w:trPr>
          <w:trHeight w:val="339"/>
          <w:jc w:val="center"/>
        </w:trPr>
        <w:tc>
          <w:tcPr>
            <w:tcW w:w="1348" w:type="pct"/>
            <w:vMerge/>
            <w:tcBorders>
              <w:top w:val="single" w:sz="8" w:space="0" w:color="5C83B4"/>
              <w:left w:val="single" w:sz="8" w:space="0" w:color="5C83B4"/>
              <w:bottom w:val="single" w:sz="8" w:space="0" w:color="5C83B4"/>
            </w:tcBorders>
          </w:tcPr>
          <w:p w14:paraId="784D90FC" w14:textId="77777777" w:rsidR="00A9457D" w:rsidRPr="005C3AC7" w:rsidRDefault="00A9457D" w:rsidP="00CA2ADB">
            <w:pPr>
              <w:spacing w:after="0" w:line="240" w:lineRule="auto"/>
              <w:rPr>
                <w:rFonts w:cstheme="minorHAnsi"/>
                <w:b/>
                <w:bCs/>
                <w:lang w:val="pl-PL"/>
              </w:rPr>
            </w:pPr>
          </w:p>
        </w:tc>
        <w:tc>
          <w:tcPr>
            <w:tcW w:w="1979" w:type="pct"/>
            <w:tcBorders>
              <w:top w:val="single" w:sz="8" w:space="0" w:color="5C83B4"/>
              <w:bottom w:val="single" w:sz="8" w:space="0" w:color="5C83B4"/>
            </w:tcBorders>
            <w:vAlign w:val="center"/>
          </w:tcPr>
          <w:p w14:paraId="52C0104D" w14:textId="77777777" w:rsidR="00A9457D" w:rsidRPr="005C3AC7" w:rsidRDefault="00A9457D" w:rsidP="00CA2ADB">
            <w:pPr>
              <w:spacing w:after="0" w:line="240" w:lineRule="auto"/>
              <w:rPr>
                <w:rFonts w:cstheme="minorHAnsi"/>
                <w:sz w:val="22"/>
                <w:szCs w:val="22"/>
                <w:lang w:val="pl-PL"/>
              </w:rPr>
            </w:pPr>
            <w:r w:rsidRPr="005C3AC7">
              <w:rPr>
                <w:rFonts w:cstheme="minorHAnsi"/>
                <w:color w:val="000000" w:themeColor="text1"/>
                <w:sz w:val="22"/>
                <w:szCs w:val="22"/>
                <w:lang w:val="pl-PL"/>
              </w:rPr>
              <w:t xml:space="preserve">Liczba odnowionych obiektów zabytkowych na terenie powiatu chrzanowskiego </w:t>
            </w:r>
          </w:p>
        </w:tc>
        <w:tc>
          <w:tcPr>
            <w:tcW w:w="1673" w:type="pct"/>
            <w:tcBorders>
              <w:top w:val="single" w:sz="8" w:space="0" w:color="5C83B4"/>
              <w:bottom w:val="single" w:sz="8" w:space="0" w:color="5C83B4"/>
              <w:right w:val="single" w:sz="8" w:space="0" w:color="5C83B4"/>
            </w:tcBorders>
            <w:vAlign w:val="center"/>
          </w:tcPr>
          <w:p w14:paraId="2D3E4472" w14:textId="77777777" w:rsidR="00A9457D" w:rsidRPr="00605769" w:rsidRDefault="00A9457D" w:rsidP="00CA2ADB">
            <w:pPr>
              <w:spacing w:after="0" w:line="240" w:lineRule="auto"/>
              <w:rPr>
                <w:rFonts w:cstheme="minorHAnsi"/>
                <w:sz w:val="22"/>
                <w:szCs w:val="22"/>
                <w:lang w:val="pl-PL"/>
              </w:rPr>
            </w:pPr>
            <w:r w:rsidRPr="00605769">
              <w:rPr>
                <w:rFonts w:cstheme="minorHAnsi"/>
                <w:color w:val="000000" w:themeColor="text1"/>
                <w:sz w:val="22"/>
                <w:szCs w:val="22"/>
                <w:lang w:val="pl-PL"/>
              </w:rPr>
              <w:t>dane powiatu chrzanowskiego i/lub właścicieli oraz zarządców zabytków</w:t>
            </w:r>
          </w:p>
        </w:tc>
      </w:tr>
      <w:tr w:rsidR="00A9457D" w:rsidRPr="00666FF4" w14:paraId="31C0215B" w14:textId="77777777" w:rsidTr="00834ACA">
        <w:trPr>
          <w:trHeight w:val="339"/>
          <w:jc w:val="center"/>
        </w:trPr>
        <w:tc>
          <w:tcPr>
            <w:tcW w:w="1348" w:type="pct"/>
            <w:vMerge w:val="restart"/>
            <w:tcBorders>
              <w:top w:val="single" w:sz="8" w:space="0" w:color="5C83B4"/>
              <w:left w:val="single" w:sz="8" w:space="0" w:color="5C83B4"/>
            </w:tcBorders>
          </w:tcPr>
          <w:p w14:paraId="212B9EEA" w14:textId="77777777" w:rsidR="00A9457D" w:rsidRPr="005C3AC7" w:rsidRDefault="00A9457D" w:rsidP="00CA2ADB">
            <w:pPr>
              <w:spacing w:after="0" w:line="240" w:lineRule="auto"/>
              <w:rPr>
                <w:rFonts w:eastAsia="Calibri" w:cstheme="minorHAnsi"/>
                <w:bCs/>
                <w:sz w:val="22"/>
                <w:szCs w:val="22"/>
                <w:lang w:val="pl-PL"/>
              </w:rPr>
            </w:pPr>
          </w:p>
          <w:p w14:paraId="217C4BAE" w14:textId="77777777" w:rsidR="00A9457D" w:rsidRPr="005C3AC7" w:rsidRDefault="00A9457D" w:rsidP="00CA2ADB">
            <w:pPr>
              <w:spacing w:after="0" w:line="240" w:lineRule="auto"/>
              <w:rPr>
                <w:rFonts w:eastAsia="Calibri" w:cstheme="minorHAnsi"/>
                <w:bCs/>
                <w:sz w:val="22"/>
                <w:szCs w:val="22"/>
                <w:lang w:val="pl-PL"/>
              </w:rPr>
            </w:pPr>
            <w:r w:rsidRPr="005C3AC7">
              <w:rPr>
                <w:rFonts w:eastAsia="Calibri" w:cstheme="minorHAnsi"/>
                <w:bCs/>
                <w:sz w:val="22"/>
                <w:szCs w:val="22"/>
                <w:lang w:val="pl-PL"/>
              </w:rPr>
              <w:t>Cel operacyjny III.3:</w:t>
            </w:r>
          </w:p>
          <w:p w14:paraId="38700F6E" w14:textId="77777777" w:rsidR="00A9457D" w:rsidRPr="005C3AC7" w:rsidRDefault="00A9457D" w:rsidP="00CA2ADB">
            <w:pPr>
              <w:spacing w:after="0" w:line="240" w:lineRule="auto"/>
              <w:rPr>
                <w:rFonts w:cstheme="minorHAnsi"/>
                <w:b/>
                <w:bCs/>
                <w:color w:val="000000" w:themeColor="text1"/>
                <w:sz w:val="22"/>
                <w:szCs w:val="22"/>
                <w:lang w:val="pl-PL"/>
              </w:rPr>
            </w:pPr>
            <w:r w:rsidRPr="005C3AC7">
              <w:rPr>
                <w:rFonts w:cstheme="minorHAnsi"/>
                <w:b/>
                <w:bCs/>
                <w:color w:val="000000" w:themeColor="text1"/>
                <w:sz w:val="22"/>
                <w:szCs w:val="22"/>
                <w:lang w:val="pl-PL"/>
              </w:rPr>
              <w:t>Rozwój infrastruktury przemysłu czasu wolnego</w:t>
            </w:r>
          </w:p>
          <w:p w14:paraId="3E0CB1CC" w14:textId="77777777" w:rsidR="00A9457D" w:rsidRPr="005C3AC7" w:rsidRDefault="00A9457D" w:rsidP="00CA2ADB">
            <w:pPr>
              <w:spacing w:after="0" w:line="240" w:lineRule="auto"/>
              <w:rPr>
                <w:rFonts w:eastAsia="Calibri" w:cstheme="minorHAnsi"/>
                <w:bCs/>
                <w:sz w:val="22"/>
                <w:szCs w:val="22"/>
                <w:lang w:val="pl-PL"/>
              </w:rPr>
            </w:pPr>
          </w:p>
        </w:tc>
        <w:tc>
          <w:tcPr>
            <w:tcW w:w="1979" w:type="pct"/>
            <w:tcBorders>
              <w:top w:val="single" w:sz="8" w:space="0" w:color="5C83B4"/>
            </w:tcBorders>
            <w:vAlign w:val="center"/>
          </w:tcPr>
          <w:p w14:paraId="080DB9DA" w14:textId="77777777" w:rsidR="00A9457D" w:rsidRPr="005C3AC7" w:rsidRDefault="00A9457D" w:rsidP="00CA2ADB">
            <w:pPr>
              <w:spacing w:after="0" w:line="240" w:lineRule="auto"/>
              <w:rPr>
                <w:rFonts w:cstheme="minorHAnsi"/>
                <w:color w:val="000000" w:themeColor="text1"/>
                <w:sz w:val="22"/>
                <w:szCs w:val="22"/>
                <w:lang w:val="pl-PL"/>
              </w:rPr>
            </w:pPr>
            <w:r w:rsidRPr="005C3AC7">
              <w:rPr>
                <w:rFonts w:cstheme="minorHAnsi"/>
                <w:sz w:val="22"/>
                <w:szCs w:val="22"/>
                <w:lang w:val="pl-PL"/>
              </w:rPr>
              <w:t xml:space="preserve">Długość urządzonych i oznakowanych wielofunkcyjnych tras turystycznych na terenie </w:t>
            </w:r>
            <w:r w:rsidR="001630C8" w:rsidRPr="005C3AC7">
              <w:rPr>
                <w:rFonts w:cstheme="minorHAnsi"/>
                <w:sz w:val="22"/>
                <w:szCs w:val="22"/>
                <w:lang w:val="pl-PL"/>
              </w:rPr>
              <w:t>p</w:t>
            </w:r>
            <w:r w:rsidRPr="005C3AC7">
              <w:rPr>
                <w:rFonts w:cstheme="minorHAnsi"/>
                <w:sz w:val="22"/>
                <w:szCs w:val="22"/>
                <w:lang w:val="pl-PL"/>
              </w:rPr>
              <w:t>owiatu</w:t>
            </w:r>
          </w:p>
        </w:tc>
        <w:tc>
          <w:tcPr>
            <w:tcW w:w="1673" w:type="pct"/>
            <w:tcBorders>
              <w:top w:val="single" w:sz="8" w:space="0" w:color="5C83B4"/>
              <w:right w:val="single" w:sz="8" w:space="0" w:color="5C83B4"/>
            </w:tcBorders>
            <w:vAlign w:val="center"/>
          </w:tcPr>
          <w:p w14:paraId="119F9267" w14:textId="77777777" w:rsidR="00A9457D" w:rsidRPr="00605769" w:rsidRDefault="00A9457D" w:rsidP="00CA2ADB">
            <w:pPr>
              <w:spacing w:after="0" w:line="240" w:lineRule="auto"/>
              <w:rPr>
                <w:rFonts w:cstheme="minorHAnsi"/>
                <w:color w:val="000000" w:themeColor="text1"/>
                <w:sz w:val="22"/>
                <w:szCs w:val="22"/>
                <w:lang w:val="pl-PL"/>
              </w:rPr>
            </w:pPr>
            <w:r w:rsidRPr="00605769">
              <w:rPr>
                <w:rFonts w:cstheme="minorHAnsi"/>
                <w:color w:val="000000" w:themeColor="text1"/>
                <w:sz w:val="22"/>
                <w:szCs w:val="22"/>
                <w:lang w:val="pl-PL"/>
              </w:rPr>
              <w:t>dane powiatu chrzanowskiego i/lub Polskiego Towarzystwa Turystyczno-Krajoznawczego i/</w:t>
            </w:r>
            <w:r w:rsidR="001630C8" w:rsidRPr="00605769">
              <w:rPr>
                <w:rFonts w:cstheme="minorHAnsi"/>
                <w:color w:val="000000" w:themeColor="text1"/>
                <w:sz w:val="22"/>
                <w:szCs w:val="22"/>
                <w:lang w:val="pl-PL"/>
              </w:rPr>
              <w:t xml:space="preserve">lub podmiotów oraz instytucji z </w:t>
            </w:r>
            <w:r w:rsidRPr="00605769">
              <w:rPr>
                <w:rFonts w:cstheme="minorHAnsi"/>
                <w:color w:val="000000" w:themeColor="text1"/>
                <w:sz w:val="22"/>
                <w:szCs w:val="22"/>
                <w:lang w:val="pl-PL"/>
              </w:rPr>
              <w:t>sektora turystycznego i przemysłów czasu wolnego</w:t>
            </w:r>
          </w:p>
        </w:tc>
      </w:tr>
      <w:tr w:rsidR="00A9457D" w:rsidRPr="00666FF4" w14:paraId="1AA789D5" w14:textId="77777777" w:rsidTr="00834ACA">
        <w:trPr>
          <w:trHeight w:val="339"/>
          <w:jc w:val="center"/>
        </w:trPr>
        <w:tc>
          <w:tcPr>
            <w:tcW w:w="1348" w:type="pct"/>
            <w:vMerge/>
            <w:tcBorders>
              <w:top w:val="single" w:sz="8" w:space="0" w:color="5C83B4"/>
              <w:left w:val="single" w:sz="8" w:space="0" w:color="5C83B4"/>
            </w:tcBorders>
          </w:tcPr>
          <w:p w14:paraId="32CC72C8" w14:textId="77777777" w:rsidR="00A9457D" w:rsidRPr="005C3AC7" w:rsidRDefault="00A9457D" w:rsidP="00CA2ADB">
            <w:pPr>
              <w:spacing w:after="0" w:line="240" w:lineRule="auto"/>
              <w:rPr>
                <w:rFonts w:cstheme="minorHAnsi"/>
                <w:bCs/>
                <w:sz w:val="22"/>
                <w:szCs w:val="22"/>
                <w:lang w:val="pl-PL"/>
              </w:rPr>
            </w:pPr>
          </w:p>
        </w:tc>
        <w:tc>
          <w:tcPr>
            <w:tcW w:w="1979" w:type="pct"/>
            <w:tcBorders>
              <w:top w:val="single" w:sz="8" w:space="0" w:color="5C83B4"/>
            </w:tcBorders>
            <w:vAlign w:val="center"/>
          </w:tcPr>
          <w:p w14:paraId="685C2A83" w14:textId="77777777" w:rsidR="00A9457D" w:rsidRPr="005C3AC7" w:rsidRDefault="00A9457D" w:rsidP="00CA2ADB">
            <w:pPr>
              <w:spacing w:after="0" w:line="240" w:lineRule="auto"/>
              <w:rPr>
                <w:rFonts w:cstheme="minorHAnsi"/>
                <w:sz w:val="22"/>
                <w:szCs w:val="22"/>
                <w:lang w:val="pl-PL"/>
              </w:rPr>
            </w:pPr>
            <w:r w:rsidRPr="005C3AC7">
              <w:rPr>
                <w:rFonts w:cstheme="minorHAnsi"/>
                <w:color w:val="000000" w:themeColor="text1"/>
                <w:sz w:val="22"/>
                <w:szCs w:val="22"/>
                <w:lang w:val="pl-PL"/>
              </w:rPr>
              <w:t>Liczba turystycznych obiektów noclegowych i/lub miejsc noclegowych oraz liczba noclegów udzielonych Polakom oraz turystom zagranicznym</w:t>
            </w:r>
          </w:p>
        </w:tc>
        <w:tc>
          <w:tcPr>
            <w:tcW w:w="1673" w:type="pct"/>
            <w:tcBorders>
              <w:top w:val="single" w:sz="8" w:space="0" w:color="5C83B4"/>
              <w:right w:val="single" w:sz="8" w:space="0" w:color="5C83B4"/>
            </w:tcBorders>
            <w:vAlign w:val="center"/>
          </w:tcPr>
          <w:p w14:paraId="32D7C4D9" w14:textId="0FEB3364" w:rsidR="00A9457D" w:rsidRPr="00605769" w:rsidRDefault="00A9457D" w:rsidP="00834ACA">
            <w:pPr>
              <w:spacing w:after="0" w:line="240" w:lineRule="auto"/>
              <w:rPr>
                <w:rFonts w:cstheme="minorHAnsi"/>
                <w:sz w:val="22"/>
                <w:szCs w:val="22"/>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poszczególnych g</w:t>
            </w:r>
            <w:r w:rsidRPr="00605769">
              <w:rPr>
                <w:rFonts w:cstheme="minorHAnsi"/>
                <w:color w:val="000000" w:themeColor="text1"/>
                <w:sz w:val="22"/>
                <w:szCs w:val="22"/>
                <w:lang w:val="pl-PL"/>
              </w:rPr>
              <w:t>min i/lub obiektów noclegowych</w:t>
            </w:r>
          </w:p>
        </w:tc>
      </w:tr>
      <w:tr w:rsidR="00A9457D" w:rsidRPr="00666FF4" w14:paraId="0C82FBBB" w14:textId="77777777" w:rsidTr="00834ACA">
        <w:trPr>
          <w:trHeight w:val="339"/>
          <w:jc w:val="center"/>
        </w:trPr>
        <w:tc>
          <w:tcPr>
            <w:tcW w:w="1348" w:type="pct"/>
            <w:vMerge/>
            <w:tcBorders>
              <w:left w:val="single" w:sz="8" w:space="0" w:color="5C83B4"/>
            </w:tcBorders>
          </w:tcPr>
          <w:p w14:paraId="285F716B" w14:textId="77777777" w:rsidR="00A9457D" w:rsidRPr="005C3AC7" w:rsidRDefault="00A9457D" w:rsidP="00CA2ADB">
            <w:pPr>
              <w:spacing w:after="0" w:line="240" w:lineRule="auto"/>
              <w:rPr>
                <w:rFonts w:cstheme="minorHAnsi"/>
                <w:b/>
                <w:bCs/>
                <w:lang w:val="pl-PL"/>
              </w:rPr>
            </w:pPr>
          </w:p>
        </w:tc>
        <w:tc>
          <w:tcPr>
            <w:tcW w:w="1979" w:type="pct"/>
            <w:tcBorders>
              <w:top w:val="single" w:sz="8" w:space="0" w:color="5C83B4"/>
              <w:bottom w:val="single" w:sz="8" w:space="0" w:color="5C83B4"/>
            </w:tcBorders>
          </w:tcPr>
          <w:p w14:paraId="708EE2D2" w14:textId="098BFAF6" w:rsidR="00A9457D" w:rsidRPr="005C3AC7" w:rsidRDefault="00A9457D" w:rsidP="00CA2ADB">
            <w:pPr>
              <w:spacing w:after="0" w:line="240" w:lineRule="auto"/>
              <w:rPr>
                <w:rFonts w:cstheme="minorHAnsi"/>
                <w:lang w:val="pl-PL"/>
              </w:rPr>
            </w:pPr>
            <w:r w:rsidRPr="005C3AC7">
              <w:rPr>
                <w:rFonts w:cstheme="minorHAnsi"/>
                <w:color w:val="000000" w:themeColor="text1"/>
                <w:sz w:val="22"/>
                <w:szCs w:val="22"/>
                <w:lang w:val="pl-PL"/>
              </w:rPr>
              <w:t xml:space="preserve">Infrastruktura gastronomiczna (liczba podmiotów z branż: zakwaterowanie </w:t>
            </w:r>
            <w:r w:rsidR="003933CD">
              <w:rPr>
                <w:rFonts w:cstheme="minorHAnsi"/>
                <w:color w:val="000000" w:themeColor="text1"/>
                <w:sz w:val="22"/>
                <w:szCs w:val="22"/>
                <w:lang w:val="pl-PL"/>
              </w:rPr>
              <w:br/>
            </w:r>
            <w:r w:rsidRPr="005C3AC7">
              <w:rPr>
                <w:rFonts w:cstheme="minorHAnsi"/>
                <w:color w:val="000000" w:themeColor="text1"/>
                <w:sz w:val="22"/>
                <w:szCs w:val="22"/>
                <w:lang w:val="pl-PL"/>
              </w:rPr>
              <w:t>i usługi gastronomiczne, możliwość przeliczenia na 1 lub 10 tys. mieszkańców)</w:t>
            </w:r>
          </w:p>
        </w:tc>
        <w:tc>
          <w:tcPr>
            <w:tcW w:w="1673" w:type="pct"/>
            <w:tcBorders>
              <w:top w:val="single" w:sz="8" w:space="0" w:color="5C83B4"/>
              <w:bottom w:val="single" w:sz="8" w:space="0" w:color="5C83B4"/>
              <w:right w:val="single" w:sz="8" w:space="0" w:color="5C83B4"/>
            </w:tcBorders>
            <w:vAlign w:val="center"/>
          </w:tcPr>
          <w:p w14:paraId="34A08109" w14:textId="26CA21E7" w:rsidR="00A9457D" w:rsidRPr="00605769" w:rsidRDefault="00A9457D" w:rsidP="00605769">
            <w:pPr>
              <w:spacing w:after="0" w:line="240" w:lineRule="auto"/>
              <w:rPr>
                <w:rFonts w:cstheme="minorHAnsi"/>
                <w:lang w:val="pl-PL"/>
              </w:rPr>
            </w:pPr>
            <w:r w:rsidRPr="00605769">
              <w:rPr>
                <w:rFonts w:cstheme="minorHAnsi"/>
                <w:color w:val="000000" w:themeColor="text1"/>
                <w:sz w:val="22"/>
                <w:szCs w:val="22"/>
                <w:lang w:val="pl-PL"/>
              </w:rPr>
              <w:t xml:space="preserve">dane </w:t>
            </w:r>
            <w:r w:rsidR="00834ACA" w:rsidRPr="00605769">
              <w:rPr>
                <w:rFonts w:cstheme="minorHAnsi"/>
                <w:color w:val="000000" w:themeColor="text1"/>
                <w:sz w:val="22"/>
                <w:szCs w:val="22"/>
                <w:lang w:val="pl-PL"/>
              </w:rPr>
              <w:t>poszczeg</w:t>
            </w:r>
            <w:r w:rsidR="00605769">
              <w:rPr>
                <w:rFonts w:cstheme="minorHAnsi"/>
                <w:color w:val="000000" w:themeColor="text1"/>
                <w:sz w:val="22"/>
                <w:szCs w:val="22"/>
                <w:lang w:val="pl-PL"/>
              </w:rPr>
              <w:t>ó</w:t>
            </w:r>
            <w:r w:rsidR="00834ACA" w:rsidRPr="00605769">
              <w:rPr>
                <w:rFonts w:cstheme="minorHAnsi"/>
                <w:color w:val="000000" w:themeColor="text1"/>
                <w:sz w:val="22"/>
                <w:szCs w:val="22"/>
                <w:lang w:val="pl-PL"/>
              </w:rPr>
              <w:t>lnych g</w:t>
            </w:r>
            <w:r w:rsidRPr="00605769">
              <w:rPr>
                <w:rFonts w:cstheme="minorHAnsi"/>
                <w:color w:val="000000" w:themeColor="text1"/>
                <w:sz w:val="22"/>
                <w:szCs w:val="22"/>
                <w:lang w:val="pl-PL"/>
              </w:rPr>
              <w:t>min powiatu chrzanowskiego</w:t>
            </w:r>
          </w:p>
        </w:tc>
      </w:tr>
    </w:tbl>
    <w:p w14:paraId="51B45C99" w14:textId="77777777" w:rsidR="00C4229C" w:rsidRPr="005C3AC7" w:rsidRDefault="00C4229C" w:rsidP="005C3AC7">
      <w:pPr>
        <w:spacing w:before="60" w:after="120"/>
        <w:rPr>
          <w:rFonts w:cstheme="minorHAnsi"/>
          <w:b/>
          <w:color w:val="548DD4"/>
          <w:sz w:val="28"/>
          <w:szCs w:val="28"/>
          <w:lang w:val="pl-PL"/>
        </w:rPr>
      </w:pPr>
      <w:r w:rsidRPr="005C3AC7">
        <w:rPr>
          <w:rFonts w:cstheme="minorHAnsi"/>
          <w:b/>
          <w:color w:val="548DD4"/>
          <w:sz w:val="28"/>
          <w:szCs w:val="28"/>
          <w:lang w:val="pl-PL"/>
        </w:rPr>
        <w:br w:type="page"/>
      </w:r>
    </w:p>
    <w:p w14:paraId="0F5134FF" w14:textId="77777777" w:rsidR="00C4229C" w:rsidRPr="00CA2ADB" w:rsidRDefault="00C4229C" w:rsidP="005C3AC7">
      <w:pPr>
        <w:spacing w:before="60" w:after="120"/>
        <w:rPr>
          <w:rStyle w:val="Nagwek2Znak"/>
          <w:rFonts w:asciiTheme="minorHAnsi" w:hAnsiTheme="minorHAnsi" w:cstheme="minorHAnsi"/>
          <w:sz w:val="50"/>
          <w:szCs w:val="50"/>
          <w:lang w:val="pl-PL"/>
        </w:rPr>
      </w:pPr>
      <w:r w:rsidRPr="005C3AC7">
        <w:rPr>
          <w:rFonts w:cstheme="minorHAnsi"/>
          <w:b/>
          <w:sz w:val="44"/>
          <w:szCs w:val="44"/>
          <w:lang w:val="pl-PL"/>
        </w:rPr>
        <w:t xml:space="preserve">OBSZAR STRATEGICZNY: </w:t>
      </w:r>
      <w:r w:rsidRPr="005C3AC7">
        <w:rPr>
          <w:rFonts w:cstheme="minorHAnsi"/>
          <w:b/>
          <w:sz w:val="44"/>
          <w:szCs w:val="44"/>
          <w:lang w:val="pl-PL"/>
        </w:rPr>
        <w:br/>
      </w:r>
      <w:r w:rsidRPr="00CA2ADB">
        <w:rPr>
          <w:rStyle w:val="Nagwek2Znak"/>
          <w:rFonts w:asciiTheme="minorHAnsi" w:hAnsiTheme="minorHAnsi" w:cstheme="minorHAnsi"/>
          <w:sz w:val="50"/>
          <w:szCs w:val="50"/>
          <w:lang w:val="pl-PL"/>
        </w:rPr>
        <w:t>NOWOCZESNE ZARZĄDZANIE PUBLICZNE</w:t>
      </w:r>
    </w:p>
    <w:p w14:paraId="396AE531" w14:textId="77777777" w:rsidR="00C4229C" w:rsidRPr="005C3AC7" w:rsidRDefault="00C4229C" w:rsidP="005C3AC7">
      <w:pPr>
        <w:tabs>
          <w:tab w:val="left" w:pos="1423"/>
          <w:tab w:val="center" w:pos="4535"/>
          <w:tab w:val="left" w:pos="8071"/>
        </w:tabs>
        <w:spacing w:before="60" w:after="120"/>
        <w:rPr>
          <w:rFonts w:cstheme="minorHAnsi"/>
          <w:b/>
          <w:sz w:val="44"/>
          <w:szCs w:val="44"/>
          <w:lang w:val="pl-PL"/>
        </w:rPr>
      </w:pPr>
      <w:r w:rsidRPr="005C3AC7">
        <w:rPr>
          <w:rFonts w:cstheme="minorHAnsi"/>
          <w:b/>
          <w:sz w:val="44"/>
          <w:szCs w:val="44"/>
          <w:lang w:val="pl-PL"/>
        </w:rPr>
        <w:tab/>
      </w:r>
      <w:r w:rsidRPr="005C3AC7">
        <w:rPr>
          <w:rFonts w:cstheme="minorHAnsi"/>
          <w:b/>
          <w:sz w:val="44"/>
          <w:szCs w:val="44"/>
          <w:lang w:val="pl-PL"/>
        </w:rPr>
        <w:tab/>
      </w:r>
    </w:p>
    <w:p w14:paraId="54E75860" w14:textId="77777777" w:rsidR="00C4229C" w:rsidRPr="005C3AC7" w:rsidRDefault="00C4229C" w:rsidP="005C3AC7">
      <w:pPr>
        <w:tabs>
          <w:tab w:val="left" w:pos="1423"/>
          <w:tab w:val="center" w:pos="4535"/>
          <w:tab w:val="left" w:pos="8071"/>
        </w:tabs>
        <w:spacing w:before="60" w:after="120"/>
        <w:jc w:val="center"/>
        <w:rPr>
          <w:rFonts w:cstheme="minorHAnsi"/>
          <w:b/>
          <w:sz w:val="44"/>
          <w:szCs w:val="44"/>
          <w:lang w:val="pl-PL"/>
        </w:rPr>
      </w:pPr>
      <w:r w:rsidRPr="005C3AC7">
        <w:rPr>
          <w:rFonts w:cstheme="minorHAnsi"/>
          <w:b/>
          <w:sz w:val="44"/>
          <w:szCs w:val="44"/>
          <w:lang w:val="pl-PL"/>
        </w:rPr>
        <w:t>cel strategiczny:</w:t>
      </w:r>
    </w:p>
    <w:p w14:paraId="4A3630F8" w14:textId="77777777" w:rsidR="00C4229C" w:rsidRPr="005C3AC7" w:rsidRDefault="00C4229C" w:rsidP="005C3AC7">
      <w:pPr>
        <w:keepNext/>
        <w:keepLines/>
        <w:spacing w:before="60" w:after="120"/>
        <w:jc w:val="center"/>
        <w:outlineLvl w:val="0"/>
        <w:rPr>
          <w:rFonts w:eastAsiaTheme="majorEastAsia" w:cstheme="minorHAnsi"/>
          <w:bCs/>
          <w:i/>
          <w:color w:val="40618B" w:themeColor="accent1" w:themeShade="BF"/>
          <w:sz w:val="44"/>
          <w:szCs w:val="44"/>
          <w:lang w:val="pl-PL"/>
        </w:rPr>
      </w:pPr>
      <w:bookmarkStart w:id="40" w:name="_Toc433202487"/>
      <w:bookmarkStart w:id="41" w:name="_Toc433240139"/>
      <w:r w:rsidRPr="005C3AC7">
        <w:rPr>
          <w:rFonts w:eastAsiaTheme="majorEastAsia" w:cstheme="minorHAnsi"/>
          <w:b/>
          <w:bCs/>
          <w:color w:val="40618B" w:themeColor="accent1" w:themeShade="BF"/>
          <w:sz w:val="44"/>
          <w:szCs w:val="44"/>
          <w:lang w:val="pl-PL"/>
        </w:rPr>
        <w:t>Wysoki poziom usług publicznych i współpracy sektorowej</w:t>
      </w:r>
      <w:bookmarkEnd w:id="40"/>
      <w:bookmarkEnd w:id="41"/>
    </w:p>
    <w:p w14:paraId="1C01689F" w14:textId="77777777" w:rsidR="00C4229C" w:rsidRPr="005C3AC7" w:rsidRDefault="00C4229C" w:rsidP="005C3AC7">
      <w:pPr>
        <w:spacing w:before="60" w:after="120"/>
        <w:rPr>
          <w:rFonts w:cstheme="minorHAnsi"/>
          <w:lang w:val="pl-PL"/>
        </w:rPr>
      </w:pPr>
    </w:p>
    <w:p w14:paraId="7D175D05" w14:textId="77777777" w:rsidR="00C4229C" w:rsidRPr="005C3AC7" w:rsidRDefault="00C4229C" w:rsidP="005C3AC7">
      <w:pPr>
        <w:spacing w:before="60" w:after="120"/>
        <w:rPr>
          <w:rFonts w:cstheme="minorHAnsi"/>
          <w:lang w:val="pl-PL"/>
        </w:rPr>
      </w:pPr>
      <w:r w:rsidRPr="005C3AC7">
        <w:rPr>
          <w:rFonts w:cstheme="minorHAnsi"/>
          <w:noProof/>
          <w:sz w:val="40"/>
          <w:szCs w:val="40"/>
          <w:lang w:val="pl-PL" w:eastAsia="pl-PL"/>
        </w:rPr>
        <w:drawing>
          <wp:anchor distT="0" distB="0" distL="114300" distR="114300" simplePos="0" relativeHeight="251661824" behindDoc="0" locked="0" layoutInCell="1" allowOverlap="1" wp14:anchorId="186BF49D" wp14:editId="0093DB12">
            <wp:simplePos x="0" y="0"/>
            <wp:positionH relativeFrom="margin">
              <wp:posOffset>419100</wp:posOffset>
            </wp:positionH>
            <wp:positionV relativeFrom="paragraph">
              <wp:posOffset>47625</wp:posOffset>
            </wp:positionV>
            <wp:extent cx="5067300" cy="4298950"/>
            <wp:effectExtent l="0" t="0" r="19050" b="635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0458910A" w14:textId="77777777" w:rsidR="00C4229C" w:rsidRPr="005C3AC7" w:rsidRDefault="00C4229C" w:rsidP="005C3AC7">
      <w:pPr>
        <w:spacing w:before="60" w:after="120"/>
        <w:rPr>
          <w:rFonts w:cstheme="minorHAnsi"/>
          <w:lang w:val="pl-PL"/>
        </w:rPr>
      </w:pPr>
    </w:p>
    <w:p w14:paraId="54C0E8CD" w14:textId="77777777" w:rsidR="00C4229C" w:rsidRPr="005C3AC7" w:rsidRDefault="00C4229C" w:rsidP="005C3AC7">
      <w:pPr>
        <w:spacing w:before="60" w:after="120"/>
        <w:rPr>
          <w:rFonts w:cstheme="minorHAnsi"/>
          <w:lang w:val="pl-PL"/>
        </w:rPr>
      </w:pPr>
    </w:p>
    <w:p w14:paraId="07AFD4D8" w14:textId="77777777" w:rsidR="00C4229C" w:rsidRPr="005C3AC7" w:rsidRDefault="00C4229C" w:rsidP="005C3AC7">
      <w:pPr>
        <w:spacing w:before="60" w:after="120"/>
        <w:rPr>
          <w:rFonts w:cstheme="minorHAnsi"/>
          <w:lang w:val="pl-PL"/>
        </w:rPr>
      </w:pPr>
    </w:p>
    <w:p w14:paraId="7F852A2C" w14:textId="77777777" w:rsidR="00C4229C" w:rsidRPr="005C3AC7" w:rsidRDefault="00C4229C" w:rsidP="005C3AC7">
      <w:pPr>
        <w:spacing w:before="60" w:after="120"/>
        <w:rPr>
          <w:rFonts w:cstheme="minorHAnsi"/>
          <w:lang w:val="pl-PL"/>
        </w:rPr>
      </w:pPr>
    </w:p>
    <w:p w14:paraId="32AFD3AB" w14:textId="77777777" w:rsidR="00C4229C" w:rsidRPr="005C3AC7" w:rsidRDefault="00C4229C" w:rsidP="005C3AC7">
      <w:pPr>
        <w:spacing w:before="60" w:after="120"/>
        <w:rPr>
          <w:rFonts w:cstheme="minorHAnsi"/>
          <w:lang w:val="pl-PL"/>
        </w:rPr>
      </w:pPr>
    </w:p>
    <w:p w14:paraId="1E58205D" w14:textId="77777777" w:rsidR="00C4229C" w:rsidRPr="005C3AC7" w:rsidRDefault="00C4229C" w:rsidP="005C3AC7">
      <w:pPr>
        <w:spacing w:before="60" w:after="120"/>
        <w:rPr>
          <w:rFonts w:cstheme="minorHAnsi"/>
          <w:lang w:val="pl-PL"/>
        </w:rPr>
      </w:pPr>
    </w:p>
    <w:p w14:paraId="35DE5013" w14:textId="77777777" w:rsidR="00C4229C" w:rsidRPr="005C3AC7" w:rsidRDefault="00C4229C" w:rsidP="005C3AC7">
      <w:pPr>
        <w:spacing w:before="60" w:after="120"/>
        <w:rPr>
          <w:rFonts w:cstheme="minorHAnsi"/>
          <w:lang w:val="pl-PL"/>
        </w:rPr>
      </w:pPr>
    </w:p>
    <w:p w14:paraId="2CB2BCE6" w14:textId="77777777" w:rsidR="00C4229C" w:rsidRPr="005C3AC7" w:rsidRDefault="00C4229C" w:rsidP="005C3AC7">
      <w:pPr>
        <w:spacing w:before="60" w:after="120"/>
        <w:rPr>
          <w:rFonts w:cstheme="minorHAnsi"/>
          <w:lang w:val="pl-PL"/>
        </w:rPr>
      </w:pPr>
    </w:p>
    <w:p w14:paraId="60058EC8" w14:textId="77777777" w:rsidR="00C4229C" w:rsidRPr="005C3AC7" w:rsidRDefault="00C4229C" w:rsidP="005C3AC7">
      <w:pPr>
        <w:spacing w:before="60" w:after="120"/>
        <w:rPr>
          <w:rFonts w:cstheme="minorHAnsi"/>
          <w:lang w:val="pl-PL"/>
        </w:rPr>
      </w:pPr>
    </w:p>
    <w:p w14:paraId="50437695" w14:textId="77777777" w:rsidR="00C4229C" w:rsidRPr="005C3AC7" w:rsidRDefault="00C4229C" w:rsidP="005C3AC7">
      <w:pPr>
        <w:spacing w:before="60" w:after="120"/>
        <w:rPr>
          <w:rFonts w:cstheme="minorHAnsi"/>
          <w:lang w:val="pl-PL"/>
        </w:rPr>
      </w:pPr>
    </w:p>
    <w:p w14:paraId="4729097F" w14:textId="77777777" w:rsidR="00C4229C" w:rsidRPr="005C3AC7" w:rsidRDefault="00C4229C" w:rsidP="005C3AC7">
      <w:pPr>
        <w:spacing w:before="60" w:after="120"/>
        <w:rPr>
          <w:rFonts w:cstheme="minorHAnsi"/>
          <w:lang w:val="pl-PL"/>
        </w:rPr>
      </w:pPr>
    </w:p>
    <w:p w14:paraId="0C5E1F09" w14:textId="77777777" w:rsidR="00C4229C" w:rsidRPr="005C3AC7" w:rsidRDefault="00C4229C" w:rsidP="005C3AC7">
      <w:pPr>
        <w:spacing w:before="60" w:after="120"/>
        <w:rPr>
          <w:rFonts w:cstheme="minorHAnsi"/>
          <w:lang w:val="pl-PL"/>
        </w:rPr>
      </w:pPr>
    </w:p>
    <w:p w14:paraId="11D96434" w14:textId="77777777" w:rsidR="00C4229C" w:rsidRPr="005C3AC7" w:rsidRDefault="00C4229C" w:rsidP="005C3AC7">
      <w:pPr>
        <w:spacing w:before="60" w:after="120"/>
        <w:rPr>
          <w:rFonts w:cstheme="minorHAnsi"/>
          <w:lang w:val="pl-PL"/>
        </w:rPr>
      </w:pPr>
    </w:p>
    <w:p w14:paraId="5BE5E0C0" w14:textId="77777777" w:rsidR="000E6FE7" w:rsidRPr="00CA2ADB" w:rsidRDefault="000E6FE7" w:rsidP="00CA2ADB">
      <w:pPr>
        <w:spacing w:before="60" w:after="120"/>
        <w:rPr>
          <w:rFonts w:cstheme="minorHAnsi"/>
          <w:lang w:val="pl-PL"/>
        </w:rPr>
      </w:pPr>
    </w:p>
    <w:p w14:paraId="1CEC18FE" w14:textId="77777777" w:rsidR="00477B65" w:rsidRPr="00CA2ADB" w:rsidRDefault="00477B65" w:rsidP="00CA2ADB">
      <w:pPr>
        <w:spacing w:before="60" w:after="120"/>
        <w:rPr>
          <w:rFonts w:cstheme="minorHAnsi"/>
          <w:lang w:val="pl-PL"/>
        </w:rPr>
      </w:pPr>
    </w:p>
    <w:p w14:paraId="288789B0" w14:textId="77777777" w:rsidR="00477B65" w:rsidRPr="00CA2ADB" w:rsidRDefault="00477B65" w:rsidP="00CA2ADB">
      <w:pPr>
        <w:spacing w:before="60" w:after="120"/>
        <w:rPr>
          <w:rFonts w:cstheme="minorHAnsi"/>
          <w:lang w:val="pl-PL"/>
        </w:rPr>
      </w:pPr>
    </w:p>
    <w:p w14:paraId="382D801C" w14:textId="77777777" w:rsidR="00CA2ADB" w:rsidRDefault="00CA2ADB">
      <w:pPr>
        <w:rPr>
          <w:rFonts w:cstheme="minorHAnsi"/>
          <w:b/>
          <w:i/>
          <w:color w:val="5C83B4" w:themeColor="accent1"/>
          <w:lang w:val="pl-PL"/>
        </w:rPr>
      </w:pPr>
      <w:r>
        <w:rPr>
          <w:rFonts w:cstheme="minorHAnsi"/>
          <w:b/>
          <w:i/>
          <w:color w:val="5C83B4" w:themeColor="accent1"/>
          <w:lang w:val="pl-PL"/>
        </w:rPr>
        <w:br w:type="page"/>
      </w:r>
    </w:p>
    <w:p w14:paraId="72B9EE5D" w14:textId="252283F8" w:rsidR="00477B65" w:rsidRPr="005C3AC7" w:rsidRDefault="00477B65"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IV.1:</w:t>
      </w:r>
      <w:r w:rsidRPr="005C3AC7">
        <w:rPr>
          <w:rFonts w:cstheme="minorHAnsi"/>
          <w:b/>
          <w:color w:val="5C83B4" w:themeColor="accent1"/>
          <w:lang w:val="pl-PL"/>
        </w:rPr>
        <w:t xml:space="preserve"> </w:t>
      </w:r>
    </w:p>
    <w:p w14:paraId="61FA6649" w14:textId="77777777" w:rsidR="00477B65" w:rsidRPr="005C3AC7" w:rsidRDefault="00477B65" w:rsidP="005C3AC7">
      <w:pPr>
        <w:spacing w:before="60" w:after="120"/>
        <w:jc w:val="both"/>
        <w:rPr>
          <w:rFonts w:cstheme="minorHAnsi"/>
          <w:b/>
          <w:color w:val="548DD4" w:themeColor="text2" w:themeTint="99"/>
          <w:lang w:val="pl-PL"/>
        </w:rPr>
      </w:pPr>
      <w:r w:rsidRPr="005C3AC7">
        <w:rPr>
          <w:rFonts w:cstheme="minorHAnsi"/>
          <w:b/>
          <w:bCs/>
          <w:color w:val="548DD4" w:themeColor="text2" w:themeTint="99"/>
          <w:lang w:val="pl-PL"/>
        </w:rPr>
        <w:t>Współpraca międzysamorządowa i międzysektorowa</w:t>
      </w:r>
    </w:p>
    <w:p w14:paraId="5E32EC23" w14:textId="77777777" w:rsidR="00477B65" w:rsidRPr="005C3AC7" w:rsidRDefault="00477B65" w:rsidP="005C3AC7">
      <w:pPr>
        <w:spacing w:before="60" w:after="120"/>
        <w:jc w:val="both"/>
        <w:rPr>
          <w:rFonts w:cstheme="minorHAnsi"/>
          <w:i/>
          <w:sz w:val="22"/>
          <w:szCs w:val="22"/>
          <w:lang w:val="pl-PL"/>
        </w:rPr>
      </w:pPr>
    </w:p>
    <w:p w14:paraId="15E50938" w14:textId="77777777" w:rsidR="00605769" w:rsidRPr="00605769" w:rsidRDefault="00605769" w:rsidP="00605769">
      <w:pPr>
        <w:spacing w:line="240" w:lineRule="auto"/>
        <w:jc w:val="both"/>
        <w:rPr>
          <w:rFonts w:cs="Times New Roman"/>
          <w:i/>
          <w:sz w:val="22"/>
          <w:szCs w:val="22"/>
          <w:lang w:val="pl-PL"/>
        </w:rPr>
      </w:pPr>
      <w:r w:rsidRPr="00605769">
        <w:rPr>
          <w:rFonts w:cs="Times New Roman"/>
          <w:i/>
          <w:sz w:val="22"/>
          <w:szCs w:val="22"/>
          <w:lang w:val="pl-PL"/>
        </w:rPr>
        <w:t>Strategia postępowania:</w:t>
      </w:r>
    </w:p>
    <w:p w14:paraId="0E9F613E" w14:textId="595AB69A" w:rsidR="00605769" w:rsidRPr="0018075C" w:rsidRDefault="00605769" w:rsidP="0018075C">
      <w:pPr>
        <w:spacing w:before="60" w:after="120"/>
        <w:jc w:val="both"/>
        <w:rPr>
          <w:rFonts w:cstheme="minorHAnsi"/>
          <w:bCs/>
          <w:sz w:val="22"/>
          <w:szCs w:val="22"/>
          <w:lang w:val="pl-PL"/>
        </w:rPr>
      </w:pPr>
      <w:r w:rsidRPr="0018075C">
        <w:rPr>
          <w:rFonts w:cstheme="minorHAnsi"/>
          <w:bCs/>
          <w:sz w:val="22"/>
          <w:szCs w:val="22"/>
          <w:lang w:val="pl-PL"/>
        </w:rPr>
        <w:t xml:space="preserve">Podstawowymi założeniami nowego podejścia do wdrażania polityki rozwoju na każdym poziomie zarządzania państwem jest partnerstwo i zintegrowane podejście do obszarów problemowych. Skala i charakter problemów (wyzwań rozwojowych) przed jakimi stoją samorządy, wymagają kompleksowego ich rozwiązywania oraz działania z wykorzystaniem efektu synergii. Zapewnienie realizacji celów Krajowej Strategii Rozwoju Regionalnego do 2020 roku wymaga - zarówno </w:t>
      </w:r>
      <w:r w:rsidR="003933CD">
        <w:rPr>
          <w:rFonts w:cstheme="minorHAnsi"/>
          <w:bCs/>
          <w:sz w:val="22"/>
          <w:szCs w:val="22"/>
          <w:lang w:val="pl-PL"/>
        </w:rPr>
        <w:br/>
      </w:r>
      <w:r w:rsidRPr="0018075C">
        <w:rPr>
          <w:rFonts w:cstheme="minorHAnsi"/>
          <w:bCs/>
          <w:sz w:val="22"/>
          <w:szCs w:val="22"/>
          <w:lang w:val="pl-PL"/>
        </w:rPr>
        <w:t>na poziomie konkurencyjności, jak i spójności - skoordynowanych działań podejmowanych przez samorządy w zakresie realizacji wielu usług publicznych na rzecz mieszkańców, dla których granice pomiędzy jednostkami samorządu terytorialnego mają jedynie administracyjny wymiar. Proponowane w założeniach do Umowy Partnerstwa (negocjowanej przez Rząd Polski z Komisją Europejską) na lata 2014-2020 instrumenty realizacji polityki rozwoju, warunkują konieczność zacieśnienia współpracy w ramach obszarów funkcjonalnych.</w:t>
      </w:r>
    </w:p>
    <w:p w14:paraId="13624E55" w14:textId="081C2351" w:rsidR="00605769" w:rsidRPr="0018075C" w:rsidRDefault="00605769" w:rsidP="0018075C">
      <w:pPr>
        <w:spacing w:before="60" w:after="120"/>
        <w:jc w:val="both"/>
        <w:rPr>
          <w:rFonts w:cstheme="minorHAnsi"/>
          <w:bCs/>
          <w:sz w:val="22"/>
          <w:szCs w:val="22"/>
          <w:lang w:val="pl-PL"/>
        </w:rPr>
      </w:pPr>
      <w:r w:rsidRPr="0018075C">
        <w:rPr>
          <w:rFonts w:cstheme="minorHAnsi"/>
          <w:bCs/>
          <w:sz w:val="22"/>
          <w:szCs w:val="22"/>
          <w:lang w:val="pl-PL"/>
        </w:rPr>
        <w:t xml:space="preserve">Powiat chrzanowski charakteryzuje się silnym powiązaniem obszarów zurbanizowanych – sąsiadujące ze sobą miasta Chrzanów, Trzebinia i Libiąż liczą łącznie ok. 80 tys. mieszkańców (czyli tyle ile trzeci co do wielkości ośrodek miejski w Małopolsce – Nowy Sącz), a uzupełniające je obszary wiejskie </w:t>
      </w:r>
      <w:r w:rsidRPr="0018075C">
        <w:rPr>
          <w:rFonts w:cstheme="minorHAnsi"/>
          <w:bCs/>
          <w:sz w:val="22"/>
          <w:szCs w:val="22"/>
          <w:lang w:val="pl-PL"/>
        </w:rPr>
        <w:br/>
        <w:t xml:space="preserve">(w tym gmin Babice i Alwernia) stanowią atrakcyjne miejsca rozwoju dla nowego osadnictwa. Obszar ten od dawna już posiada cechy obszaru funkcjonalnego w rozumieniu Koncepcji Przestrzennego Zagospodarowania Kraju 2030 – podobny profil gospodarczy i uwarunkowania społeczne, jednolite zasoby i bariery rozwojowe, funkcjonalnie powiązane tereny, na których wspólnie wdrażane są mechanizmy świadczenia pewnych usług – m.in. związki komunalne: komunikacyjny, gospodarki komunalnej. Wyzwaniem dla powiatu chrzanowskiego (wszystkich samorządów wchodzących w jego skład) jest instytucjonalizacja obszaru funkcjonalnego – nadanie mu ram organizacyjnych </w:t>
      </w:r>
      <w:r w:rsidRPr="0018075C">
        <w:rPr>
          <w:rFonts w:cstheme="minorHAnsi"/>
          <w:bCs/>
          <w:sz w:val="22"/>
          <w:szCs w:val="22"/>
          <w:lang w:val="pl-PL"/>
        </w:rPr>
        <w:br/>
        <w:t xml:space="preserve">i zarządczych w celu wspólnego podejmowania decyzji, wspólnej realizacji dużych projektów </w:t>
      </w:r>
      <w:r w:rsidR="003933CD">
        <w:rPr>
          <w:rFonts w:cstheme="minorHAnsi"/>
          <w:bCs/>
          <w:sz w:val="22"/>
          <w:szCs w:val="22"/>
          <w:lang w:val="pl-PL"/>
        </w:rPr>
        <w:br/>
      </w:r>
      <w:r w:rsidRPr="0018075C">
        <w:rPr>
          <w:rFonts w:cstheme="minorHAnsi"/>
          <w:bCs/>
          <w:sz w:val="22"/>
          <w:szCs w:val="22"/>
          <w:lang w:val="pl-PL"/>
        </w:rPr>
        <w:t>ze środków zewnętrznych, globalnego rozwiązywania problemów i wykorzystywania szans. Pierwsze kroki w tym zakresie powinny być podejmowane w ramach Konwentu Starosty Chrzanowskiego, Burmistrzów i Wójta – porozumienie o utworzeniu obszaru funkcjonalnego, powołanie jego rady programowej (np. Konwent Starosty Chrzanowskiego, Burmistrzów i Wójta), określenie najważniejszych projektów i programów realizowanych wspólnie przy wsparciu ze środków zewnętrznych na terenie całego obszaru funkcjonalnego , itp. Jest to jedno z najważniejszych kluczowych zadań strategicznych.</w:t>
      </w:r>
    </w:p>
    <w:p w14:paraId="3D63DF4E" w14:textId="77777777" w:rsidR="00605769" w:rsidRPr="0018075C" w:rsidRDefault="00605769" w:rsidP="0018075C">
      <w:pPr>
        <w:spacing w:before="60" w:after="120"/>
        <w:jc w:val="both"/>
        <w:rPr>
          <w:rFonts w:cstheme="minorHAnsi"/>
          <w:bCs/>
          <w:sz w:val="22"/>
          <w:szCs w:val="22"/>
          <w:lang w:val="pl-PL"/>
        </w:rPr>
      </w:pPr>
      <w:r w:rsidRPr="0018075C">
        <w:rPr>
          <w:rFonts w:cstheme="minorHAnsi"/>
          <w:bCs/>
          <w:sz w:val="22"/>
          <w:szCs w:val="22"/>
          <w:lang w:val="pl-PL"/>
        </w:rPr>
        <w:t>Konieczne jest wzmacnianie zaufania publicznego do instytucji samorządowych, m.in. poprzez efektywny system współpracy z sektorem pozarządowym oraz rozwój i pełniejsze wykorzystywanie instrumentów konsultacji oraz partycypacji społecznej. Zaangażowanie szerokiego grona partnerów prywatnych i publicznych w realizację zadań wynikających z zapisów Strategii jest niezbędne dla prawidłowej realizacji zadań w niej określonych, m.in. poprzez rozwijanie instrumentów partnerstwa publiczno-prywatnego i publiczno-społecznego.</w:t>
      </w:r>
    </w:p>
    <w:p w14:paraId="7D4ED18C" w14:textId="64A13654" w:rsidR="00477B65" w:rsidRPr="0018075C" w:rsidRDefault="00605769" w:rsidP="0018075C">
      <w:pPr>
        <w:spacing w:before="60" w:after="120"/>
        <w:jc w:val="both"/>
        <w:rPr>
          <w:rFonts w:cstheme="minorHAnsi"/>
          <w:bCs/>
          <w:sz w:val="22"/>
          <w:szCs w:val="22"/>
          <w:lang w:val="pl-PL"/>
        </w:rPr>
      </w:pPr>
      <w:r w:rsidRPr="0018075C">
        <w:rPr>
          <w:rFonts w:cstheme="minorHAnsi"/>
          <w:bCs/>
          <w:sz w:val="22"/>
          <w:szCs w:val="22"/>
          <w:lang w:val="pl-PL"/>
        </w:rPr>
        <w:t xml:space="preserve">Budowanie zdolności do stabilnego i szerokiego współdziałania obejmowało będzie także rozwój współpracy w wymiarze krajowym (w szczególności w ramach subregionu Małopolski Zachodniej) </w:t>
      </w:r>
      <w:r w:rsidRPr="0018075C">
        <w:rPr>
          <w:rFonts w:cstheme="minorHAnsi"/>
          <w:bCs/>
          <w:sz w:val="22"/>
          <w:szCs w:val="22"/>
          <w:lang w:val="pl-PL"/>
        </w:rPr>
        <w:br/>
        <w:t xml:space="preserve">i międzynarodowym. </w:t>
      </w:r>
    </w:p>
    <w:p w14:paraId="53C9F1E0" w14:textId="77777777" w:rsidR="00477B65" w:rsidRPr="005C3AC7" w:rsidRDefault="00477B65" w:rsidP="005C3AC7">
      <w:pPr>
        <w:spacing w:before="60" w:after="120"/>
        <w:jc w:val="both"/>
        <w:rPr>
          <w:rFonts w:cstheme="minorHAnsi"/>
          <w:b/>
          <w:color w:val="5C83B4" w:themeColor="accent1"/>
          <w:lang w:val="pl-PL"/>
        </w:rPr>
      </w:pPr>
      <w:r w:rsidRPr="005C3AC7">
        <w:rPr>
          <w:rFonts w:cstheme="minorHAnsi"/>
          <w:b/>
          <w:i/>
          <w:color w:val="5C83B4" w:themeColor="accent1"/>
          <w:lang w:val="pl-PL"/>
        </w:rPr>
        <w:t>Cel operacyjny IV.2:</w:t>
      </w:r>
      <w:r w:rsidRPr="005C3AC7">
        <w:rPr>
          <w:rFonts w:cstheme="minorHAnsi"/>
          <w:b/>
          <w:color w:val="5C83B4" w:themeColor="accent1"/>
          <w:lang w:val="pl-PL"/>
        </w:rPr>
        <w:t xml:space="preserve"> </w:t>
      </w:r>
    </w:p>
    <w:p w14:paraId="05510EB2" w14:textId="77777777" w:rsidR="00477B65" w:rsidRPr="005C3AC7" w:rsidRDefault="00477B65" w:rsidP="005C3AC7">
      <w:pPr>
        <w:spacing w:before="60" w:after="120"/>
        <w:jc w:val="both"/>
        <w:rPr>
          <w:rFonts w:cstheme="minorHAnsi"/>
          <w:b/>
          <w:color w:val="548DD4" w:themeColor="text2" w:themeTint="99"/>
          <w:lang w:val="pl-PL"/>
        </w:rPr>
      </w:pPr>
      <w:r w:rsidRPr="005C3AC7">
        <w:rPr>
          <w:rFonts w:cstheme="minorHAnsi"/>
          <w:b/>
          <w:bCs/>
          <w:color w:val="548DD4" w:themeColor="text2" w:themeTint="99"/>
          <w:lang w:val="pl-PL"/>
        </w:rPr>
        <w:t>Sprawność administracyjna</w:t>
      </w:r>
    </w:p>
    <w:p w14:paraId="11AD80DC" w14:textId="77777777" w:rsidR="00477B65" w:rsidRPr="005C3AC7" w:rsidRDefault="00477B65" w:rsidP="005C3AC7">
      <w:pPr>
        <w:spacing w:before="60" w:after="120"/>
        <w:jc w:val="both"/>
        <w:rPr>
          <w:rFonts w:cstheme="minorHAnsi"/>
          <w:i/>
          <w:sz w:val="22"/>
          <w:szCs w:val="22"/>
          <w:lang w:val="pl-PL"/>
        </w:rPr>
      </w:pPr>
    </w:p>
    <w:p w14:paraId="62B2A76B" w14:textId="77777777" w:rsidR="0018075C" w:rsidRPr="0018075C" w:rsidRDefault="0018075C" w:rsidP="0018075C">
      <w:pPr>
        <w:spacing w:line="240" w:lineRule="auto"/>
        <w:jc w:val="both"/>
        <w:rPr>
          <w:rFonts w:cs="Times New Roman"/>
          <w:i/>
          <w:sz w:val="22"/>
          <w:szCs w:val="22"/>
          <w:lang w:val="pl-PL"/>
        </w:rPr>
      </w:pPr>
      <w:r w:rsidRPr="0018075C">
        <w:rPr>
          <w:rFonts w:cs="Times New Roman"/>
          <w:i/>
          <w:sz w:val="22"/>
          <w:szCs w:val="22"/>
          <w:lang w:val="pl-PL"/>
        </w:rPr>
        <w:t>Strategia postępowania:</w:t>
      </w:r>
    </w:p>
    <w:p w14:paraId="7ACD8FE1" w14:textId="77777777" w:rsidR="0018075C" w:rsidRPr="0018075C" w:rsidRDefault="0018075C" w:rsidP="0018075C">
      <w:pPr>
        <w:spacing w:before="60" w:after="120"/>
        <w:jc w:val="both"/>
        <w:rPr>
          <w:sz w:val="22"/>
          <w:szCs w:val="22"/>
          <w:lang w:val="pl-PL"/>
        </w:rPr>
      </w:pPr>
      <w:r w:rsidRPr="0018075C">
        <w:rPr>
          <w:sz w:val="22"/>
          <w:szCs w:val="22"/>
          <w:lang w:val="pl-PL"/>
        </w:rPr>
        <w:t xml:space="preserve">W obszarze zarządzania publicznego planuje się działania służące podniesieniu sprawności i efektywności </w:t>
      </w:r>
      <w:r w:rsidRPr="0018075C">
        <w:rPr>
          <w:rFonts w:cstheme="minorHAnsi"/>
          <w:bCs/>
          <w:sz w:val="22"/>
          <w:szCs w:val="22"/>
          <w:lang w:val="pl-PL"/>
        </w:rPr>
        <w:t>administrowania</w:t>
      </w:r>
      <w:r w:rsidRPr="0018075C">
        <w:rPr>
          <w:sz w:val="22"/>
          <w:szCs w:val="22"/>
          <w:lang w:val="pl-PL"/>
        </w:rPr>
        <w:t xml:space="preserve">, m.in. poprzez cyfryzację, rozbudowę i udostępnianie informacji instytucji publicznych na zintegrowanej platformie cyfrowej (rozwój e-administracji) oraz monitorowanie i doskonalenie jakości usług publicznych. Permanentne podwyższanie jakości świadczonych usług publicznych, ich doskonalenie, a także dążenie do osiągnięcia jak najlepszej dostępności, wynikają z postępu cywilizacyjnego, oraz stanowią odpowiedź na rosnące wymagania </w:t>
      </w:r>
      <w:r w:rsidRPr="0018075C">
        <w:rPr>
          <w:sz w:val="22"/>
          <w:szCs w:val="22"/>
          <w:lang w:val="pl-PL"/>
        </w:rPr>
        <w:br/>
        <w:t xml:space="preserve">i oczekiwania obywateli względem administracji publicznej. Profesjonalizm i kompetencje pracowników oraz staranność i rzetelność załatwiania spraw stanowią jedne z podstawowych aspektów determinujących poziom satysfakcji z jakości usług publicznych i funkcjonowania administracji – zarówno dla mieszkańców, jak i dla inwestorów. </w:t>
      </w:r>
    </w:p>
    <w:p w14:paraId="3B15AD0A" w14:textId="3A838715" w:rsidR="0018075C" w:rsidRPr="0018075C" w:rsidRDefault="0018075C" w:rsidP="00C53CF6">
      <w:pPr>
        <w:spacing w:before="60" w:after="120"/>
        <w:jc w:val="both"/>
        <w:rPr>
          <w:rFonts w:cstheme="minorHAnsi"/>
          <w:bCs/>
          <w:sz w:val="22"/>
          <w:szCs w:val="22"/>
          <w:lang w:val="pl-PL"/>
        </w:rPr>
      </w:pPr>
      <w:r w:rsidRPr="0018075C">
        <w:rPr>
          <w:rFonts w:cstheme="minorHAnsi"/>
          <w:bCs/>
          <w:sz w:val="22"/>
          <w:szCs w:val="22"/>
          <w:lang w:val="pl-PL"/>
        </w:rPr>
        <w:t xml:space="preserve">Nieustanne zmiany prawa i tendencja do poprawiania jakości świadczonych usług powodują, </w:t>
      </w:r>
      <w:r w:rsidR="003933CD">
        <w:rPr>
          <w:rFonts w:cstheme="minorHAnsi"/>
          <w:bCs/>
          <w:sz w:val="22"/>
          <w:szCs w:val="22"/>
          <w:lang w:val="pl-PL"/>
        </w:rPr>
        <w:br/>
      </w:r>
      <w:r w:rsidRPr="0018075C">
        <w:rPr>
          <w:rFonts w:cstheme="minorHAnsi"/>
          <w:bCs/>
          <w:sz w:val="22"/>
          <w:szCs w:val="22"/>
          <w:lang w:val="pl-PL"/>
        </w:rPr>
        <w:t xml:space="preserve">iż doskonalenie kadr samorządowych, korzystanie z doświadczeń innych JST oraz najlepszych praktyk, szkolenia i warsztaty, szerokie stosowanie nowoczesnych technologii informacyjno-komunikacyjnych powinny być elementem obecnym w pracy każdej jednostki samorządu terytorialnego. Działania </w:t>
      </w:r>
      <w:r w:rsidRPr="0018075C">
        <w:rPr>
          <w:rFonts w:cstheme="minorHAnsi"/>
          <w:bCs/>
          <w:sz w:val="22"/>
          <w:szCs w:val="22"/>
          <w:lang w:val="pl-PL"/>
        </w:rPr>
        <w:br/>
        <w:t>i przedsięwzięcia w ramach niniejszego kierunku interwencji nawiązują m.in. do zapisów Krajowej Strategii Rozwoju Regionalnego 2010-2020: Regiony, Miasta, Obszary wiejski, strategii „Sprawne Państwo 2020”, która ma doprowadzić do zwiększenia skuteczności i efektywności państwa otwartego na współpracę z obywatelami, jak również Strategii Rozwoju Województwa Małopolskiego na lata 2011-2020.</w:t>
      </w:r>
    </w:p>
    <w:p w14:paraId="499C2DAD" w14:textId="338E1F42" w:rsidR="0018075C" w:rsidRPr="0018075C" w:rsidRDefault="0018075C" w:rsidP="00C53CF6">
      <w:pPr>
        <w:spacing w:before="60" w:after="120"/>
        <w:jc w:val="both"/>
        <w:rPr>
          <w:rFonts w:cstheme="minorHAnsi"/>
          <w:bCs/>
          <w:sz w:val="22"/>
          <w:szCs w:val="22"/>
          <w:lang w:val="pl-PL"/>
        </w:rPr>
      </w:pPr>
      <w:r w:rsidRPr="0018075C">
        <w:rPr>
          <w:rFonts w:cstheme="minorHAnsi"/>
          <w:bCs/>
          <w:sz w:val="22"/>
          <w:szCs w:val="22"/>
          <w:lang w:val="pl-PL"/>
        </w:rPr>
        <w:t xml:space="preserve">Działania w ramach niniejszego celu operacyjnego obejmują również edukację mieszkańców </w:t>
      </w:r>
      <w:r w:rsidR="0076420D">
        <w:rPr>
          <w:rFonts w:cstheme="minorHAnsi"/>
          <w:bCs/>
          <w:sz w:val="22"/>
          <w:szCs w:val="22"/>
          <w:lang w:val="pl-PL"/>
        </w:rPr>
        <w:br/>
      </w:r>
      <w:r w:rsidRPr="0018075C">
        <w:rPr>
          <w:rFonts w:cstheme="minorHAnsi"/>
          <w:bCs/>
          <w:sz w:val="22"/>
          <w:szCs w:val="22"/>
          <w:lang w:val="pl-PL"/>
        </w:rPr>
        <w:t xml:space="preserve">w zakresie wykorzystywania rozwiązań teleinformatycznych. Jest to niezbędny element przy obecnym postępie cywilizacyjnym do pełnego wdrożenia rozwiązań bazujących na e-administracji, </w:t>
      </w:r>
      <w:r w:rsidR="0076420D">
        <w:rPr>
          <w:rFonts w:cstheme="minorHAnsi"/>
          <w:bCs/>
          <w:sz w:val="22"/>
          <w:szCs w:val="22"/>
          <w:lang w:val="pl-PL"/>
        </w:rPr>
        <w:br/>
      </w:r>
      <w:r w:rsidRPr="0018075C">
        <w:rPr>
          <w:rFonts w:cstheme="minorHAnsi"/>
          <w:bCs/>
          <w:sz w:val="22"/>
          <w:szCs w:val="22"/>
          <w:lang w:val="pl-PL"/>
        </w:rPr>
        <w:t>a tym samym ważny dla samorządów z punktu widzenia oceny ich działań przez obywateli.</w:t>
      </w:r>
    </w:p>
    <w:p w14:paraId="39700981" w14:textId="77777777" w:rsidR="00F51DA2" w:rsidRPr="005C3AC7" w:rsidRDefault="00F51DA2" w:rsidP="005C3AC7">
      <w:pPr>
        <w:spacing w:before="60" w:after="120"/>
        <w:rPr>
          <w:rFonts w:cstheme="minorHAnsi"/>
          <w:lang w:val="pl-PL"/>
        </w:rPr>
      </w:pPr>
    </w:p>
    <w:p w14:paraId="1A29774D" w14:textId="77777777" w:rsidR="00477B65" w:rsidRPr="005C3AC7" w:rsidRDefault="00477B65" w:rsidP="005C3AC7">
      <w:pPr>
        <w:spacing w:before="60" w:after="120"/>
        <w:rPr>
          <w:rFonts w:cstheme="minorHAnsi"/>
          <w:lang w:val="pl-PL"/>
        </w:rPr>
      </w:pPr>
    </w:p>
    <w:p w14:paraId="43D28BDB" w14:textId="77777777" w:rsidR="00477B65" w:rsidRPr="005C3AC7" w:rsidRDefault="00477B65" w:rsidP="005C3AC7">
      <w:pPr>
        <w:spacing w:before="60" w:after="120"/>
        <w:rPr>
          <w:rFonts w:cstheme="minorHAnsi"/>
          <w:lang w:val="pl-PL"/>
        </w:rPr>
        <w:sectPr w:rsidR="00477B65" w:rsidRPr="005C3AC7" w:rsidSect="00EB4784">
          <w:pgSz w:w="11906" w:h="16838" w:code="9"/>
          <w:pgMar w:top="1418" w:right="1418" w:bottom="1418" w:left="1418" w:header="709" w:footer="709" w:gutter="0"/>
          <w:cols w:space="708"/>
          <w:docGrid w:linePitch="360"/>
        </w:sectPr>
      </w:pPr>
    </w:p>
    <w:p w14:paraId="1AE657EA" w14:textId="77777777" w:rsidR="00941673" w:rsidRPr="00C13961" w:rsidRDefault="00941673" w:rsidP="00941673">
      <w:pPr>
        <w:spacing w:after="0" w:line="240" w:lineRule="auto"/>
        <w:rPr>
          <w:rFonts w:ascii="Calibri" w:eastAsia="Calibri" w:hAnsi="Calibri" w:cs="Times New Roman"/>
          <w:b/>
          <w:color w:val="548DD4"/>
          <w:sz w:val="28"/>
          <w:szCs w:val="28"/>
          <w:lang w:val="pl-PL"/>
        </w:rPr>
      </w:pPr>
      <w:r>
        <w:rPr>
          <w:rFonts w:ascii="Calibri" w:eastAsia="Calibri" w:hAnsi="Calibri" w:cs="Times New Roman"/>
          <w:b/>
          <w:color w:val="548DD4"/>
          <w:sz w:val="28"/>
          <w:szCs w:val="28"/>
          <w:lang w:val="pl-PL"/>
        </w:rPr>
        <w:t>OBSZAR STRATEGICZNY</w:t>
      </w:r>
    </w:p>
    <w:p w14:paraId="11C76688" w14:textId="77777777" w:rsidR="00941673" w:rsidRPr="00C13961" w:rsidRDefault="00941673" w:rsidP="00941673">
      <w:pPr>
        <w:spacing w:after="0" w:line="240" w:lineRule="auto"/>
        <w:rPr>
          <w:rFonts w:ascii="Calibri" w:eastAsia="Calibri" w:hAnsi="Calibri" w:cs="Times New Roman"/>
          <w:b/>
          <w:color w:val="548DD4"/>
          <w:sz w:val="28"/>
          <w:szCs w:val="28"/>
          <w:lang w:val="pl-PL"/>
        </w:rPr>
      </w:pPr>
      <w:r>
        <w:rPr>
          <w:rFonts w:ascii="Calibri" w:eastAsia="Calibri" w:hAnsi="Calibri" w:cs="Times New Roman"/>
          <w:b/>
          <w:color w:val="548DD4"/>
          <w:sz w:val="28"/>
          <w:szCs w:val="28"/>
          <w:lang w:val="pl-PL"/>
        </w:rPr>
        <w:t>NOWOCZESNE ZARZĄDZANIE PUBLICZNE</w:t>
      </w:r>
    </w:p>
    <w:p w14:paraId="29B51D90" w14:textId="77777777" w:rsidR="00941673" w:rsidRDefault="00941673" w:rsidP="00941673">
      <w:pPr>
        <w:spacing w:after="0" w:line="240" w:lineRule="auto"/>
        <w:rPr>
          <w:rFonts w:ascii="Calibri" w:eastAsia="Calibri" w:hAnsi="Calibri" w:cs="Times New Roman"/>
          <w:sz w:val="20"/>
          <w:szCs w:val="20"/>
          <w:lang w:val="pl-PL"/>
        </w:rPr>
      </w:pPr>
    </w:p>
    <w:p w14:paraId="243BF2F5" w14:textId="77777777" w:rsidR="00941673" w:rsidRPr="00C4229C" w:rsidRDefault="00941673" w:rsidP="00941673">
      <w:pPr>
        <w:spacing w:after="0" w:line="240" w:lineRule="auto"/>
        <w:rPr>
          <w:rFonts w:ascii="Calibri" w:eastAsia="Calibri" w:hAnsi="Calibri" w:cs="Times New Roman"/>
          <w:sz w:val="20"/>
          <w:szCs w:val="20"/>
          <w:lang w:val="pl-PL"/>
        </w:rPr>
      </w:pPr>
      <w:r w:rsidRPr="002A1390">
        <w:rPr>
          <w:rFonts w:ascii="Calibri" w:eastAsia="Calibri" w:hAnsi="Calibri" w:cs="Times New Roman"/>
          <w:sz w:val="20"/>
          <w:szCs w:val="20"/>
          <w:lang w:val="pl-PL"/>
        </w:rPr>
        <w:t xml:space="preserve">* Lista podmiotów wskazanych w kolumnie „Partnerzy” </w:t>
      </w:r>
      <w:r>
        <w:rPr>
          <w:rFonts w:ascii="Calibri" w:eastAsia="Calibri" w:hAnsi="Calibri" w:cs="Times New Roman"/>
          <w:sz w:val="20"/>
          <w:szCs w:val="20"/>
          <w:lang w:val="pl-PL"/>
        </w:rPr>
        <w:t>jest wskazaniem instytucji i organizacji, które należy angażować do realizacji poszczególnych kierunków interwencji, jednak posiada ona</w:t>
      </w:r>
      <w:r w:rsidRPr="002A1390">
        <w:rPr>
          <w:rFonts w:ascii="Calibri" w:eastAsia="Calibri" w:hAnsi="Calibri" w:cs="Times New Roman"/>
          <w:sz w:val="20"/>
          <w:szCs w:val="20"/>
          <w:lang w:val="pl-PL"/>
        </w:rPr>
        <w:t xml:space="preserve"> charakter </w:t>
      </w:r>
      <w:r>
        <w:rPr>
          <w:rFonts w:ascii="Calibri" w:eastAsia="Calibri" w:hAnsi="Calibri" w:cs="Times New Roman"/>
          <w:sz w:val="20"/>
          <w:szCs w:val="20"/>
          <w:lang w:val="pl-PL"/>
        </w:rPr>
        <w:t>otwarty</w:t>
      </w:r>
    </w:p>
    <w:tbl>
      <w:tblPr>
        <w:tblStyle w:val="redniecieniowanie2akcent11"/>
        <w:tblW w:w="14683" w:type="dxa"/>
        <w:jc w:val="center"/>
        <w:tblLook w:val="04A0" w:firstRow="1" w:lastRow="0" w:firstColumn="1" w:lastColumn="0" w:noHBand="0" w:noVBand="1"/>
      </w:tblPr>
      <w:tblGrid>
        <w:gridCol w:w="3363"/>
        <w:gridCol w:w="842"/>
        <w:gridCol w:w="5492"/>
        <w:gridCol w:w="2414"/>
        <w:gridCol w:w="2521"/>
        <w:gridCol w:w="51"/>
      </w:tblGrid>
      <w:tr w:rsidR="00941673" w:rsidRPr="00666FF4" w14:paraId="18133B9F" w14:textId="77777777" w:rsidTr="005617B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14683" w:type="dxa"/>
            <w:gridSpan w:val="6"/>
            <w:tcBorders>
              <w:bottom w:val="nil"/>
            </w:tcBorders>
          </w:tcPr>
          <w:p w14:paraId="2AE46C15" w14:textId="77777777" w:rsidR="00941673" w:rsidRPr="00E20FED" w:rsidRDefault="00941673" w:rsidP="005617BA">
            <w:pPr>
              <w:jc w:val="both"/>
              <w:rPr>
                <w:rFonts w:ascii="Calibri" w:eastAsia="Calibri" w:hAnsi="Calibri" w:cs="Times New Roman"/>
                <w:sz w:val="28"/>
                <w:szCs w:val="28"/>
              </w:rPr>
            </w:pPr>
            <w:r w:rsidRPr="00E20FED">
              <w:rPr>
                <w:rFonts w:ascii="Calibri" w:eastAsia="Calibri" w:hAnsi="Calibri" w:cs="Times New Roman"/>
              </w:rPr>
              <w:t xml:space="preserve">CEL STRATEGICZNY:  </w:t>
            </w:r>
            <w:r w:rsidRPr="00477B65">
              <w:rPr>
                <w:rFonts w:ascii="Calibri" w:eastAsia="Calibri" w:hAnsi="Calibri" w:cs="Times New Roman"/>
              </w:rPr>
              <w:t>WYSOKI POZIOM USŁUG PUBLICZNYCH I WSPÓŁPRACY SEKTOROWEJ</w:t>
            </w:r>
          </w:p>
        </w:tc>
      </w:tr>
      <w:tr w:rsidR="00941673" w:rsidRPr="00666FF4" w14:paraId="02EAA9E1" w14:textId="77777777" w:rsidTr="005617BA">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14683" w:type="dxa"/>
            <w:gridSpan w:val="6"/>
            <w:tcBorders>
              <w:bottom w:val="single" w:sz="18" w:space="0" w:color="auto"/>
            </w:tcBorders>
            <w:vAlign w:val="center"/>
          </w:tcPr>
          <w:p w14:paraId="34E2FC02" w14:textId="77777777" w:rsidR="00941673" w:rsidRPr="00F02409" w:rsidRDefault="00941673" w:rsidP="005617BA">
            <w:pPr>
              <w:rPr>
                <w:rFonts w:ascii="Calibri" w:eastAsia="Calibri" w:hAnsi="Calibri" w:cs="Times New Roman"/>
                <w:sz w:val="18"/>
                <w:szCs w:val="18"/>
              </w:rPr>
            </w:pPr>
          </w:p>
        </w:tc>
      </w:tr>
      <w:tr w:rsidR="00941673" w:rsidRPr="00E20FED" w14:paraId="0B714C67" w14:textId="77777777" w:rsidTr="005617BA">
        <w:trPr>
          <w:gridAfter w:val="1"/>
          <w:wAfter w:w="51" w:type="dxa"/>
          <w:jc w:val="center"/>
        </w:trPr>
        <w:tc>
          <w:tcPr>
            <w:cnfStyle w:val="001000000000" w:firstRow="0" w:lastRow="0" w:firstColumn="1" w:lastColumn="0" w:oddVBand="0" w:evenVBand="0" w:oddHBand="0" w:evenHBand="0" w:firstRowFirstColumn="0" w:firstRowLastColumn="0" w:lastRowFirstColumn="0" w:lastRowLastColumn="0"/>
            <w:tcW w:w="3363" w:type="dxa"/>
            <w:tcBorders>
              <w:top w:val="single" w:sz="18" w:space="0" w:color="auto"/>
              <w:bottom w:val="single" w:sz="18" w:space="0" w:color="FFFFFF" w:themeColor="background1"/>
            </w:tcBorders>
            <w:shd w:val="clear" w:color="auto" w:fill="9DB4D2" w:themeFill="accent1" w:themeFillTint="99"/>
            <w:vAlign w:val="center"/>
          </w:tcPr>
          <w:p w14:paraId="7F83C559" w14:textId="77777777" w:rsidR="00941673" w:rsidRPr="00E20FED" w:rsidRDefault="00941673" w:rsidP="005617BA">
            <w:pPr>
              <w:jc w:val="center"/>
              <w:rPr>
                <w:rFonts w:ascii="Calibri" w:eastAsia="Calibri" w:hAnsi="Calibri" w:cs="Times New Roman"/>
              </w:rPr>
            </w:pPr>
            <w:r>
              <w:rPr>
                <w:rFonts w:ascii="Calibri" w:eastAsia="Calibri" w:hAnsi="Calibri" w:cs="Times New Roman"/>
              </w:rPr>
              <w:t>Cele operacyjne</w:t>
            </w:r>
          </w:p>
        </w:tc>
        <w:tc>
          <w:tcPr>
            <w:tcW w:w="6334" w:type="dxa"/>
            <w:gridSpan w:val="2"/>
            <w:tcBorders>
              <w:top w:val="single" w:sz="18" w:space="0" w:color="auto"/>
              <w:bottom w:val="single" w:sz="12" w:space="0" w:color="auto"/>
            </w:tcBorders>
            <w:vAlign w:val="center"/>
          </w:tcPr>
          <w:p w14:paraId="7D36D267"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E20FED">
              <w:rPr>
                <w:rFonts w:ascii="Calibri" w:eastAsia="Calibri" w:hAnsi="Calibri" w:cs="Times New Roman"/>
                <w:b/>
              </w:rPr>
              <w:t xml:space="preserve">Kierunki interwencji </w:t>
            </w:r>
            <w:r w:rsidRPr="00E20FED">
              <w:rPr>
                <w:rFonts w:ascii="Calibri" w:eastAsia="Calibri" w:hAnsi="Calibri" w:cs="Times New Roman"/>
                <w:b/>
              </w:rPr>
              <w:br/>
              <w:t>(kluczowe działania)</w:t>
            </w:r>
          </w:p>
        </w:tc>
        <w:tc>
          <w:tcPr>
            <w:tcW w:w="2414" w:type="dxa"/>
            <w:tcBorders>
              <w:top w:val="single" w:sz="18" w:space="0" w:color="auto"/>
              <w:bottom w:val="single" w:sz="12" w:space="0" w:color="auto"/>
            </w:tcBorders>
            <w:vAlign w:val="center"/>
          </w:tcPr>
          <w:p w14:paraId="3B32BFEA"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 xml:space="preserve">Instytucja realizująca </w:t>
            </w:r>
            <w:r>
              <w:rPr>
                <w:rFonts w:ascii="Calibri" w:eastAsia="Calibri" w:hAnsi="Calibri" w:cs="Times New Roman"/>
                <w:b/>
              </w:rPr>
              <w:br/>
              <w:t>(wg kompetencji)</w:t>
            </w:r>
          </w:p>
        </w:tc>
        <w:tc>
          <w:tcPr>
            <w:tcW w:w="2521" w:type="dxa"/>
            <w:tcBorders>
              <w:top w:val="single" w:sz="18" w:space="0" w:color="auto"/>
              <w:bottom w:val="single" w:sz="12" w:space="0" w:color="auto"/>
            </w:tcBorders>
            <w:vAlign w:val="center"/>
          </w:tcPr>
          <w:p w14:paraId="24F94FA6"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E20FED">
              <w:rPr>
                <w:rFonts w:ascii="Calibri" w:eastAsia="Calibri" w:hAnsi="Calibri" w:cs="Times New Roman"/>
                <w:b/>
              </w:rPr>
              <w:t>Partnerzy</w:t>
            </w:r>
            <w:r>
              <w:rPr>
                <w:rFonts w:ascii="Calibri" w:eastAsia="Calibri" w:hAnsi="Calibri" w:cs="Times New Roman"/>
                <w:b/>
              </w:rPr>
              <w:t>*</w:t>
            </w:r>
          </w:p>
        </w:tc>
      </w:tr>
      <w:tr w:rsidR="00941673" w:rsidRPr="00666FF4" w14:paraId="0DEE0659" w14:textId="77777777" w:rsidTr="005617BA">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val="restart"/>
            <w:tcBorders>
              <w:top w:val="single" w:sz="18" w:space="0" w:color="FFFFFF" w:themeColor="background1"/>
            </w:tcBorders>
            <w:shd w:val="clear" w:color="auto" w:fill="9DB4D2" w:themeFill="accent1" w:themeFillTint="99"/>
            <w:vAlign w:val="center"/>
          </w:tcPr>
          <w:p w14:paraId="148CCEA2" w14:textId="5C2EE78B" w:rsidR="00941673" w:rsidRPr="00C13961" w:rsidRDefault="00941673" w:rsidP="005617BA">
            <w:pPr>
              <w:jc w:val="both"/>
              <w:rPr>
                <w:rFonts w:ascii="Calibri" w:hAnsi="Calibri" w:cs="Times New Roman"/>
              </w:rPr>
            </w:pPr>
            <w:r>
              <w:rPr>
                <w:rFonts w:ascii="Calibri" w:hAnsi="Calibri" w:cs="Times New Roman"/>
              </w:rPr>
              <w:t>IV</w:t>
            </w:r>
            <w:r w:rsidRPr="00C13961">
              <w:rPr>
                <w:rFonts w:ascii="Calibri" w:hAnsi="Calibri" w:cs="Times New Roman"/>
              </w:rPr>
              <w:t>.1</w:t>
            </w:r>
          </w:p>
          <w:p w14:paraId="78DFCDB4" w14:textId="77777777" w:rsidR="00941673" w:rsidRPr="00C0039D" w:rsidRDefault="00941673" w:rsidP="005617BA">
            <w:pPr>
              <w:rPr>
                <w:rFonts w:ascii="Calibri" w:hAnsi="Calibri" w:cs="Times New Roman"/>
                <w:bCs w:val="0"/>
              </w:rPr>
            </w:pPr>
            <w:r w:rsidRPr="00477B65">
              <w:rPr>
                <w:rFonts w:ascii="Calibri" w:hAnsi="Calibri" w:cs="Times New Roman"/>
              </w:rPr>
              <w:t xml:space="preserve">Współpraca międzysamorządowa </w:t>
            </w:r>
            <w:r w:rsidRPr="00477B65">
              <w:rPr>
                <w:rFonts w:ascii="Calibri" w:hAnsi="Calibri" w:cs="Times New Roman"/>
              </w:rPr>
              <w:br/>
              <w:t>i międzysektorowa</w:t>
            </w:r>
          </w:p>
        </w:tc>
        <w:tc>
          <w:tcPr>
            <w:tcW w:w="842" w:type="dxa"/>
            <w:tcBorders>
              <w:top w:val="single" w:sz="12" w:space="0" w:color="auto"/>
              <w:bottom w:val="nil"/>
            </w:tcBorders>
            <w:vAlign w:val="center"/>
          </w:tcPr>
          <w:p w14:paraId="3CE35CB7" w14:textId="1AE8CF71" w:rsidR="00941673" w:rsidRPr="00E20FED"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IV.1.1</w:t>
            </w:r>
          </w:p>
        </w:tc>
        <w:tc>
          <w:tcPr>
            <w:tcW w:w="5492" w:type="dxa"/>
            <w:tcBorders>
              <w:top w:val="single" w:sz="12" w:space="0" w:color="auto"/>
              <w:bottom w:val="nil"/>
            </w:tcBorders>
            <w:vAlign w:val="center"/>
          </w:tcPr>
          <w:p w14:paraId="7968A8BA" w14:textId="77777777" w:rsidR="00941673" w:rsidRPr="00E20FED" w:rsidRDefault="00941673" w:rsidP="005617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F4706C">
              <w:rPr>
                <w:rFonts w:ascii="Calibri" w:hAnsi="Calibri" w:cs="Times New Roman"/>
                <w:b/>
                <w:sz w:val="20"/>
                <w:szCs w:val="20"/>
              </w:rPr>
              <w:t xml:space="preserve">Powołanie i zinstytucjonalizowanie obszaru funkcjonalnego </w:t>
            </w:r>
            <w:r>
              <w:rPr>
                <w:rFonts w:ascii="Calibri" w:hAnsi="Calibri" w:cs="Times New Roman"/>
                <w:b/>
                <w:sz w:val="20"/>
                <w:szCs w:val="20"/>
              </w:rPr>
              <w:br/>
            </w:r>
            <w:r w:rsidRPr="00F4706C">
              <w:rPr>
                <w:rFonts w:ascii="Calibri" w:hAnsi="Calibri" w:cs="Times New Roman"/>
                <w:b/>
                <w:sz w:val="20"/>
                <w:szCs w:val="20"/>
              </w:rPr>
              <w:t xml:space="preserve">w ramach całego powiatu chrzanowskiego, jako zintegrowanej </w:t>
            </w:r>
            <w:r>
              <w:rPr>
                <w:rFonts w:ascii="Calibri" w:hAnsi="Calibri" w:cs="Times New Roman"/>
                <w:b/>
                <w:sz w:val="20"/>
                <w:szCs w:val="20"/>
              </w:rPr>
              <w:t xml:space="preserve"> </w:t>
            </w:r>
            <w:r w:rsidRPr="00F4706C">
              <w:rPr>
                <w:rFonts w:ascii="Calibri" w:hAnsi="Calibri" w:cs="Times New Roman"/>
                <w:b/>
                <w:sz w:val="20"/>
                <w:szCs w:val="20"/>
              </w:rPr>
              <w:t>przestrzeni realizacji projektów natury gospodarczej, społecznej i infrastrukturalnej</w:t>
            </w:r>
            <w:r>
              <w:rPr>
                <w:rFonts w:ascii="Calibri" w:hAnsi="Calibri" w:cs="Times New Roman"/>
                <w:b/>
                <w:sz w:val="20"/>
                <w:szCs w:val="20"/>
              </w:rPr>
              <w:t>.</w:t>
            </w:r>
          </w:p>
        </w:tc>
        <w:tc>
          <w:tcPr>
            <w:tcW w:w="2414" w:type="dxa"/>
            <w:tcBorders>
              <w:top w:val="single" w:sz="12" w:space="0" w:color="auto"/>
              <w:bottom w:val="nil"/>
            </w:tcBorders>
            <w:vAlign w:val="center"/>
          </w:tcPr>
          <w:p w14:paraId="3F1DD604" w14:textId="77777777" w:rsidR="00941673" w:rsidRPr="00B52ABE"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B52ABE">
              <w:rPr>
                <w:rFonts w:ascii="Calibri" w:eastAsia="Calibri" w:hAnsi="Calibri" w:cs="Times New Roman"/>
                <w:sz w:val="20"/>
                <w:szCs w:val="20"/>
              </w:rPr>
              <w:t>Konwent Starosty Chrzanowskiego, Burmistrzów i Wójta</w:t>
            </w:r>
          </w:p>
        </w:tc>
        <w:tc>
          <w:tcPr>
            <w:tcW w:w="2521" w:type="dxa"/>
            <w:tcBorders>
              <w:top w:val="single" w:sz="12" w:space="0" w:color="auto"/>
              <w:bottom w:val="nil"/>
            </w:tcBorders>
            <w:vAlign w:val="center"/>
          </w:tcPr>
          <w:p w14:paraId="76A82766" w14:textId="77777777" w:rsidR="00941673" w:rsidRDefault="00941673" w:rsidP="005617B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 xml:space="preserve">w Chrzanowie, </w:t>
            </w:r>
          </w:p>
          <w:p w14:paraId="2BFC6CFE" w14:textId="77777777" w:rsidR="00941673" w:rsidRPr="00B52ABE" w:rsidRDefault="00941673" w:rsidP="005617B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r w:rsidRPr="00B52ABE">
              <w:rPr>
                <w:rFonts w:ascii="Calibri" w:eastAsia="Calibri" w:hAnsi="Calibri" w:cs="Times New Roman"/>
                <w:sz w:val="20"/>
                <w:szCs w:val="20"/>
              </w:rPr>
              <w:br/>
              <w:t>przedsiębiorstwa</w:t>
            </w:r>
            <w:r>
              <w:rPr>
                <w:rFonts w:ascii="Calibri" w:eastAsia="Calibri" w:hAnsi="Calibri" w:cs="Times New Roman"/>
                <w:sz w:val="20"/>
                <w:szCs w:val="20"/>
              </w:rPr>
              <w:t>,</w:t>
            </w:r>
            <w:r w:rsidRPr="00B52ABE">
              <w:rPr>
                <w:rFonts w:ascii="Calibri" w:eastAsia="Calibri" w:hAnsi="Calibri" w:cs="Times New Roman"/>
                <w:sz w:val="20"/>
                <w:szCs w:val="20"/>
              </w:rPr>
              <w:t xml:space="preserve"> </w:t>
            </w:r>
            <w:r w:rsidRPr="00B52ABE">
              <w:rPr>
                <w:rFonts w:ascii="Calibri" w:eastAsia="Calibri" w:hAnsi="Calibri" w:cs="Times New Roman"/>
                <w:sz w:val="20"/>
                <w:szCs w:val="20"/>
              </w:rPr>
              <w:br/>
              <w:t>instytucje otoczenia biznesu</w:t>
            </w:r>
            <w:r>
              <w:rPr>
                <w:rFonts w:ascii="Calibri" w:eastAsia="Calibri" w:hAnsi="Calibri" w:cs="Times New Roman"/>
                <w:sz w:val="20"/>
                <w:szCs w:val="20"/>
              </w:rPr>
              <w:t xml:space="preserve">, </w:t>
            </w:r>
            <w:r>
              <w:rPr>
                <w:rFonts w:ascii="Calibri" w:eastAsia="Calibri" w:hAnsi="Calibri" w:cs="Times New Roman"/>
                <w:sz w:val="20"/>
                <w:szCs w:val="20"/>
              </w:rPr>
              <w:br/>
              <w:t xml:space="preserve">organizacje pozarządowe </w:t>
            </w:r>
            <w:r>
              <w:rPr>
                <w:rFonts w:ascii="Calibri" w:eastAsia="Calibri" w:hAnsi="Calibri" w:cs="Times New Roman"/>
                <w:sz w:val="20"/>
                <w:szCs w:val="20"/>
              </w:rPr>
              <w:br/>
              <w:t>i inni partnerzy społeczni, instytucje publiczne działające na terenie powiatu chrzanowskiego</w:t>
            </w:r>
          </w:p>
        </w:tc>
      </w:tr>
      <w:tr w:rsidR="00941673" w:rsidRPr="00666FF4" w14:paraId="0754A98E" w14:textId="77777777" w:rsidTr="005617BA">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vAlign w:val="center"/>
          </w:tcPr>
          <w:p w14:paraId="7F762F0A" w14:textId="77777777" w:rsidR="00941673" w:rsidRPr="00E20FED" w:rsidRDefault="00941673" w:rsidP="005617BA">
            <w:pPr>
              <w:rPr>
                <w:rFonts w:ascii="Calibri" w:hAnsi="Calibri" w:cs="Times New Roman"/>
                <w:b w:val="0"/>
                <w:bCs w:val="0"/>
              </w:rPr>
            </w:pPr>
          </w:p>
        </w:tc>
        <w:tc>
          <w:tcPr>
            <w:tcW w:w="842" w:type="dxa"/>
            <w:tcBorders>
              <w:top w:val="nil"/>
              <w:bottom w:val="nil"/>
            </w:tcBorders>
            <w:vAlign w:val="center"/>
          </w:tcPr>
          <w:p w14:paraId="73F78100" w14:textId="5140232A" w:rsidR="00941673" w:rsidRPr="00E20FED" w:rsidRDefault="00941673" w:rsidP="005617BA">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w:t>
            </w:r>
            <w:r w:rsidRPr="00E20FED">
              <w:rPr>
                <w:rFonts w:ascii="Calibri" w:hAnsi="Calibri" w:cs="Times New Roman"/>
                <w:b/>
                <w:sz w:val="20"/>
                <w:szCs w:val="20"/>
              </w:rPr>
              <w:t>.1.</w:t>
            </w:r>
            <w:r>
              <w:rPr>
                <w:rFonts w:ascii="Calibri" w:hAnsi="Calibri" w:cs="Times New Roman"/>
                <w:b/>
                <w:sz w:val="20"/>
                <w:szCs w:val="20"/>
              </w:rPr>
              <w:t>2</w:t>
            </w:r>
          </w:p>
        </w:tc>
        <w:tc>
          <w:tcPr>
            <w:tcW w:w="5492" w:type="dxa"/>
            <w:tcBorders>
              <w:top w:val="nil"/>
              <w:bottom w:val="nil"/>
            </w:tcBorders>
            <w:vAlign w:val="center"/>
          </w:tcPr>
          <w:p w14:paraId="791CCC44" w14:textId="77777777" w:rsidR="00941673" w:rsidRPr="003B10FA" w:rsidRDefault="00941673" w:rsidP="0056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254B95">
              <w:rPr>
                <w:rFonts w:cs="Calibri"/>
                <w:b/>
                <w:sz w:val="20"/>
                <w:szCs w:val="20"/>
              </w:rPr>
              <w:t>Efektywny system współpracy z sektorem pozarządowym</w:t>
            </w:r>
          </w:p>
        </w:tc>
        <w:tc>
          <w:tcPr>
            <w:tcW w:w="2414" w:type="dxa"/>
            <w:tcBorders>
              <w:top w:val="nil"/>
              <w:bottom w:val="nil"/>
            </w:tcBorders>
            <w:vAlign w:val="center"/>
          </w:tcPr>
          <w:p w14:paraId="60D542DD"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tc>
        <w:tc>
          <w:tcPr>
            <w:tcW w:w="2521" w:type="dxa"/>
            <w:tcBorders>
              <w:top w:val="nil"/>
              <w:bottom w:val="nil"/>
            </w:tcBorders>
            <w:vAlign w:val="center"/>
          </w:tcPr>
          <w:p w14:paraId="7073035B" w14:textId="77777777" w:rsidR="00941673" w:rsidRPr="00E20FED" w:rsidRDefault="00941673" w:rsidP="005617B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r>
              <w:rPr>
                <w:rFonts w:ascii="Calibri" w:eastAsia="Calibri" w:hAnsi="Calibri" w:cs="Times New Roman"/>
                <w:sz w:val="20"/>
                <w:szCs w:val="20"/>
              </w:rPr>
              <w:t xml:space="preserve"> , </w:t>
            </w:r>
            <w:r>
              <w:rPr>
                <w:rFonts w:ascii="Calibri" w:eastAsia="Calibri" w:hAnsi="Calibri" w:cs="Times New Roman"/>
                <w:sz w:val="20"/>
                <w:szCs w:val="20"/>
              </w:rPr>
              <w:br/>
            </w:r>
            <w:r>
              <w:rPr>
                <w:rFonts w:cs="Calibri"/>
                <w:sz w:val="20"/>
                <w:szCs w:val="20"/>
              </w:rPr>
              <w:t xml:space="preserve">organizacje pozarządowe, grupy nieformalne, wolontariusze, </w:t>
            </w:r>
            <w:r>
              <w:rPr>
                <w:rFonts w:cs="Calibri"/>
                <w:sz w:val="20"/>
                <w:szCs w:val="20"/>
              </w:rPr>
              <w:br/>
              <w:t xml:space="preserve">instytucje kultury i polityki społecznej, </w:t>
            </w:r>
            <w:r>
              <w:rPr>
                <w:rFonts w:cs="Calibri"/>
                <w:sz w:val="20"/>
                <w:szCs w:val="20"/>
              </w:rPr>
              <w:br/>
              <w:t>zrzeszenia gospodarcze</w:t>
            </w:r>
          </w:p>
        </w:tc>
      </w:tr>
      <w:tr w:rsidR="00941673" w:rsidRPr="003933CD" w14:paraId="13368034" w14:textId="77777777" w:rsidTr="005617BA">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vAlign w:val="center"/>
          </w:tcPr>
          <w:p w14:paraId="55F96ADA" w14:textId="77777777" w:rsidR="00941673" w:rsidRPr="00E20FED" w:rsidRDefault="00941673" w:rsidP="005617BA">
            <w:pPr>
              <w:rPr>
                <w:rFonts w:ascii="Calibri" w:eastAsia="Calibri" w:hAnsi="Calibri" w:cs="Times New Roman"/>
              </w:rPr>
            </w:pPr>
          </w:p>
        </w:tc>
        <w:tc>
          <w:tcPr>
            <w:tcW w:w="842" w:type="dxa"/>
            <w:tcBorders>
              <w:top w:val="nil"/>
            </w:tcBorders>
            <w:vAlign w:val="center"/>
          </w:tcPr>
          <w:p w14:paraId="5C8504DC" w14:textId="0E6FD1D2" w:rsidR="00941673" w:rsidRPr="00E20FED"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0"/>
                <w:szCs w:val="20"/>
              </w:rPr>
            </w:pPr>
            <w:r>
              <w:rPr>
                <w:rFonts w:ascii="Calibri" w:hAnsi="Calibri" w:cs="Times New Roman"/>
                <w:b/>
                <w:sz w:val="20"/>
                <w:szCs w:val="20"/>
              </w:rPr>
              <w:t>IV.1.3</w:t>
            </w:r>
          </w:p>
        </w:tc>
        <w:tc>
          <w:tcPr>
            <w:tcW w:w="5492" w:type="dxa"/>
            <w:tcBorders>
              <w:top w:val="nil"/>
            </w:tcBorders>
            <w:vAlign w:val="center"/>
          </w:tcPr>
          <w:p w14:paraId="761859B0" w14:textId="77777777" w:rsidR="00941673" w:rsidRPr="00B71521" w:rsidRDefault="00941673" w:rsidP="005617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B71521">
              <w:rPr>
                <w:rFonts w:ascii="Calibri" w:hAnsi="Calibri" w:cs="Times New Roman"/>
                <w:b/>
                <w:sz w:val="20"/>
                <w:szCs w:val="20"/>
              </w:rPr>
              <w:t xml:space="preserve">Upowszechnianie partnerstwa </w:t>
            </w:r>
            <w:r>
              <w:rPr>
                <w:rFonts w:ascii="Calibri" w:hAnsi="Calibri" w:cs="Times New Roman"/>
                <w:b/>
                <w:sz w:val="20"/>
                <w:szCs w:val="20"/>
              </w:rPr>
              <w:t xml:space="preserve">publiczno-prywatnego </w:t>
            </w:r>
            <w:r>
              <w:rPr>
                <w:rFonts w:ascii="Calibri" w:hAnsi="Calibri" w:cs="Times New Roman"/>
                <w:b/>
                <w:sz w:val="20"/>
                <w:szCs w:val="20"/>
              </w:rPr>
              <w:br/>
              <w:t>i publiczno-społecznego</w:t>
            </w:r>
          </w:p>
        </w:tc>
        <w:tc>
          <w:tcPr>
            <w:tcW w:w="2414" w:type="dxa"/>
            <w:tcBorders>
              <w:top w:val="nil"/>
            </w:tcBorders>
            <w:vAlign w:val="center"/>
          </w:tcPr>
          <w:p w14:paraId="1F35B91D" w14:textId="77777777" w:rsidR="00941673"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p w14:paraId="6B0B50E5" w14:textId="77777777" w:rsidR="00941673" w:rsidRPr="00E20FED"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p>
        </w:tc>
        <w:tc>
          <w:tcPr>
            <w:tcW w:w="2521" w:type="dxa"/>
            <w:tcBorders>
              <w:top w:val="nil"/>
            </w:tcBorders>
            <w:vAlign w:val="center"/>
          </w:tcPr>
          <w:p w14:paraId="2C2B4659" w14:textId="62E2145B" w:rsidR="00941673" w:rsidRPr="00E20FED" w:rsidRDefault="00941673" w:rsidP="005617B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cs="Calibri"/>
                <w:sz w:val="20"/>
                <w:szCs w:val="20"/>
              </w:rPr>
              <w:t xml:space="preserve">Organizacje pozarządowe, podmioty ekonomii społecznej,  przedsiębiorstwa </w:t>
            </w:r>
            <w:r w:rsidR="003933CD">
              <w:rPr>
                <w:rFonts w:cs="Calibri"/>
                <w:sz w:val="20"/>
                <w:szCs w:val="20"/>
              </w:rPr>
              <w:br/>
            </w:r>
            <w:r>
              <w:rPr>
                <w:rFonts w:cs="Calibri"/>
                <w:sz w:val="20"/>
                <w:szCs w:val="20"/>
              </w:rPr>
              <w:t>i zrzeszenia gospodarcze,</w:t>
            </w:r>
            <w:r>
              <w:rPr>
                <w:rFonts w:cs="Calibri"/>
                <w:sz w:val="20"/>
                <w:szCs w:val="20"/>
              </w:rPr>
              <w:br/>
            </w:r>
            <w:r>
              <w:rPr>
                <w:sz w:val="20"/>
                <w:szCs w:val="20"/>
              </w:rPr>
              <w:t>Urząd Marszałkowski Woj. Małopolskiego</w:t>
            </w:r>
          </w:p>
        </w:tc>
      </w:tr>
      <w:tr w:rsidR="00941673" w:rsidRPr="00666FF4" w14:paraId="591BFCC2" w14:textId="77777777" w:rsidTr="005617BA">
        <w:trPr>
          <w:gridAfter w:val="1"/>
          <w:wAfter w:w="51" w:type="dxa"/>
          <w:trHeight w:val="42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tcPr>
          <w:p w14:paraId="2CE10363" w14:textId="77777777" w:rsidR="00941673" w:rsidRPr="00E20FED" w:rsidRDefault="00941673" w:rsidP="005617BA">
            <w:pPr>
              <w:rPr>
                <w:rFonts w:ascii="Calibri" w:eastAsia="Calibri" w:hAnsi="Calibri" w:cs="Times New Roman"/>
              </w:rPr>
            </w:pPr>
          </w:p>
        </w:tc>
        <w:tc>
          <w:tcPr>
            <w:tcW w:w="842" w:type="dxa"/>
            <w:vAlign w:val="center"/>
          </w:tcPr>
          <w:p w14:paraId="4F4BC528" w14:textId="5C8D1368" w:rsidR="00941673" w:rsidRPr="00E20FED" w:rsidRDefault="00941673" w:rsidP="005617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hAnsi="Calibri" w:cs="Times New Roman"/>
                <w:b/>
                <w:sz w:val="20"/>
                <w:szCs w:val="20"/>
              </w:rPr>
              <w:t>IV.1.4</w:t>
            </w:r>
          </w:p>
        </w:tc>
        <w:tc>
          <w:tcPr>
            <w:tcW w:w="5492" w:type="dxa"/>
            <w:vAlign w:val="center"/>
          </w:tcPr>
          <w:p w14:paraId="28D7615B" w14:textId="77777777" w:rsidR="00941673" w:rsidRPr="002B419E" w:rsidRDefault="00941673" w:rsidP="005617BA">
            <w:pP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2B419E">
              <w:rPr>
                <w:rFonts w:cs="Calibri"/>
                <w:b/>
                <w:sz w:val="20"/>
                <w:szCs w:val="20"/>
              </w:rPr>
              <w:t>Doskonalenie procedur konsultacji społecznych</w:t>
            </w:r>
          </w:p>
        </w:tc>
        <w:tc>
          <w:tcPr>
            <w:tcW w:w="2414" w:type="dxa"/>
            <w:vAlign w:val="center"/>
          </w:tcPr>
          <w:p w14:paraId="69BEA105"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tc>
        <w:tc>
          <w:tcPr>
            <w:tcW w:w="2521" w:type="dxa"/>
            <w:vAlign w:val="center"/>
          </w:tcPr>
          <w:p w14:paraId="51342929" w14:textId="51068AB5" w:rsidR="00941673" w:rsidRPr="00E20FED" w:rsidRDefault="00941673" w:rsidP="005617B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r w:rsidR="003933CD">
              <w:rPr>
                <w:rFonts w:ascii="Calibri" w:eastAsia="Calibri" w:hAnsi="Calibri" w:cs="Times New Roman"/>
                <w:sz w:val="20"/>
                <w:szCs w:val="20"/>
              </w:rPr>
              <w:t xml:space="preserve">, </w:t>
            </w:r>
            <w:r w:rsidR="003933CD">
              <w:rPr>
                <w:rFonts w:ascii="Calibri" w:eastAsia="Calibri" w:hAnsi="Calibri" w:cs="Times New Roman"/>
                <w:sz w:val="20"/>
                <w:szCs w:val="20"/>
              </w:rPr>
              <w:br/>
              <w:t>organizacje pozarządowe</w:t>
            </w:r>
            <w:r>
              <w:rPr>
                <w:rFonts w:ascii="Calibri" w:eastAsia="Calibri" w:hAnsi="Calibri" w:cs="Times New Roman"/>
                <w:sz w:val="20"/>
                <w:szCs w:val="20"/>
              </w:rPr>
              <w:t xml:space="preserve">, </w:t>
            </w:r>
            <w:r>
              <w:rPr>
                <w:rFonts w:ascii="Calibri" w:eastAsia="Calibri" w:hAnsi="Calibri" w:cs="Times New Roman"/>
                <w:sz w:val="20"/>
                <w:szCs w:val="20"/>
              </w:rPr>
              <w:br/>
            </w:r>
            <w:r>
              <w:rPr>
                <w:rFonts w:cs="Calibri"/>
                <w:sz w:val="20"/>
                <w:szCs w:val="20"/>
              </w:rPr>
              <w:t>grupy nieformalne</w:t>
            </w:r>
            <w:r>
              <w:rPr>
                <w:rFonts w:ascii="Calibri" w:eastAsia="Calibri" w:hAnsi="Calibri" w:cs="Times New Roman"/>
                <w:sz w:val="20"/>
                <w:szCs w:val="20"/>
              </w:rPr>
              <w:t xml:space="preserve">, </w:t>
            </w:r>
            <w:r>
              <w:rPr>
                <w:rFonts w:ascii="Calibri" w:eastAsia="Calibri" w:hAnsi="Calibri" w:cs="Times New Roman"/>
                <w:sz w:val="20"/>
                <w:szCs w:val="20"/>
              </w:rPr>
              <w:br/>
            </w:r>
            <w:r>
              <w:rPr>
                <w:rFonts w:cs="Calibri"/>
                <w:sz w:val="20"/>
                <w:szCs w:val="20"/>
              </w:rPr>
              <w:t xml:space="preserve">przedsiębiorstwa </w:t>
            </w:r>
            <w:r w:rsidR="003933CD">
              <w:rPr>
                <w:rFonts w:cs="Calibri"/>
                <w:sz w:val="20"/>
                <w:szCs w:val="20"/>
              </w:rPr>
              <w:br/>
            </w:r>
            <w:r>
              <w:rPr>
                <w:rFonts w:cs="Calibri"/>
                <w:sz w:val="20"/>
                <w:szCs w:val="20"/>
              </w:rPr>
              <w:t>i zrzeszenia gospodarcze</w:t>
            </w:r>
          </w:p>
        </w:tc>
      </w:tr>
      <w:tr w:rsidR="00941673" w:rsidRPr="00666FF4" w14:paraId="3E53B932" w14:textId="77777777" w:rsidTr="005617BA">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val="restart"/>
            <w:shd w:val="clear" w:color="auto" w:fill="9DB4D2" w:themeFill="accent1" w:themeFillTint="99"/>
          </w:tcPr>
          <w:p w14:paraId="21BC89C7" w14:textId="77777777" w:rsidR="00941673" w:rsidRPr="002712C4" w:rsidRDefault="00941673" w:rsidP="005617BA">
            <w:pPr>
              <w:rPr>
                <w:rFonts w:ascii="Calibri" w:eastAsia="Calibri" w:hAnsi="Calibri" w:cs="Times New Roman"/>
                <w:color w:val="000000" w:themeColor="text1"/>
              </w:rPr>
            </w:pPr>
          </w:p>
        </w:tc>
        <w:tc>
          <w:tcPr>
            <w:tcW w:w="842" w:type="dxa"/>
            <w:tcBorders>
              <w:bottom w:val="nil"/>
            </w:tcBorders>
            <w:vAlign w:val="center"/>
          </w:tcPr>
          <w:p w14:paraId="58FE4EF7" w14:textId="2CA3D917" w:rsidR="00941673" w:rsidRPr="002712C4"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 w:val="20"/>
                <w:szCs w:val="20"/>
              </w:rPr>
            </w:pPr>
            <w:r>
              <w:rPr>
                <w:rFonts w:ascii="Calibri" w:hAnsi="Calibri" w:cs="Times New Roman"/>
                <w:b/>
                <w:color w:val="000000" w:themeColor="text1"/>
                <w:sz w:val="20"/>
                <w:szCs w:val="20"/>
              </w:rPr>
              <w:t>IV</w:t>
            </w:r>
            <w:r w:rsidRPr="002712C4">
              <w:rPr>
                <w:rFonts w:ascii="Calibri" w:hAnsi="Calibri" w:cs="Times New Roman"/>
                <w:b/>
                <w:color w:val="000000" w:themeColor="text1"/>
                <w:sz w:val="20"/>
                <w:szCs w:val="20"/>
              </w:rPr>
              <w:t>.1.5</w:t>
            </w:r>
          </w:p>
        </w:tc>
        <w:tc>
          <w:tcPr>
            <w:tcW w:w="5492" w:type="dxa"/>
            <w:tcBorders>
              <w:bottom w:val="nil"/>
            </w:tcBorders>
            <w:vAlign w:val="center"/>
          </w:tcPr>
          <w:p w14:paraId="2F2831FF" w14:textId="5CD6F2DB" w:rsidR="00941673" w:rsidRPr="002712C4" w:rsidRDefault="00941673" w:rsidP="003933CD">
            <w:pPr>
              <w:spacing w:line="100" w:lineRule="atLeast"/>
              <w:cnfStyle w:val="000000100000" w:firstRow="0" w:lastRow="0" w:firstColumn="0" w:lastColumn="0" w:oddVBand="0" w:evenVBand="0" w:oddHBand="1" w:evenHBand="0" w:firstRowFirstColumn="0" w:firstRowLastColumn="0" w:lastRowFirstColumn="0" w:lastRowLastColumn="0"/>
              <w:rPr>
                <w:rFonts w:ascii="Calibri" w:hAnsi="Calibri" w:cs="Times New Roman"/>
                <w:b/>
                <w:color w:val="000000" w:themeColor="text1"/>
                <w:sz w:val="20"/>
                <w:szCs w:val="20"/>
              </w:rPr>
            </w:pPr>
            <w:r>
              <w:rPr>
                <w:rFonts w:cs="Calibri"/>
                <w:b/>
                <w:sz w:val="20"/>
                <w:szCs w:val="20"/>
              </w:rPr>
              <w:t xml:space="preserve">Intensyfikacja </w:t>
            </w:r>
            <w:r w:rsidRPr="00254B95">
              <w:rPr>
                <w:rFonts w:cs="Calibri"/>
                <w:b/>
                <w:sz w:val="20"/>
                <w:szCs w:val="20"/>
              </w:rPr>
              <w:t xml:space="preserve"> współpracy w wymiarze krajowym</w:t>
            </w:r>
            <w:r>
              <w:rPr>
                <w:rFonts w:cs="Calibri"/>
                <w:b/>
                <w:sz w:val="20"/>
                <w:szCs w:val="20"/>
              </w:rPr>
              <w:t xml:space="preserve">, </w:t>
            </w:r>
            <w:r w:rsidR="003933CD">
              <w:rPr>
                <w:rFonts w:cs="Calibri"/>
                <w:b/>
                <w:sz w:val="20"/>
                <w:szCs w:val="20"/>
              </w:rPr>
              <w:br/>
            </w:r>
            <w:r>
              <w:rPr>
                <w:rFonts w:cs="Calibri"/>
                <w:b/>
                <w:sz w:val="20"/>
                <w:szCs w:val="20"/>
              </w:rPr>
              <w:t>w tym w ramach subregionu Małopolski Zachodniej</w:t>
            </w:r>
            <w:r w:rsidRPr="00254B95">
              <w:rPr>
                <w:rFonts w:cs="Calibri"/>
                <w:b/>
                <w:sz w:val="20"/>
                <w:szCs w:val="20"/>
              </w:rPr>
              <w:t xml:space="preserve"> </w:t>
            </w:r>
            <w:r w:rsidR="003933CD">
              <w:rPr>
                <w:rFonts w:cs="Calibri"/>
                <w:b/>
                <w:sz w:val="20"/>
                <w:szCs w:val="20"/>
              </w:rPr>
              <w:br/>
            </w:r>
            <w:r>
              <w:rPr>
                <w:rFonts w:cs="Calibri"/>
                <w:b/>
                <w:sz w:val="20"/>
                <w:szCs w:val="20"/>
              </w:rPr>
              <w:t>oraz</w:t>
            </w:r>
            <w:r w:rsidRPr="00254B95">
              <w:rPr>
                <w:rFonts w:cs="Calibri"/>
                <w:b/>
                <w:sz w:val="20"/>
                <w:szCs w:val="20"/>
              </w:rPr>
              <w:t xml:space="preserve"> międzynarodowym</w:t>
            </w:r>
          </w:p>
        </w:tc>
        <w:tc>
          <w:tcPr>
            <w:tcW w:w="2414" w:type="dxa"/>
            <w:tcBorders>
              <w:bottom w:val="nil"/>
            </w:tcBorders>
            <w:vAlign w:val="center"/>
          </w:tcPr>
          <w:p w14:paraId="3412DC6E" w14:textId="77777777" w:rsidR="00941673" w:rsidRPr="00E20FED"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 xml:space="preserve">w Chrzanowie, </w:t>
            </w:r>
            <w:r>
              <w:rPr>
                <w:rFonts w:ascii="Calibri" w:eastAsia="Calibri" w:hAnsi="Calibri" w:cs="Times New Roman"/>
                <w:sz w:val="20"/>
                <w:szCs w:val="20"/>
              </w:rPr>
              <w:br/>
              <w:t>g</w:t>
            </w:r>
            <w:r w:rsidRPr="00B52ABE">
              <w:rPr>
                <w:rFonts w:ascii="Calibri" w:eastAsia="Calibri" w:hAnsi="Calibri" w:cs="Times New Roman"/>
                <w:sz w:val="20"/>
                <w:szCs w:val="20"/>
              </w:rPr>
              <w:t>miny powiatu chrzanowskiego</w:t>
            </w:r>
          </w:p>
        </w:tc>
        <w:tc>
          <w:tcPr>
            <w:tcW w:w="2521" w:type="dxa"/>
            <w:tcBorders>
              <w:bottom w:val="nil"/>
            </w:tcBorders>
            <w:vAlign w:val="center"/>
          </w:tcPr>
          <w:p w14:paraId="529F24CD" w14:textId="529A45BF" w:rsidR="00941673" w:rsidRPr="00E20FED" w:rsidRDefault="00941673" w:rsidP="005617B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Samorządy z terenu subregionu Małopolski Zachodniej, </w:t>
            </w:r>
            <w:r>
              <w:rPr>
                <w:rFonts w:ascii="Calibri" w:eastAsia="Calibri" w:hAnsi="Calibri" w:cs="Times New Roman"/>
                <w:sz w:val="20"/>
                <w:szCs w:val="20"/>
              </w:rPr>
              <w:br/>
              <w:t xml:space="preserve">inne samorządy polskie, partnerskie samorządy zagraniczne, </w:t>
            </w:r>
            <w:r>
              <w:rPr>
                <w:rFonts w:ascii="Calibri" w:eastAsia="Calibri" w:hAnsi="Calibri" w:cs="Times New Roman"/>
                <w:sz w:val="20"/>
                <w:szCs w:val="20"/>
              </w:rPr>
              <w:br/>
              <w:t xml:space="preserve">Małopolski Urząd Wojewódzki, </w:t>
            </w:r>
            <w:r>
              <w:rPr>
                <w:rFonts w:ascii="Calibri" w:eastAsia="Calibri" w:hAnsi="Calibri" w:cs="Times New Roman"/>
                <w:sz w:val="20"/>
                <w:szCs w:val="20"/>
              </w:rPr>
              <w:br/>
              <w:t>Urząd Marszałk</w:t>
            </w:r>
            <w:r w:rsidR="003933CD">
              <w:rPr>
                <w:rFonts w:ascii="Calibri" w:eastAsia="Calibri" w:hAnsi="Calibri" w:cs="Times New Roman"/>
                <w:sz w:val="20"/>
                <w:szCs w:val="20"/>
              </w:rPr>
              <w:t>owski Województwa Małopolskiego</w:t>
            </w:r>
            <w:r>
              <w:rPr>
                <w:rFonts w:ascii="Calibri" w:eastAsia="Calibri" w:hAnsi="Calibri" w:cs="Times New Roman"/>
                <w:sz w:val="20"/>
                <w:szCs w:val="20"/>
              </w:rPr>
              <w:t xml:space="preserve">, </w:t>
            </w:r>
            <w:r>
              <w:rPr>
                <w:rFonts w:ascii="Calibri" w:eastAsia="Calibri" w:hAnsi="Calibri" w:cs="Times New Roman"/>
                <w:sz w:val="20"/>
                <w:szCs w:val="20"/>
              </w:rPr>
              <w:br/>
              <w:t>inne instytucje publiczne</w:t>
            </w:r>
          </w:p>
        </w:tc>
      </w:tr>
      <w:tr w:rsidR="00941673" w:rsidRPr="00666FF4" w14:paraId="091F4CDB" w14:textId="77777777" w:rsidTr="005617BA">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tcPr>
          <w:p w14:paraId="2CF47C25" w14:textId="77777777" w:rsidR="00941673" w:rsidRPr="002712C4" w:rsidRDefault="00941673" w:rsidP="005617BA">
            <w:pPr>
              <w:rPr>
                <w:rFonts w:ascii="Calibri" w:eastAsia="Calibri" w:hAnsi="Calibri" w:cs="Times New Roman"/>
                <w:color w:val="000000" w:themeColor="text1"/>
              </w:rPr>
            </w:pPr>
          </w:p>
        </w:tc>
        <w:tc>
          <w:tcPr>
            <w:tcW w:w="842" w:type="dxa"/>
            <w:tcBorders>
              <w:top w:val="nil"/>
              <w:bottom w:val="nil"/>
            </w:tcBorders>
            <w:vAlign w:val="center"/>
          </w:tcPr>
          <w:p w14:paraId="3A4B6E22" w14:textId="42A734ED" w:rsidR="00941673" w:rsidRPr="002712C4" w:rsidRDefault="00941673" w:rsidP="005617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themeColor="text1"/>
                <w:sz w:val="20"/>
                <w:szCs w:val="20"/>
              </w:rPr>
            </w:pPr>
            <w:r>
              <w:rPr>
                <w:rFonts w:ascii="Calibri" w:hAnsi="Calibri" w:cs="Times New Roman"/>
                <w:b/>
                <w:color w:val="000000" w:themeColor="text1"/>
                <w:sz w:val="20"/>
                <w:szCs w:val="20"/>
              </w:rPr>
              <w:t>IV</w:t>
            </w:r>
            <w:r w:rsidRPr="002712C4">
              <w:rPr>
                <w:rFonts w:ascii="Calibri" w:hAnsi="Calibri" w:cs="Times New Roman"/>
                <w:b/>
                <w:color w:val="000000" w:themeColor="text1"/>
                <w:sz w:val="20"/>
                <w:szCs w:val="20"/>
              </w:rPr>
              <w:t>.1.6</w:t>
            </w:r>
          </w:p>
        </w:tc>
        <w:tc>
          <w:tcPr>
            <w:tcW w:w="5492" w:type="dxa"/>
            <w:tcBorders>
              <w:top w:val="nil"/>
              <w:bottom w:val="nil"/>
            </w:tcBorders>
            <w:vAlign w:val="center"/>
          </w:tcPr>
          <w:p w14:paraId="7ACCEE42" w14:textId="77777777" w:rsidR="00941673" w:rsidRPr="002712C4" w:rsidRDefault="00941673" w:rsidP="0056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20"/>
                <w:szCs w:val="20"/>
              </w:rPr>
            </w:pPr>
            <w:r>
              <w:rPr>
                <w:rFonts w:cs="Calibri"/>
                <w:b/>
                <w:sz w:val="20"/>
                <w:szCs w:val="20"/>
              </w:rPr>
              <w:t>Kształtowanie, wzmacnianie i </w:t>
            </w:r>
            <w:r w:rsidRPr="00836CBC">
              <w:rPr>
                <w:rFonts w:cs="Calibri"/>
                <w:b/>
                <w:sz w:val="20"/>
                <w:szCs w:val="20"/>
              </w:rPr>
              <w:t>promocja aktywności obywatelskiej oraz partycypacji społecznej mieszkańców</w:t>
            </w:r>
          </w:p>
        </w:tc>
        <w:tc>
          <w:tcPr>
            <w:tcW w:w="2414" w:type="dxa"/>
            <w:tcBorders>
              <w:top w:val="nil"/>
              <w:bottom w:val="nil"/>
            </w:tcBorders>
            <w:vAlign w:val="center"/>
          </w:tcPr>
          <w:p w14:paraId="22DD4700"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tc>
        <w:tc>
          <w:tcPr>
            <w:tcW w:w="2521" w:type="dxa"/>
            <w:tcBorders>
              <w:top w:val="nil"/>
              <w:bottom w:val="nil"/>
            </w:tcBorders>
            <w:vAlign w:val="center"/>
          </w:tcPr>
          <w:p w14:paraId="1DF98991" w14:textId="16198F82" w:rsidR="00941673" w:rsidRPr="00E20FED" w:rsidRDefault="00941673" w:rsidP="005617B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r w:rsidR="003933CD">
              <w:rPr>
                <w:rFonts w:ascii="Calibri" w:eastAsia="Calibri" w:hAnsi="Calibri" w:cs="Times New Roman"/>
                <w:sz w:val="20"/>
                <w:szCs w:val="20"/>
              </w:rPr>
              <w:t xml:space="preserve">, </w:t>
            </w:r>
            <w:r w:rsidR="003933CD">
              <w:rPr>
                <w:rFonts w:ascii="Calibri" w:eastAsia="Calibri" w:hAnsi="Calibri" w:cs="Times New Roman"/>
                <w:sz w:val="20"/>
                <w:szCs w:val="20"/>
              </w:rPr>
              <w:br/>
              <w:t>organizacje pozarządowe</w:t>
            </w:r>
            <w:r>
              <w:rPr>
                <w:rFonts w:ascii="Calibri" w:eastAsia="Calibri" w:hAnsi="Calibri" w:cs="Times New Roman"/>
                <w:sz w:val="20"/>
                <w:szCs w:val="20"/>
              </w:rPr>
              <w:t xml:space="preserve">, </w:t>
            </w:r>
            <w:r>
              <w:rPr>
                <w:rFonts w:ascii="Calibri" w:eastAsia="Calibri" w:hAnsi="Calibri" w:cs="Times New Roman"/>
                <w:sz w:val="20"/>
                <w:szCs w:val="20"/>
              </w:rPr>
              <w:br/>
            </w:r>
            <w:r>
              <w:rPr>
                <w:rFonts w:cs="Calibri"/>
                <w:sz w:val="20"/>
                <w:szCs w:val="20"/>
              </w:rPr>
              <w:t>grupy nieformalne</w:t>
            </w:r>
            <w:r>
              <w:rPr>
                <w:rFonts w:ascii="Calibri" w:eastAsia="Calibri" w:hAnsi="Calibri" w:cs="Times New Roman"/>
                <w:sz w:val="20"/>
                <w:szCs w:val="20"/>
              </w:rPr>
              <w:t xml:space="preserve">, </w:t>
            </w:r>
            <w:r>
              <w:rPr>
                <w:rFonts w:ascii="Calibri" w:eastAsia="Calibri" w:hAnsi="Calibri" w:cs="Times New Roman"/>
                <w:sz w:val="20"/>
                <w:szCs w:val="20"/>
              </w:rPr>
              <w:br/>
            </w:r>
            <w:r>
              <w:rPr>
                <w:rFonts w:cs="Calibri"/>
                <w:sz w:val="20"/>
                <w:szCs w:val="20"/>
              </w:rPr>
              <w:t xml:space="preserve">przedsiębiorstwa </w:t>
            </w:r>
            <w:r w:rsidR="003933CD">
              <w:rPr>
                <w:rFonts w:cs="Calibri"/>
                <w:sz w:val="20"/>
                <w:szCs w:val="20"/>
              </w:rPr>
              <w:br/>
            </w:r>
            <w:r>
              <w:rPr>
                <w:rFonts w:cs="Calibri"/>
                <w:sz w:val="20"/>
                <w:szCs w:val="20"/>
              </w:rPr>
              <w:t>i zrzeszenia gospodarcze</w:t>
            </w:r>
          </w:p>
        </w:tc>
      </w:tr>
      <w:tr w:rsidR="00941673" w:rsidRPr="00666FF4" w14:paraId="23D9BCAF" w14:textId="77777777" w:rsidTr="005617BA">
        <w:trPr>
          <w:gridAfter w:val="1"/>
          <w:cnfStyle w:val="000000100000" w:firstRow="0" w:lastRow="0" w:firstColumn="0" w:lastColumn="0" w:oddVBand="0" w:evenVBand="0" w:oddHBand="1" w:evenHBand="0" w:firstRowFirstColumn="0" w:firstRowLastColumn="0" w:lastRowFirstColumn="0" w:lastRowLastColumn="0"/>
          <w:wAfter w:w="51" w:type="dxa"/>
          <w:trHeight w:val="531"/>
          <w:jc w:val="center"/>
        </w:trPr>
        <w:tc>
          <w:tcPr>
            <w:cnfStyle w:val="001000000000" w:firstRow="0" w:lastRow="0" w:firstColumn="1" w:lastColumn="0" w:oddVBand="0" w:evenVBand="0" w:oddHBand="0" w:evenHBand="0" w:firstRowFirstColumn="0" w:firstRowLastColumn="0" w:lastRowFirstColumn="0" w:lastRowLastColumn="0"/>
            <w:tcW w:w="3363" w:type="dxa"/>
            <w:vMerge w:val="restart"/>
            <w:tcBorders>
              <w:top w:val="single" w:sz="12" w:space="0" w:color="auto"/>
            </w:tcBorders>
            <w:shd w:val="clear" w:color="auto" w:fill="9DB4D2" w:themeFill="accent1" w:themeFillTint="99"/>
            <w:vAlign w:val="center"/>
          </w:tcPr>
          <w:p w14:paraId="10D4247C" w14:textId="7F9DB8AA" w:rsidR="00941673" w:rsidRDefault="00941673" w:rsidP="005617BA">
            <w:pPr>
              <w:rPr>
                <w:rFonts w:ascii="Calibri" w:hAnsi="Calibri" w:cs="Times New Roman"/>
                <w:bCs w:val="0"/>
                <w:color w:val="FFFFFF" w:themeColor="background1"/>
              </w:rPr>
            </w:pPr>
            <w:r>
              <w:rPr>
                <w:rFonts w:ascii="Calibri" w:hAnsi="Calibri" w:cs="Times New Roman"/>
                <w:bCs w:val="0"/>
                <w:color w:val="FFFFFF" w:themeColor="background1"/>
              </w:rPr>
              <w:t>IV.2</w:t>
            </w:r>
          </w:p>
          <w:p w14:paraId="358861FE" w14:textId="77777777" w:rsidR="00941673" w:rsidRPr="00362B1C" w:rsidRDefault="00941673" w:rsidP="005617BA">
            <w:pPr>
              <w:rPr>
                <w:rFonts w:ascii="Calibri" w:hAnsi="Calibri" w:cs="Times New Roman"/>
                <w:bCs w:val="0"/>
              </w:rPr>
            </w:pPr>
            <w:r w:rsidRPr="003B10FA">
              <w:rPr>
                <w:rFonts w:ascii="Calibri" w:hAnsi="Calibri" w:cs="Times New Roman"/>
                <w:bCs w:val="0"/>
                <w:color w:val="FFFFFF" w:themeColor="background1"/>
              </w:rPr>
              <w:t xml:space="preserve"> </w:t>
            </w:r>
            <w:r>
              <w:rPr>
                <w:rFonts w:ascii="Calibri" w:hAnsi="Calibri" w:cs="Times New Roman"/>
                <w:bCs w:val="0"/>
                <w:color w:val="FFFFFF" w:themeColor="background1"/>
              </w:rPr>
              <w:t>Sprawność administracyjna</w:t>
            </w:r>
          </w:p>
        </w:tc>
        <w:tc>
          <w:tcPr>
            <w:tcW w:w="842" w:type="dxa"/>
            <w:tcBorders>
              <w:top w:val="single" w:sz="12" w:space="0" w:color="auto"/>
              <w:bottom w:val="nil"/>
            </w:tcBorders>
            <w:vAlign w:val="center"/>
          </w:tcPr>
          <w:p w14:paraId="4C2428E9" w14:textId="3DE5D2B8" w:rsidR="00941673" w:rsidRPr="00E20FED"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w:t>
            </w:r>
            <w:r w:rsidRPr="00E20FED">
              <w:rPr>
                <w:rFonts w:ascii="Calibri" w:hAnsi="Calibri" w:cs="Times New Roman"/>
                <w:b/>
                <w:sz w:val="20"/>
                <w:szCs w:val="20"/>
              </w:rPr>
              <w:t>.2.1</w:t>
            </w:r>
          </w:p>
        </w:tc>
        <w:tc>
          <w:tcPr>
            <w:tcW w:w="5492" w:type="dxa"/>
            <w:tcBorders>
              <w:top w:val="single" w:sz="12" w:space="0" w:color="auto"/>
              <w:bottom w:val="nil"/>
            </w:tcBorders>
            <w:vAlign w:val="center"/>
          </w:tcPr>
          <w:p w14:paraId="2242521B" w14:textId="77777777" w:rsidR="00941673" w:rsidRPr="003B10FA" w:rsidRDefault="00941673" w:rsidP="005617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F4706C">
              <w:rPr>
                <w:rFonts w:ascii="Calibri" w:hAnsi="Calibri" w:cs="Times New Roman"/>
                <w:b/>
                <w:sz w:val="20"/>
                <w:szCs w:val="20"/>
              </w:rPr>
              <w:t>Cyfryzacja, rozbudowa i udostępnianie informacji instytucji publicznych na zintegrowanej platformie cyfrowej</w:t>
            </w:r>
            <w:r>
              <w:rPr>
                <w:rFonts w:ascii="Calibri" w:hAnsi="Calibri" w:cs="Times New Roman"/>
                <w:b/>
                <w:sz w:val="20"/>
                <w:szCs w:val="20"/>
              </w:rPr>
              <w:t xml:space="preserve"> – rozwój </w:t>
            </w:r>
            <w:r>
              <w:rPr>
                <w:rFonts w:ascii="Calibri" w:hAnsi="Calibri" w:cs="Times New Roman"/>
                <w:b/>
                <w:sz w:val="20"/>
                <w:szCs w:val="20"/>
              </w:rPr>
              <w:br/>
              <w:t>e-administracji</w:t>
            </w:r>
          </w:p>
        </w:tc>
        <w:tc>
          <w:tcPr>
            <w:tcW w:w="2414" w:type="dxa"/>
            <w:tcBorders>
              <w:top w:val="single" w:sz="12" w:space="0" w:color="auto"/>
              <w:bottom w:val="nil"/>
            </w:tcBorders>
            <w:vAlign w:val="center"/>
          </w:tcPr>
          <w:p w14:paraId="65549904" w14:textId="77777777" w:rsidR="00941673"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p w14:paraId="797F2C08" w14:textId="77777777" w:rsidR="00941673" w:rsidRPr="00E20FED"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p>
        </w:tc>
        <w:tc>
          <w:tcPr>
            <w:tcW w:w="2521" w:type="dxa"/>
            <w:tcBorders>
              <w:top w:val="single" w:sz="12" w:space="0" w:color="auto"/>
              <w:bottom w:val="nil"/>
            </w:tcBorders>
            <w:vAlign w:val="center"/>
          </w:tcPr>
          <w:p w14:paraId="1EC9193B" w14:textId="3D2F95EC" w:rsidR="00941673" w:rsidRPr="00E20FED" w:rsidRDefault="00941673" w:rsidP="003933CD">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Małopolski Urząd Wojewódzki, </w:t>
            </w:r>
            <w:r>
              <w:rPr>
                <w:rFonts w:ascii="Calibri" w:eastAsia="Calibri" w:hAnsi="Calibri" w:cs="Times New Roman"/>
                <w:sz w:val="20"/>
                <w:szCs w:val="20"/>
              </w:rPr>
              <w:br/>
              <w:t xml:space="preserve">Urząd Marszałkowski Województwa Małopolskiego, </w:t>
            </w:r>
            <w:r>
              <w:rPr>
                <w:rFonts w:ascii="Calibri" w:eastAsia="Calibri" w:hAnsi="Calibri" w:cs="Times New Roman"/>
                <w:sz w:val="20"/>
                <w:szCs w:val="20"/>
              </w:rPr>
              <w:br/>
              <w:t xml:space="preserve">inne instytucje publiczne, </w:t>
            </w:r>
            <w:r>
              <w:rPr>
                <w:rFonts w:ascii="Calibri" w:eastAsia="Calibri" w:hAnsi="Calibri" w:cs="Times New Roman"/>
                <w:sz w:val="20"/>
                <w:szCs w:val="20"/>
              </w:rPr>
              <w:br/>
              <w:t xml:space="preserve">operatorzy teleinformatyczni, przedsiębiorcy, </w:t>
            </w:r>
            <w:r>
              <w:rPr>
                <w:rFonts w:ascii="Calibri" w:eastAsia="Calibri" w:hAnsi="Calibri" w:cs="Times New Roman"/>
                <w:sz w:val="20"/>
                <w:szCs w:val="20"/>
              </w:rPr>
              <w:br/>
              <w:t>organizacje pozarządowe</w:t>
            </w:r>
          </w:p>
        </w:tc>
      </w:tr>
      <w:tr w:rsidR="00941673" w:rsidRPr="00666FF4" w14:paraId="5A13BC90" w14:textId="77777777" w:rsidTr="005617BA">
        <w:trPr>
          <w:gridAfter w:val="1"/>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tcBorders>
              <w:top w:val="single" w:sz="12" w:space="0" w:color="auto"/>
            </w:tcBorders>
            <w:shd w:val="clear" w:color="auto" w:fill="9DB4D2" w:themeFill="accent1" w:themeFillTint="99"/>
            <w:vAlign w:val="center"/>
          </w:tcPr>
          <w:p w14:paraId="73284DA7" w14:textId="77777777" w:rsidR="00941673" w:rsidRDefault="00941673" w:rsidP="005617BA">
            <w:pPr>
              <w:rPr>
                <w:rFonts w:ascii="Calibri" w:hAnsi="Calibri" w:cs="Times New Roman"/>
              </w:rPr>
            </w:pPr>
          </w:p>
        </w:tc>
        <w:tc>
          <w:tcPr>
            <w:tcW w:w="842" w:type="dxa"/>
            <w:tcBorders>
              <w:top w:val="nil"/>
              <w:bottom w:val="nil"/>
            </w:tcBorders>
            <w:vAlign w:val="center"/>
          </w:tcPr>
          <w:p w14:paraId="6C37F5D4" w14:textId="6CDE634B" w:rsidR="00941673" w:rsidRPr="00E20FED" w:rsidRDefault="00941673" w:rsidP="005617BA">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w:t>
            </w:r>
            <w:r w:rsidRPr="00E20FED">
              <w:rPr>
                <w:rFonts w:ascii="Calibri" w:hAnsi="Calibri" w:cs="Times New Roman"/>
                <w:b/>
                <w:sz w:val="20"/>
                <w:szCs w:val="20"/>
              </w:rPr>
              <w:t>.2.2</w:t>
            </w:r>
          </w:p>
        </w:tc>
        <w:tc>
          <w:tcPr>
            <w:tcW w:w="5492" w:type="dxa"/>
            <w:tcBorders>
              <w:top w:val="nil"/>
              <w:bottom w:val="nil"/>
            </w:tcBorders>
            <w:vAlign w:val="center"/>
          </w:tcPr>
          <w:p w14:paraId="39DEB117" w14:textId="65975AD2" w:rsidR="00941673" w:rsidRPr="00E20FED" w:rsidRDefault="00941673" w:rsidP="0056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F4706C">
              <w:rPr>
                <w:rFonts w:ascii="Calibri" w:hAnsi="Calibri" w:cs="Times New Roman"/>
                <w:b/>
                <w:sz w:val="20"/>
                <w:szCs w:val="20"/>
              </w:rPr>
              <w:t xml:space="preserve">Monitorowanie i doskonalenie usług świadczonych </w:t>
            </w:r>
            <w:r w:rsidR="003933CD">
              <w:rPr>
                <w:rFonts w:ascii="Calibri" w:hAnsi="Calibri" w:cs="Times New Roman"/>
                <w:b/>
                <w:sz w:val="20"/>
                <w:szCs w:val="20"/>
              </w:rPr>
              <w:br/>
            </w:r>
            <w:r w:rsidRPr="00F4706C">
              <w:rPr>
                <w:rFonts w:ascii="Calibri" w:hAnsi="Calibri" w:cs="Times New Roman"/>
                <w:b/>
                <w:sz w:val="20"/>
                <w:szCs w:val="20"/>
              </w:rPr>
              <w:t>dla klientów administracji samorządowej</w:t>
            </w:r>
          </w:p>
        </w:tc>
        <w:tc>
          <w:tcPr>
            <w:tcW w:w="2414" w:type="dxa"/>
            <w:tcBorders>
              <w:top w:val="nil"/>
              <w:bottom w:val="nil"/>
            </w:tcBorders>
            <w:vAlign w:val="center"/>
          </w:tcPr>
          <w:p w14:paraId="2F3C8890" w14:textId="77777777" w:rsidR="00941673"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p w14:paraId="404FC18C"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p>
        </w:tc>
        <w:tc>
          <w:tcPr>
            <w:tcW w:w="2521" w:type="dxa"/>
            <w:tcBorders>
              <w:top w:val="nil"/>
              <w:bottom w:val="nil"/>
            </w:tcBorders>
            <w:vAlign w:val="center"/>
          </w:tcPr>
          <w:p w14:paraId="4EC0EB67" w14:textId="36FB0803" w:rsidR="00941673" w:rsidRPr="00E20FED" w:rsidRDefault="00941673" w:rsidP="005617B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Małopolski Urząd Wojewódzki, </w:t>
            </w:r>
            <w:r>
              <w:rPr>
                <w:rFonts w:ascii="Calibri" w:eastAsia="Calibri" w:hAnsi="Calibri" w:cs="Times New Roman"/>
                <w:sz w:val="20"/>
                <w:szCs w:val="20"/>
              </w:rPr>
              <w:br/>
              <w:t>Urząd Marszałk</w:t>
            </w:r>
            <w:r w:rsidR="003933CD">
              <w:rPr>
                <w:rFonts w:ascii="Calibri" w:eastAsia="Calibri" w:hAnsi="Calibri" w:cs="Times New Roman"/>
                <w:sz w:val="20"/>
                <w:szCs w:val="20"/>
              </w:rPr>
              <w:t>owski Województwa Małopolskiego</w:t>
            </w:r>
            <w:r>
              <w:rPr>
                <w:rFonts w:ascii="Calibri" w:eastAsia="Calibri" w:hAnsi="Calibri" w:cs="Times New Roman"/>
                <w:sz w:val="20"/>
                <w:szCs w:val="20"/>
              </w:rPr>
              <w:t xml:space="preserve">, </w:t>
            </w:r>
            <w:r>
              <w:rPr>
                <w:rFonts w:ascii="Calibri" w:eastAsia="Calibri" w:hAnsi="Calibri" w:cs="Times New Roman"/>
                <w:sz w:val="20"/>
                <w:szCs w:val="20"/>
              </w:rPr>
              <w:br/>
              <w:t xml:space="preserve">inne instytucje publiczne, </w:t>
            </w:r>
            <w:r>
              <w:rPr>
                <w:rFonts w:ascii="Calibri" w:eastAsia="Calibri" w:hAnsi="Calibri" w:cs="Times New Roman"/>
                <w:sz w:val="20"/>
                <w:szCs w:val="20"/>
              </w:rPr>
              <w:br/>
              <w:t xml:space="preserve">przedsiębiorcy, </w:t>
            </w:r>
            <w:r>
              <w:rPr>
                <w:rFonts w:ascii="Calibri" w:eastAsia="Calibri" w:hAnsi="Calibri" w:cs="Times New Roman"/>
                <w:sz w:val="20"/>
                <w:szCs w:val="20"/>
              </w:rPr>
              <w:br/>
              <w:t>organizacje pozarządowe</w:t>
            </w:r>
          </w:p>
        </w:tc>
      </w:tr>
      <w:tr w:rsidR="00941673" w:rsidRPr="00666FF4" w14:paraId="5B34DBD5" w14:textId="77777777" w:rsidTr="005617BA">
        <w:trPr>
          <w:gridAfter w:val="1"/>
          <w:cnfStyle w:val="000000100000" w:firstRow="0" w:lastRow="0" w:firstColumn="0" w:lastColumn="0" w:oddVBand="0" w:evenVBand="0" w:oddHBand="1" w:evenHBand="0" w:firstRowFirstColumn="0" w:firstRowLastColumn="0" w:lastRowFirstColumn="0" w:lastRowLastColumn="0"/>
          <w:wAfter w:w="51" w:type="dxa"/>
          <w:trHeight w:val="85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tcPr>
          <w:p w14:paraId="4235BA9A" w14:textId="77777777" w:rsidR="00941673" w:rsidRPr="00E20FED" w:rsidRDefault="00941673" w:rsidP="005617BA">
            <w:pPr>
              <w:rPr>
                <w:rFonts w:ascii="Calibri" w:eastAsia="Calibri" w:hAnsi="Calibri" w:cs="Times New Roman"/>
              </w:rPr>
            </w:pPr>
          </w:p>
        </w:tc>
        <w:tc>
          <w:tcPr>
            <w:tcW w:w="842" w:type="dxa"/>
            <w:tcBorders>
              <w:top w:val="nil"/>
              <w:bottom w:val="nil"/>
            </w:tcBorders>
            <w:vAlign w:val="center"/>
          </w:tcPr>
          <w:p w14:paraId="22447B11" w14:textId="12F1EE6C" w:rsidR="00941673" w:rsidRPr="00E20FED"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w:t>
            </w:r>
            <w:r w:rsidRPr="00E20FED">
              <w:rPr>
                <w:rFonts w:ascii="Calibri" w:hAnsi="Calibri" w:cs="Times New Roman"/>
                <w:b/>
                <w:sz w:val="20"/>
                <w:szCs w:val="20"/>
              </w:rPr>
              <w:t>.2.3</w:t>
            </w:r>
          </w:p>
        </w:tc>
        <w:tc>
          <w:tcPr>
            <w:tcW w:w="5492" w:type="dxa"/>
            <w:tcBorders>
              <w:top w:val="nil"/>
              <w:bottom w:val="nil"/>
            </w:tcBorders>
            <w:vAlign w:val="center"/>
          </w:tcPr>
          <w:p w14:paraId="3831FBD7" w14:textId="77777777" w:rsidR="00941673"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p w14:paraId="70973793" w14:textId="77777777" w:rsidR="00941673" w:rsidRDefault="00941673" w:rsidP="005617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301173">
              <w:rPr>
                <w:rFonts w:ascii="Calibri" w:eastAsia="DejaVuSansCondensed" w:hAnsi="Calibri" w:cs="DejaVuSansCondensed"/>
                <w:b/>
                <w:bCs/>
                <w:kern w:val="1"/>
                <w:sz w:val="20"/>
                <w:szCs w:val="20"/>
                <w:lang w:eastAsia="hi-IN" w:bidi="hi-IN"/>
              </w:rPr>
              <w:t>Doskonalenie kompetencji kadr administracji samorządowej</w:t>
            </w:r>
          </w:p>
          <w:p w14:paraId="743C05C0" w14:textId="77777777" w:rsidR="00941673" w:rsidRPr="00E20FED" w:rsidRDefault="00941673" w:rsidP="005617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p>
        </w:tc>
        <w:tc>
          <w:tcPr>
            <w:tcW w:w="2414" w:type="dxa"/>
            <w:tcBorders>
              <w:top w:val="nil"/>
              <w:bottom w:val="nil"/>
            </w:tcBorders>
            <w:vAlign w:val="center"/>
          </w:tcPr>
          <w:p w14:paraId="3DB580A0" w14:textId="77777777" w:rsidR="00941673"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p w14:paraId="771446EC" w14:textId="77777777" w:rsidR="00941673" w:rsidRPr="00E20FED" w:rsidRDefault="00941673" w:rsidP="005617B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p>
        </w:tc>
        <w:tc>
          <w:tcPr>
            <w:tcW w:w="2521" w:type="dxa"/>
            <w:tcBorders>
              <w:top w:val="nil"/>
              <w:bottom w:val="nil"/>
            </w:tcBorders>
            <w:vAlign w:val="center"/>
          </w:tcPr>
          <w:p w14:paraId="5FF1D2E7" w14:textId="6042E0A6" w:rsidR="00941673" w:rsidRPr="00E20FED" w:rsidRDefault="00941673" w:rsidP="005617B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Małopolski Urząd Wojewódzki, </w:t>
            </w:r>
            <w:r>
              <w:rPr>
                <w:rFonts w:ascii="Calibri" w:eastAsia="Calibri" w:hAnsi="Calibri" w:cs="Times New Roman"/>
                <w:sz w:val="20"/>
                <w:szCs w:val="20"/>
              </w:rPr>
              <w:br/>
              <w:t>Urząd Marszałk</w:t>
            </w:r>
            <w:r w:rsidR="003933CD">
              <w:rPr>
                <w:rFonts w:ascii="Calibri" w:eastAsia="Calibri" w:hAnsi="Calibri" w:cs="Times New Roman"/>
                <w:sz w:val="20"/>
                <w:szCs w:val="20"/>
              </w:rPr>
              <w:t>owski Województwa Małopolskiego</w:t>
            </w:r>
            <w:r>
              <w:rPr>
                <w:rFonts w:ascii="Calibri" w:eastAsia="Calibri" w:hAnsi="Calibri" w:cs="Times New Roman"/>
                <w:sz w:val="20"/>
                <w:szCs w:val="20"/>
              </w:rPr>
              <w:t xml:space="preserve">, </w:t>
            </w:r>
            <w:r>
              <w:rPr>
                <w:rFonts w:ascii="Calibri" w:eastAsia="Calibri" w:hAnsi="Calibri" w:cs="Times New Roman"/>
                <w:sz w:val="20"/>
                <w:szCs w:val="20"/>
              </w:rPr>
              <w:br/>
              <w:t xml:space="preserve">inne instytucje publiczne, </w:t>
            </w:r>
            <w:r>
              <w:rPr>
                <w:rFonts w:ascii="Calibri" w:eastAsia="Calibri" w:hAnsi="Calibri" w:cs="Times New Roman"/>
                <w:sz w:val="20"/>
                <w:szCs w:val="20"/>
              </w:rPr>
              <w:br/>
              <w:t>instytucje szkoleniowo-doradcze</w:t>
            </w:r>
          </w:p>
        </w:tc>
      </w:tr>
      <w:tr w:rsidR="00941673" w:rsidRPr="00666FF4" w14:paraId="0366C9F2" w14:textId="77777777" w:rsidTr="005617BA">
        <w:trPr>
          <w:gridAfter w:val="1"/>
          <w:wAfter w:w="51" w:type="dxa"/>
          <w:trHeight w:val="420"/>
          <w:jc w:val="center"/>
        </w:trPr>
        <w:tc>
          <w:tcPr>
            <w:cnfStyle w:val="001000000000" w:firstRow="0" w:lastRow="0" w:firstColumn="1" w:lastColumn="0" w:oddVBand="0" w:evenVBand="0" w:oddHBand="0" w:evenHBand="0" w:firstRowFirstColumn="0" w:firstRowLastColumn="0" w:lastRowFirstColumn="0" w:lastRowLastColumn="0"/>
            <w:tcW w:w="3363" w:type="dxa"/>
            <w:vMerge/>
            <w:shd w:val="clear" w:color="auto" w:fill="9DB4D2" w:themeFill="accent1" w:themeFillTint="99"/>
          </w:tcPr>
          <w:p w14:paraId="15E25425" w14:textId="77777777" w:rsidR="00941673" w:rsidRPr="00E20FED" w:rsidRDefault="00941673" w:rsidP="005617BA">
            <w:pPr>
              <w:rPr>
                <w:rFonts w:ascii="Calibri" w:eastAsia="Calibri" w:hAnsi="Calibri" w:cs="Times New Roman"/>
              </w:rPr>
            </w:pPr>
          </w:p>
        </w:tc>
        <w:tc>
          <w:tcPr>
            <w:tcW w:w="842" w:type="dxa"/>
            <w:tcBorders>
              <w:top w:val="nil"/>
              <w:bottom w:val="single" w:sz="18" w:space="0" w:color="auto"/>
            </w:tcBorders>
            <w:vAlign w:val="center"/>
          </w:tcPr>
          <w:p w14:paraId="26C2DA26" w14:textId="5043089A" w:rsidR="00941673" w:rsidRPr="00E20FED" w:rsidRDefault="00941673" w:rsidP="005617BA">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rPr>
            </w:pPr>
            <w:r>
              <w:rPr>
                <w:rFonts w:ascii="Calibri" w:hAnsi="Calibri" w:cs="Times New Roman"/>
                <w:b/>
                <w:sz w:val="20"/>
                <w:szCs w:val="20"/>
              </w:rPr>
              <w:t>IV.2.4</w:t>
            </w:r>
          </w:p>
        </w:tc>
        <w:tc>
          <w:tcPr>
            <w:tcW w:w="5492" w:type="dxa"/>
            <w:tcBorders>
              <w:top w:val="nil"/>
              <w:bottom w:val="single" w:sz="18" w:space="0" w:color="auto"/>
            </w:tcBorders>
            <w:vAlign w:val="center"/>
          </w:tcPr>
          <w:p w14:paraId="1C379AF4" w14:textId="77777777" w:rsidR="00941673" w:rsidRPr="002712C4" w:rsidRDefault="00941673" w:rsidP="005617BA">
            <w:pPr>
              <w:spacing w:line="100" w:lineRule="atLeast"/>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themeColor="text1"/>
                <w:sz w:val="20"/>
                <w:szCs w:val="20"/>
              </w:rPr>
            </w:pPr>
            <w:r w:rsidRPr="000D3759">
              <w:rPr>
                <w:rFonts w:ascii="Calibri" w:eastAsia="Calibri" w:hAnsi="Calibri" w:cs="Calibri"/>
                <w:b/>
                <w:bCs/>
                <w:color w:val="000000"/>
                <w:sz w:val="20"/>
                <w:szCs w:val="20"/>
              </w:rPr>
              <w:t xml:space="preserve">Edukacja w zakresie wykorzystywania rozwiązań teleinformatycznych przez mieszkańców </w:t>
            </w:r>
            <w:r>
              <w:rPr>
                <w:rFonts w:ascii="Calibri" w:eastAsia="Calibri" w:hAnsi="Calibri" w:cs="Calibri"/>
                <w:b/>
                <w:bCs/>
                <w:color w:val="000000"/>
                <w:sz w:val="20"/>
                <w:szCs w:val="20"/>
              </w:rPr>
              <w:t>powiatu</w:t>
            </w:r>
          </w:p>
        </w:tc>
        <w:tc>
          <w:tcPr>
            <w:tcW w:w="2414" w:type="dxa"/>
            <w:tcBorders>
              <w:top w:val="nil"/>
              <w:bottom w:val="single" w:sz="18" w:space="0" w:color="auto"/>
            </w:tcBorders>
            <w:vAlign w:val="center"/>
          </w:tcPr>
          <w:p w14:paraId="1C40507E" w14:textId="77777777" w:rsidR="00941673" w:rsidRPr="00E20FED" w:rsidRDefault="00941673" w:rsidP="005617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Starostwo Powiatowe </w:t>
            </w:r>
            <w:r>
              <w:rPr>
                <w:rFonts w:ascii="Calibri" w:eastAsia="Calibri" w:hAnsi="Calibri" w:cs="Times New Roman"/>
                <w:sz w:val="20"/>
                <w:szCs w:val="20"/>
              </w:rPr>
              <w:br/>
              <w:t>w Chrzanowie</w:t>
            </w:r>
          </w:p>
        </w:tc>
        <w:tc>
          <w:tcPr>
            <w:tcW w:w="2521" w:type="dxa"/>
            <w:tcBorders>
              <w:top w:val="nil"/>
              <w:bottom w:val="single" w:sz="18" w:space="0" w:color="auto"/>
            </w:tcBorders>
            <w:vAlign w:val="center"/>
          </w:tcPr>
          <w:p w14:paraId="6A5CC10C" w14:textId="27ABF370" w:rsidR="00941673" w:rsidRPr="00E20FED" w:rsidRDefault="00941673" w:rsidP="005617B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G</w:t>
            </w:r>
            <w:r w:rsidRPr="00B52ABE">
              <w:rPr>
                <w:rFonts w:ascii="Calibri" w:eastAsia="Calibri" w:hAnsi="Calibri" w:cs="Times New Roman"/>
                <w:sz w:val="20"/>
                <w:szCs w:val="20"/>
              </w:rPr>
              <w:t>miny powiatu chrzanowskiego</w:t>
            </w:r>
            <w:r>
              <w:rPr>
                <w:rFonts w:ascii="Calibri" w:eastAsia="Calibri" w:hAnsi="Calibri" w:cs="Times New Roman"/>
                <w:sz w:val="20"/>
                <w:szCs w:val="20"/>
              </w:rPr>
              <w:t xml:space="preserve">, </w:t>
            </w:r>
            <w:r>
              <w:rPr>
                <w:rFonts w:ascii="Calibri" w:eastAsia="Calibri" w:hAnsi="Calibri" w:cs="Times New Roman"/>
                <w:sz w:val="20"/>
                <w:szCs w:val="20"/>
              </w:rPr>
              <w:br/>
              <w:t xml:space="preserve">Małopolski Urząd Wojewódzki, </w:t>
            </w:r>
            <w:r>
              <w:rPr>
                <w:rFonts w:ascii="Calibri" w:eastAsia="Calibri" w:hAnsi="Calibri" w:cs="Times New Roman"/>
                <w:sz w:val="20"/>
                <w:szCs w:val="20"/>
              </w:rPr>
              <w:br/>
              <w:t>Urząd Marszałk</w:t>
            </w:r>
            <w:r w:rsidR="003933CD">
              <w:rPr>
                <w:rFonts w:ascii="Calibri" w:eastAsia="Calibri" w:hAnsi="Calibri" w:cs="Times New Roman"/>
                <w:sz w:val="20"/>
                <w:szCs w:val="20"/>
              </w:rPr>
              <w:t>owski Województwa Małopolskiego</w:t>
            </w:r>
            <w:r>
              <w:rPr>
                <w:rFonts w:ascii="Calibri" w:eastAsia="Calibri" w:hAnsi="Calibri" w:cs="Times New Roman"/>
                <w:sz w:val="20"/>
                <w:szCs w:val="20"/>
              </w:rPr>
              <w:t xml:space="preserve">, </w:t>
            </w:r>
            <w:r>
              <w:rPr>
                <w:rFonts w:ascii="Calibri" w:eastAsia="Calibri" w:hAnsi="Calibri" w:cs="Times New Roman"/>
                <w:sz w:val="20"/>
                <w:szCs w:val="20"/>
              </w:rPr>
              <w:br/>
              <w:t xml:space="preserve">inne instytucje publiczne, </w:t>
            </w:r>
            <w:r>
              <w:rPr>
                <w:rFonts w:ascii="Calibri" w:eastAsia="Calibri" w:hAnsi="Calibri" w:cs="Times New Roman"/>
                <w:sz w:val="20"/>
                <w:szCs w:val="20"/>
              </w:rPr>
              <w:br/>
              <w:t>instytucje szkoleniowo-doradcze</w:t>
            </w:r>
          </w:p>
        </w:tc>
      </w:tr>
    </w:tbl>
    <w:p w14:paraId="195E0190" w14:textId="77777777" w:rsidR="00941673" w:rsidRDefault="00941673" w:rsidP="00941673">
      <w:pPr>
        <w:spacing w:after="0"/>
        <w:jc w:val="both"/>
        <w:rPr>
          <w:rFonts w:cs="Calibri"/>
          <w:i/>
          <w:lang w:val="pl-PL"/>
        </w:rPr>
        <w:sectPr w:rsidR="00941673" w:rsidSect="002C1DC3">
          <w:pgSz w:w="16838" w:h="11906" w:orient="landscape" w:code="9"/>
          <w:pgMar w:top="1418" w:right="1418" w:bottom="1418" w:left="1418" w:header="709" w:footer="709" w:gutter="0"/>
          <w:cols w:space="708"/>
          <w:docGrid w:linePitch="360"/>
        </w:sectPr>
      </w:pPr>
    </w:p>
    <w:p w14:paraId="137DD1C4" w14:textId="77777777" w:rsidR="008F6D6B" w:rsidRPr="005C3AC7" w:rsidRDefault="008F6D6B" w:rsidP="005C3AC7">
      <w:pPr>
        <w:spacing w:before="60" w:after="120"/>
        <w:jc w:val="both"/>
        <w:rPr>
          <w:rFonts w:cstheme="minorHAnsi"/>
          <w:i/>
          <w:lang w:val="pl-PL"/>
        </w:rPr>
      </w:pPr>
      <w:r w:rsidRPr="005C3AC7">
        <w:rPr>
          <w:rFonts w:cstheme="minorHAnsi"/>
          <w:i/>
          <w:lang w:val="pl-PL"/>
        </w:rPr>
        <w:t>Proponowane mierniki realizacji w</w:t>
      </w:r>
      <w:r w:rsidR="00984D01" w:rsidRPr="005C3AC7">
        <w:rPr>
          <w:rFonts w:cstheme="minorHAnsi"/>
          <w:i/>
          <w:lang w:val="pl-PL"/>
        </w:rPr>
        <w:t xml:space="preserve"> ramach OBSZARU STRATEGICZNEGO IV</w:t>
      </w:r>
      <w:r w:rsidRPr="005C3AC7">
        <w:rPr>
          <w:rFonts w:cstheme="minorHAnsi"/>
          <w:i/>
          <w:lang w:val="pl-PL"/>
        </w:rPr>
        <w:t xml:space="preserve">: </w:t>
      </w:r>
    </w:p>
    <w:p w14:paraId="576850EF" w14:textId="4B028350" w:rsidR="008F6D6B" w:rsidRDefault="008F6D6B" w:rsidP="005C3AC7">
      <w:pPr>
        <w:spacing w:before="60" w:after="120"/>
        <w:jc w:val="both"/>
        <w:rPr>
          <w:rFonts w:cstheme="minorHAnsi"/>
          <w:i/>
          <w:lang w:val="pl-PL"/>
        </w:rPr>
      </w:pPr>
      <w:r w:rsidRPr="005C3AC7">
        <w:rPr>
          <w:rFonts w:cstheme="minorHAnsi"/>
          <w:i/>
          <w:lang w:val="pl-PL"/>
        </w:rPr>
        <w:t>N</w:t>
      </w:r>
      <w:r w:rsidR="00834ACA">
        <w:rPr>
          <w:rFonts w:cstheme="minorHAnsi"/>
          <w:i/>
          <w:lang w:val="pl-PL"/>
        </w:rPr>
        <w:t>OWOCZESNE ZARZĄDZANIE PUBLICZNE</w:t>
      </w:r>
    </w:p>
    <w:tbl>
      <w:tblPr>
        <w:tblW w:w="9843" w:type="dxa"/>
        <w:jc w:val="center"/>
        <w:tblBorders>
          <w:top w:val="single" w:sz="8" w:space="0" w:color="5C83B4"/>
          <w:left w:val="single" w:sz="8" w:space="0" w:color="5C83B4"/>
          <w:bottom w:val="single" w:sz="8" w:space="0" w:color="5C83B4"/>
          <w:right w:val="single" w:sz="8" w:space="0" w:color="5C83B4"/>
        </w:tblBorders>
        <w:tblLayout w:type="fixed"/>
        <w:tblLook w:val="00A0" w:firstRow="1" w:lastRow="0" w:firstColumn="1" w:lastColumn="0" w:noHBand="0" w:noVBand="0"/>
      </w:tblPr>
      <w:tblGrid>
        <w:gridCol w:w="2654"/>
        <w:gridCol w:w="3896"/>
        <w:gridCol w:w="3293"/>
      </w:tblGrid>
      <w:tr w:rsidR="00941673" w:rsidRPr="00666FF4" w14:paraId="4FCD1DE5" w14:textId="77777777" w:rsidTr="005617BA">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2DE54677" w14:textId="536318F2" w:rsidR="00941673" w:rsidRPr="00EE3E47" w:rsidRDefault="00941673" w:rsidP="005617BA">
            <w:pPr>
              <w:spacing w:after="20" w:line="240" w:lineRule="auto"/>
              <w:jc w:val="center"/>
              <w:rPr>
                <w:rFonts w:cstheme="minorHAnsi"/>
                <w:b/>
                <w:bCs/>
                <w:color w:val="FFFFFF" w:themeColor="background1"/>
                <w:lang w:val="pl-PL"/>
              </w:rPr>
            </w:pPr>
            <w:r>
              <w:rPr>
                <w:rFonts w:cstheme="minorHAnsi"/>
                <w:b/>
                <w:bCs/>
                <w:color w:val="FFFFFF" w:themeColor="background1"/>
                <w:sz w:val="22"/>
                <w:szCs w:val="22"/>
                <w:lang w:val="pl-PL"/>
              </w:rPr>
              <w:t>Obszar IV</w:t>
            </w:r>
            <w:r w:rsidRPr="00EE3E47">
              <w:rPr>
                <w:rFonts w:cstheme="minorHAnsi"/>
                <w:b/>
                <w:bCs/>
                <w:color w:val="FFFFFF" w:themeColor="background1"/>
                <w:sz w:val="22"/>
                <w:szCs w:val="22"/>
                <w:lang w:val="pl-PL"/>
              </w:rPr>
              <w:t xml:space="preserve">: </w:t>
            </w:r>
            <w:r w:rsidRPr="008F6D6B">
              <w:rPr>
                <w:rFonts w:cstheme="minorHAnsi"/>
                <w:b/>
                <w:bCs/>
                <w:color w:val="FFFFFF" w:themeColor="background1"/>
                <w:sz w:val="22"/>
                <w:szCs w:val="22"/>
                <w:lang w:val="pl-PL"/>
              </w:rPr>
              <w:t>NOWOCZESNE ZARZĄDZANIE PUBLICZNE</w:t>
            </w:r>
          </w:p>
        </w:tc>
      </w:tr>
      <w:tr w:rsidR="00941673" w:rsidRPr="00666FF4" w14:paraId="33CB36CE" w14:textId="77777777" w:rsidTr="005617BA">
        <w:trPr>
          <w:trHeight w:val="339"/>
          <w:jc w:val="center"/>
        </w:trPr>
        <w:tc>
          <w:tcPr>
            <w:tcW w:w="5000" w:type="pct"/>
            <w:gridSpan w:val="3"/>
            <w:tcBorders>
              <w:top w:val="single" w:sz="18" w:space="0" w:color="auto"/>
              <w:left w:val="single" w:sz="8" w:space="0" w:color="5C83B4"/>
              <w:bottom w:val="single" w:sz="18" w:space="0" w:color="auto"/>
              <w:right w:val="single" w:sz="8" w:space="0" w:color="5C83B4"/>
            </w:tcBorders>
            <w:shd w:val="clear" w:color="auto" w:fill="5C83B4"/>
          </w:tcPr>
          <w:p w14:paraId="0B00ABCB" w14:textId="4DBE7359" w:rsidR="00941673" w:rsidRPr="00984D01" w:rsidRDefault="00941673" w:rsidP="005617BA">
            <w:pPr>
              <w:spacing w:after="20" w:line="240" w:lineRule="auto"/>
              <w:jc w:val="center"/>
              <w:rPr>
                <w:rFonts w:cstheme="minorHAnsi"/>
                <w:b/>
                <w:bCs/>
                <w:color w:val="FFFFFF" w:themeColor="background1"/>
                <w:lang w:val="pl-PL"/>
              </w:rPr>
            </w:pPr>
            <w:r w:rsidRPr="00EE3E47">
              <w:rPr>
                <w:rFonts w:cstheme="minorHAnsi"/>
                <w:b/>
                <w:bCs/>
                <w:color w:val="FFFFFF" w:themeColor="background1"/>
                <w:sz w:val="22"/>
                <w:szCs w:val="22"/>
                <w:lang w:val="pl-PL"/>
              </w:rPr>
              <w:t xml:space="preserve">Cel strategiczny: </w:t>
            </w:r>
            <w:r>
              <w:rPr>
                <w:rFonts w:cstheme="minorHAnsi"/>
                <w:b/>
                <w:bCs/>
                <w:color w:val="FFFFFF" w:themeColor="background1"/>
                <w:sz w:val="22"/>
                <w:szCs w:val="22"/>
                <w:lang w:val="pl-PL"/>
              </w:rPr>
              <w:t>W</w:t>
            </w:r>
            <w:r w:rsidRPr="00984D01">
              <w:rPr>
                <w:rFonts w:cstheme="minorHAnsi"/>
                <w:b/>
                <w:bCs/>
                <w:color w:val="FFFFFF" w:themeColor="background1"/>
                <w:sz w:val="22"/>
                <w:szCs w:val="22"/>
                <w:lang w:val="pl-PL"/>
              </w:rPr>
              <w:t>ysoki poziom usług publicznych i współpracy sektorowej</w:t>
            </w:r>
          </w:p>
        </w:tc>
      </w:tr>
      <w:tr w:rsidR="00941673" w:rsidRPr="00EE3E47" w14:paraId="5AB7C0C7" w14:textId="77777777" w:rsidTr="005617BA">
        <w:trPr>
          <w:trHeight w:val="339"/>
          <w:jc w:val="center"/>
        </w:trPr>
        <w:tc>
          <w:tcPr>
            <w:tcW w:w="1348" w:type="pct"/>
            <w:tcBorders>
              <w:top w:val="single" w:sz="18" w:space="0" w:color="auto"/>
              <w:left w:val="single" w:sz="8" w:space="0" w:color="5C83B4"/>
              <w:bottom w:val="single" w:sz="8" w:space="0" w:color="5C83B4"/>
            </w:tcBorders>
            <w:vAlign w:val="center"/>
          </w:tcPr>
          <w:p w14:paraId="16024F2F" w14:textId="77777777" w:rsidR="00941673" w:rsidRPr="002C0BAE" w:rsidRDefault="00941673" w:rsidP="005617BA">
            <w:pPr>
              <w:spacing w:after="20" w:line="240" w:lineRule="auto"/>
              <w:jc w:val="center"/>
              <w:rPr>
                <w:rFonts w:cstheme="minorHAnsi"/>
                <w:b/>
                <w:bCs/>
                <w:lang w:val="pl-PL"/>
              </w:rPr>
            </w:pPr>
            <w:r w:rsidRPr="002C0BAE">
              <w:rPr>
                <w:rFonts w:cstheme="minorHAnsi"/>
                <w:b/>
                <w:sz w:val="22"/>
                <w:szCs w:val="22"/>
                <w:lang w:val="pl-PL"/>
              </w:rPr>
              <w:t>Cel operacyjny:</w:t>
            </w:r>
          </w:p>
        </w:tc>
        <w:tc>
          <w:tcPr>
            <w:tcW w:w="1979" w:type="pct"/>
            <w:tcBorders>
              <w:top w:val="single" w:sz="18" w:space="0" w:color="auto"/>
              <w:bottom w:val="single" w:sz="8" w:space="0" w:color="5C83B4"/>
            </w:tcBorders>
            <w:vAlign w:val="center"/>
          </w:tcPr>
          <w:p w14:paraId="71A48973" w14:textId="77777777" w:rsidR="00941673" w:rsidRPr="00EE3E47" w:rsidRDefault="00941673" w:rsidP="005617BA">
            <w:pPr>
              <w:spacing w:after="20" w:line="240" w:lineRule="auto"/>
              <w:jc w:val="center"/>
              <w:rPr>
                <w:rFonts w:cstheme="minorHAnsi"/>
                <w:b/>
                <w:color w:val="000000" w:themeColor="text1"/>
                <w:lang w:val="pl-PL"/>
              </w:rPr>
            </w:pPr>
            <w:r w:rsidRPr="00EE3E47">
              <w:rPr>
                <w:rFonts w:cstheme="minorHAnsi"/>
                <w:b/>
                <w:color w:val="000000" w:themeColor="text1"/>
                <w:sz w:val="22"/>
                <w:szCs w:val="22"/>
                <w:lang w:val="pl-PL"/>
              </w:rPr>
              <w:t>Proponowane mierniki monitorowania celu:</w:t>
            </w:r>
          </w:p>
        </w:tc>
        <w:tc>
          <w:tcPr>
            <w:tcW w:w="1673" w:type="pct"/>
            <w:tcBorders>
              <w:top w:val="single" w:sz="18" w:space="0" w:color="auto"/>
              <w:bottom w:val="single" w:sz="8" w:space="0" w:color="5C83B4"/>
              <w:right w:val="single" w:sz="8" w:space="0" w:color="5C83B4"/>
            </w:tcBorders>
            <w:vAlign w:val="center"/>
          </w:tcPr>
          <w:p w14:paraId="5039F6A4" w14:textId="77777777" w:rsidR="00941673" w:rsidRPr="00EE3E47" w:rsidRDefault="00941673" w:rsidP="005617BA">
            <w:pPr>
              <w:spacing w:after="20" w:line="240" w:lineRule="auto"/>
              <w:jc w:val="center"/>
              <w:rPr>
                <w:rFonts w:cstheme="minorHAnsi"/>
                <w:b/>
                <w:color w:val="000000" w:themeColor="text1"/>
                <w:lang w:val="pl-PL"/>
              </w:rPr>
            </w:pPr>
            <w:r w:rsidRPr="00EE3E47">
              <w:rPr>
                <w:rFonts w:cstheme="minorHAnsi"/>
                <w:b/>
                <w:color w:val="000000" w:themeColor="text1"/>
                <w:sz w:val="22"/>
                <w:szCs w:val="22"/>
                <w:lang w:val="pl-PL"/>
              </w:rPr>
              <w:t>Źródło:</w:t>
            </w:r>
          </w:p>
        </w:tc>
      </w:tr>
      <w:tr w:rsidR="00941673" w:rsidRPr="00666FF4" w14:paraId="17EC7E18" w14:textId="77777777" w:rsidTr="005617BA">
        <w:trPr>
          <w:trHeight w:val="339"/>
          <w:jc w:val="center"/>
        </w:trPr>
        <w:tc>
          <w:tcPr>
            <w:tcW w:w="1348" w:type="pct"/>
            <w:vMerge w:val="restart"/>
            <w:tcBorders>
              <w:left w:val="single" w:sz="8" w:space="0" w:color="5C83B4"/>
            </w:tcBorders>
          </w:tcPr>
          <w:p w14:paraId="566B6BE8" w14:textId="4017F8E0" w:rsidR="00941673" w:rsidRPr="008C3D23" w:rsidRDefault="00941673" w:rsidP="005617BA">
            <w:pPr>
              <w:spacing w:after="20" w:line="240" w:lineRule="auto"/>
              <w:rPr>
                <w:rFonts w:cstheme="minorHAnsi"/>
                <w:bCs/>
                <w:lang w:val="pl-PL"/>
              </w:rPr>
            </w:pPr>
            <w:r w:rsidRPr="008C3D23">
              <w:rPr>
                <w:rFonts w:cstheme="minorHAnsi"/>
                <w:bCs/>
                <w:sz w:val="22"/>
                <w:szCs w:val="22"/>
                <w:lang w:val="pl-PL"/>
              </w:rPr>
              <w:t xml:space="preserve">Cel </w:t>
            </w:r>
            <w:r>
              <w:rPr>
                <w:rFonts w:cstheme="minorHAnsi"/>
                <w:bCs/>
                <w:sz w:val="22"/>
                <w:szCs w:val="22"/>
                <w:lang w:val="pl-PL"/>
              </w:rPr>
              <w:t>operacyjny IV.1</w:t>
            </w:r>
            <w:r w:rsidRPr="008C3D23">
              <w:rPr>
                <w:rFonts w:cstheme="minorHAnsi"/>
                <w:bCs/>
                <w:sz w:val="22"/>
                <w:szCs w:val="22"/>
                <w:lang w:val="pl-PL"/>
              </w:rPr>
              <w:t>:</w:t>
            </w:r>
          </w:p>
          <w:p w14:paraId="72178669" w14:textId="77777777" w:rsidR="00941673" w:rsidRPr="002C0BAE" w:rsidRDefault="00941673" w:rsidP="005617BA">
            <w:pPr>
              <w:spacing w:after="20" w:line="240" w:lineRule="auto"/>
              <w:rPr>
                <w:rFonts w:cstheme="minorHAnsi"/>
                <w:b/>
                <w:bCs/>
                <w:lang w:val="pl-PL"/>
              </w:rPr>
            </w:pPr>
            <w:r w:rsidRPr="00984D01">
              <w:rPr>
                <w:rFonts w:cstheme="minorHAnsi"/>
                <w:b/>
                <w:bCs/>
                <w:sz w:val="22"/>
                <w:szCs w:val="22"/>
                <w:lang w:val="pl-PL"/>
              </w:rPr>
              <w:t xml:space="preserve">Współpraca międzysamorządowa </w:t>
            </w:r>
            <w:r>
              <w:rPr>
                <w:rFonts w:cstheme="minorHAnsi"/>
                <w:b/>
                <w:bCs/>
                <w:sz w:val="22"/>
                <w:szCs w:val="22"/>
                <w:lang w:val="pl-PL"/>
              </w:rPr>
              <w:br/>
            </w:r>
            <w:r w:rsidRPr="00984D01">
              <w:rPr>
                <w:rFonts w:cstheme="minorHAnsi"/>
                <w:b/>
                <w:bCs/>
                <w:sz w:val="22"/>
                <w:szCs w:val="22"/>
                <w:lang w:val="pl-PL"/>
              </w:rPr>
              <w:t>i międzysektorowa</w:t>
            </w:r>
          </w:p>
        </w:tc>
        <w:tc>
          <w:tcPr>
            <w:tcW w:w="1979" w:type="pct"/>
            <w:vAlign w:val="center"/>
          </w:tcPr>
          <w:p w14:paraId="0B8C4FE7" w14:textId="77777777" w:rsidR="00941673" w:rsidRPr="00FF2D08" w:rsidRDefault="00941673" w:rsidP="005617BA">
            <w:pPr>
              <w:spacing w:after="20" w:line="240" w:lineRule="auto"/>
              <w:rPr>
                <w:rFonts w:cstheme="minorHAnsi"/>
                <w:sz w:val="22"/>
                <w:szCs w:val="22"/>
                <w:lang w:val="pl-PL"/>
              </w:rPr>
            </w:pPr>
            <w:r>
              <w:rPr>
                <w:rFonts w:cstheme="minorHAnsi"/>
                <w:sz w:val="22"/>
                <w:szCs w:val="22"/>
                <w:lang w:val="pl-PL"/>
              </w:rPr>
              <w:t xml:space="preserve">Liczba wspólnych projektów samorządowych realizowanych </w:t>
            </w:r>
            <w:r>
              <w:rPr>
                <w:rFonts w:cstheme="minorHAnsi"/>
                <w:sz w:val="22"/>
                <w:szCs w:val="22"/>
                <w:lang w:val="pl-PL"/>
              </w:rPr>
              <w:br/>
              <w:t>w partnerstwie powiatu i gmin w ramach obszaru funkcjonalnego</w:t>
            </w:r>
          </w:p>
        </w:tc>
        <w:tc>
          <w:tcPr>
            <w:tcW w:w="1673" w:type="pct"/>
            <w:tcBorders>
              <w:right w:val="single" w:sz="8" w:space="0" w:color="5C83B4"/>
            </w:tcBorders>
            <w:vAlign w:val="center"/>
          </w:tcPr>
          <w:p w14:paraId="20E1F7CF" w14:textId="77777777" w:rsidR="00941673" w:rsidRPr="00E2475C" w:rsidRDefault="00941673" w:rsidP="005617BA">
            <w:pPr>
              <w:spacing w:after="20" w:line="240" w:lineRule="auto"/>
              <w:rPr>
                <w:rFonts w:cstheme="minorHAns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685E4A39"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66AE138B" w14:textId="77777777" w:rsidR="00941673" w:rsidRPr="00932F71" w:rsidRDefault="00941673" w:rsidP="005617BA">
            <w:pPr>
              <w:spacing w:after="20" w:line="240" w:lineRule="auto"/>
              <w:rPr>
                <w:rFonts w:cstheme="minorHAnsi"/>
                <w:b/>
                <w:bCs/>
                <w:color w:val="FF0000"/>
                <w:lang w:val="pl-PL"/>
              </w:rPr>
            </w:pPr>
          </w:p>
        </w:tc>
        <w:tc>
          <w:tcPr>
            <w:tcW w:w="1979" w:type="pct"/>
            <w:tcBorders>
              <w:top w:val="single" w:sz="8" w:space="0" w:color="5C83B4"/>
              <w:bottom w:val="single" w:sz="8" w:space="0" w:color="5C83B4"/>
            </w:tcBorders>
          </w:tcPr>
          <w:p w14:paraId="3F309782" w14:textId="77777777" w:rsidR="00941673" w:rsidRPr="00FF2D08" w:rsidRDefault="00941673" w:rsidP="005617BA">
            <w:pPr>
              <w:spacing w:after="20" w:line="240" w:lineRule="auto"/>
              <w:rPr>
                <w:rFonts w:cstheme="minorHAnsi"/>
                <w:sz w:val="22"/>
                <w:szCs w:val="22"/>
                <w:lang w:val="pl-PL"/>
              </w:rPr>
            </w:pPr>
            <w:r>
              <w:rPr>
                <w:rFonts w:cstheme="minorHAnsi"/>
                <w:sz w:val="22"/>
                <w:szCs w:val="22"/>
                <w:lang w:val="pl-PL"/>
              </w:rPr>
              <w:t>Liczba procesów konsultacji społecznych prowadzonych przez Starostwo Powiatowe  w Chrzanowie</w:t>
            </w:r>
          </w:p>
        </w:tc>
        <w:tc>
          <w:tcPr>
            <w:tcW w:w="1673" w:type="pct"/>
            <w:tcBorders>
              <w:top w:val="single" w:sz="8" w:space="0" w:color="5C83B4"/>
              <w:bottom w:val="single" w:sz="8" w:space="0" w:color="5C83B4"/>
              <w:right w:val="single" w:sz="8" w:space="0" w:color="5C83B4"/>
            </w:tcBorders>
            <w:vAlign w:val="center"/>
          </w:tcPr>
          <w:p w14:paraId="4631322A" w14:textId="77777777" w:rsidR="00941673" w:rsidRPr="00F602DB" w:rsidRDefault="00941673" w:rsidP="005617BA">
            <w:pPr>
              <w:spacing w:after="20" w:line="240" w:lineRule="auto"/>
              <w:rPr>
                <w:rFonts w:cstheme="minorHAnsi"/>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5FEF421F"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04526C2A" w14:textId="77777777" w:rsidR="00941673" w:rsidRPr="00932F71" w:rsidRDefault="00941673" w:rsidP="005617BA">
            <w:pPr>
              <w:spacing w:after="20" w:line="240" w:lineRule="auto"/>
              <w:rPr>
                <w:rFonts w:cstheme="minorHAnsi"/>
                <w:b/>
                <w:bCs/>
                <w:color w:val="FF0000"/>
                <w:lang w:val="pl-PL"/>
              </w:rPr>
            </w:pPr>
          </w:p>
        </w:tc>
        <w:tc>
          <w:tcPr>
            <w:tcW w:w="1979" w:type="pct"/>
            <w:tcBorders>
              <w:top w:val="single" w:sz="8" w:space="0" w:color="5C83B4"/>
              <w:bottom w:val="single" w:sz="8" w:space="0" w:color="5C83B4"/>
            </w:tcBorders>
          </w:tcPr>
          <w:p w14:paraId="690C399C" w14:textId="77777777" w:rsidR="00941673" w:rsidRPr="00FF2D08" w:rsidRDefault="00941673" w:rsidP="005617BA">
            <w:pPr>
              <w:spacing w:after="20" w:line="240" w:lineRule="auto"/>
              <w:rPr>
                <w:rFonts w:cstheme="minorHAnsi"/>
                <w:sz w:val="22"/>
                <w:szCs w:val="22"/>
                <w:lang w:val="pl-PL"/>
              </w:rPr>
            </w:pPr>
            <w:r w:rsidRPr="00FF2D08">
              <w:rPr>
                <w:rFonts w:cstheme="minorHAnsi"/>
                <w:sz w:val="22"/>
                <w:szCs w:val="22"/>
                <w:lang w:val="pl-PL"/>
              </w:rPr>
              <w:t>Liczba zrealizowanych wspólnych projektów rozwojowych w ramach Małopolski Zachodniej</w:t>
            </w:r>
          </w:p>
        </w:tc>
        <w:tc>
          <w:tcPr>
            <w:tcW w:w="1673" w:type="pct"/>
            <w:tcBorders>
              <w:top w:val="single" w:sz="8" w:space="0" w:color="5C83B4"/>
              <w:bottom w:val="single" w:sz="8" w:space="0" w:color="5C83B4"/>
              <w:right w:val="single" w:sz="8" w:space="0" w:color="5C83B4"/>
            </w:tcBorders>
            <w:vAlign w:val="center"/>
          </w:tcPr>
          <w:p w14:paraId="150AF1E9" w14:textId="77777777" w:rsidR="00941673" w:rsidRPr="00F602DB" w:rsidRDefault="00941673" w:rsidP="005617BA">
            <w:pPr>
              <w:spacing w:after="20" w:line="240" w:lineRule="auto"/>
              <w:rPr>
                <w:rFonts w:cstheme="minorHAnsi"/>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7B324249"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78C88E3A" w14:textId="77777777" w:rsidR="00941673" w:rsidRPr="00932F71" w:rsidRDefault="00941673" w:rsidP="005617BA">
            <w:pPr>
              <w:spacing w:after="20" w:line="240" w:lineRule="auto"/>
              <w:rPr>
                <w:rFonts w:cstheme="minorHAnsi"/>
                <w:b/>
                <w:bCs/>
                <w:color w:val="FF0000"/>
                <w:lang w:val="pl-PL"/>
              </w:rPr>
            </w:pPr>
          </w:p>
        </w:tc>
        <w:tc>
          <w:tcPr>
            <w:tcW w:w="1979" w:type="pct"/>
            <w:tcBorders>
              <w:top w:val="single" w:sz="8" w:space="0" w:color="5C83B4"/>
              <w:bottom w:val="single" w:sz="8" w:space="0" w:color="5C83B4"/>
            </w:tcBorders>
          </w:tcPr>
          <w:p w14:paraId="410547A6" w14:textId="77777777" w:rsidR="00941673" w:rsidRPr="00FF2D08" w:rsidRDefault="00941673" w:rsidP="005617BA">
            <w:pPr>
              <w:spacing w:after="20" w:line="240" w:lineRule="auto"/>
              <w:rPr>
                <w:rFonts w:cstheme="minorHAnsi"/>
                <w:sz w:val="22"/>
                <w:szCs w:val="22"/>
                <w:lang w:val="pl-PL"/>
              </w:rPr>
            </w:pPr>
            <w:r w:rsidRPr="00FF2D08">
              <w:rPr>
                <w:rFonts w:cstheme="minorHAnsi"/>
                <w:sz w:val="22"/>
                <w:szCs w:val="22"/>
                <w:lang w:val="pl-PL"/>
              </w:rPr>
              <w:t xml:space="preserve">Liczba zrealizowanych wspólnych projektów </w:t>
            </w:r>
            <w:r>
              <w:rPr>
                <w:rFonts w:cstheme="minorHAnsi"/>
                <w:sz w:val="22"/>
                <w:szCs w:val="22"/>
                <w:lang w:val="pl-PL"/>
              </w:rPr>
              <w:t>z partnerami zagranicznymi</w:t>
            </w:r>
          </w:p>
        </w:tc>
        <w:tc>
          <w:tcPr>
            <w:tcW w:w="1673" w:type="pct"/>
            <w:tcBorders>
              <w:top w:val="single" w:sz="8" w:space="0" w:color="5C83B4"/>
              <w:bottom w:val="single" w:sz="8" w:space="0" w:color="5C83B4"/>
              <w:right w:val="single" w:sz="8" w:space="0" w:color="5C83B4"/>
            </w:tcBorders>
            <w:vAlign w:val="center"/>
          </w:tcPr>
          <w:p w14:paraId="029A7975" w14:textId="77777777" w:rsidR="00941673" w:rsidRDefault="00941673" w:rsidP="005617BA">
            <w:pPr>
              <w:spacing w:after="20" w:line="240" w:lineRule="auto"/>
              <w:rPr>
                <w:rFonts w:cs="Calibr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44769B4A" w14:textId="77777777" w:rsidTr="005617BA">
        <w:trPr>
          <w:trHeight w:val="339"/>
          <w:jc w:val="center"/>
        </w:trPr>
        <w:tc>
          <w:tcPr>
            <w:tcW w:w="1348" w:type="pct"/>
            <w:vMerge/>
            <w:tcBorders>
              <w:left w:val="single" w:sz="8" w:space="0" w:color="5C83B4"/>
              <w:bottom w:val="single" w:sz="8" w:space="0" w:color="5C83B4"/>
            </w:tcBorders>
          </w:tcPr>
          <w:p w14:paraId="5225E0FC" w14:textId="77777777" w:rsidR="00941673" w:rsidRPr="00932F71" w:rsidRDefault="00941673" w:rsidP="005617BA">
            <w:pPr>
              <w:spacing w:after="20" w:line="240" w:lineRule="auto"/>
              <w:rPr>
                <w:rFonts w:cstheme="minorHAnsi"/>
                <w:b/>
                <w:bCs/>
                <w:color w:val="FF0000"/>
                <w:lang w:val="pl-PL"/>
              </w:rPr>
            </w:pPr>
          </w:p>
        </w:tc>
        <w:tc>
          <w:tcPr>
            <w:tcW w:w="1979" w:type="pct"/>
            <w:vAlign w:val="center"/>
          </w:tcPr>
          <w:p w14:paraId="1234F4B3" w14:textId="77777777" w:rsidR="00941673" w:rsidRPr="00FF2D08" w:rsidRDefault="00941673" w:rsidP="005617BA">
            <w:pPr>
              <w:spacing w:after="20" w:line="240" w:lineRule="auto"/>
              <w:rPr>
                <w:rFonts w:cstheme="minorHAnsi"/>
                <w:sz w:val="22"/>
                <w:szCs w:val="22"/>
                <w:lang w:val="pl-PL"/>
              </w:rPr>
            </w:pPr>
            <w:r w:rsidRPr="00FF2D08">
              <w:rPr>
                <w:rFonts w:cstheme="minorHAnsi"/>
                <w:sz w:val="22"/>
                <w:szCs w:val="22"/>
                <w:lang w:val="pl-PL"/>
              </w:rPr>
              <w:t>Liczba zadań zlecanych organizacjom pozarządowym</w:t>
            </w:r>
          </w:p>
        </w:tc>
        <w:tc>
          <w:tcPr>
            <w:tcW w:w="1673" w:type="pct"/>
            <w:tcBorders>
              <w:right w:val="single" w:sz="8" w:space="0" w:color="5C83B4"/>
            </w:tcBorders>
            <w:vAlign w:val="center"/>
          </w:tcPr>
          <w:p w14:paraId="149C1FA4" w14:textId="77777777" w:rsidR="00941673" w:rsidRPr="00F602DB" w:rsidRDefault="00941673" w:rsidP="005617BA">
            <w:pPr>
              <w:spacing w:after="20" w:line="240" w:lineRule="auto"/>
              <w:rPr>
                <w:rFonts w:cstheme="minorHAnsi"/>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3BE5E830" w14:textId="77777777" w:rsidTr="005617BA">
        <w:trPr>
          <w:trHeight w:val="339"/>
          <w:jc w:val="center"/>
        </w:trPr>
        <w:tc>
          <w:tcPr>
            <w:tcW w:w="1348" w:type="pct"/>
            <w:vMerge w:val="restart"/>
            <w:tcBorders>
              <w:top w:val="single" w:sz="8" w:space="0" w:color="5C83B4"/>
              <w:left w:val="single" w:sz="8" w:space="0" w:color="5C83B4"/>
              <w:bottom w:val="single" w:sz="8" w:space="0" w:color="5C83B4"/>
            </w:tcBorders>
          </w:tcPr>
          <w:p w14:paraId="15302F04" w14:textId="6831A3BB" w:rsidR="00941673" w:rsidRPr="008C3D23" w:rsidRDefault="00941673" w:rsidP="005617BA">
            <w:pPr>
              <w:spacing w:after="20" w:line="240" w:lineRule="auto"/>
              <w:rPr>
                <w:rFonts w:cstheme="minorHAnsi"/>
                <w:bCs/>
                <w:lang w:val="pl-PL"/>
              </w:rPr>
            </w:pPr>
            <w:r w:rsidRPr="008C3D23">
              <w:rPr>
                <w:rFonts w:cstheme="minorHAnsi"/>
                <w:bCs/>
                <w:sz w:val="22"/>
                <w:szCs w:val="22"/>
                <w:lang w:val="pl-PL"/>
              </w:rPr>
              <w:t xml:space="preserve">Cel </w:t>
            </w:r>
            <w:r>
              <w:rPr>
                <w:rFonts w:cstheme="minorHAnsi"/>
                <w:bCs/>
                <w:sz w:val="22"/>
                <w:szCs w:val="22"/>
                <w:lang w:val="pl-PL"/>
              </w:rPr>
              <w:t>operacyjny IV.2</w:t>
            </w:r>
            <w:r w:rsidRPr="008C3D23">
              <w:rPr>
                <w:rFonts w:cstheme="minorHAnsi"/>
                <w:bCs/>
                <w:sz w:val="22"/>
                <w:szCs w:val="22"/>
                <w:lang w:val="pl-PL"/>
              </w:rPr>
              <w:t>:</w:t>
            </w:r>
          </w:p>
          <w:p w14:paraId="74886AB7" w14:textId="77777777" w:rsidR="00941673" w:rsidRPr="008C3D23" w:rsidRDefault="00941673" w:rsidP="005617BA">
            <w:pPr>
              <w:spacing w:after="20" w:line="240" w:lineRule="auto"/>
              <w:rPr>
                <w:rFonts w:cstheme="minorHAnsi"/>
                <w:b/>
                <w:bCs/>
                <w:lang w:val="pl-PL"/>
              </w:rPr>
            </w:pPr>
            <w:r>
              <w:rPr>
                <w:rFonts w:cstheme="minorHAnsi"/>
                <w:b/>
                <w:bCs/>
                <w:sz w:val="22"/>
                <w:szCs w:val="22"/>
                <w:lang w:val="pl-PL"/>
              </w:rPr>
              <w:t>Sprawność administracyjna</w:t>
            </w:r>
          </w:p>
        </w:tc>
        <w:tc>
          <w:tcPr>
            <w:tcW w:w="1979" w:type="pct"/>
            <w:tcBorders>
              <w:top w:val="single" w:sz="8" w:space="0" w:color="5C83B4"/>
              <w:bottom w:val="single" w:sz="8" w:space="0" w:color="5C83B4"/>
            </w:tcBorders>
            <w:vAlign w:val="center"/>
          </w:tcPr>
          <w:p w14:paraId="3072EC83" w14:textId="77777777" w:rsidR="00941673" w:rsidRPr="00FF2D08" w:rsidRDefault="00941673" w:rsidP="005617BA">
            <w:pPr>
              <w:spacing w:after="20" w:line="240" w:lineRule="auto"/>
              <w:rPr>
                <w:rFonts w:cstheme="minorHAnsi"/>
                <w:sz w:val="22"/>
                <w:szCs w:val="22"/>
                <w:lang w:val="pl-PL"/>
              </w:rPr>
            </w:pPr>
            <w:r w:rsidRPr="00FF2D08">
              <w:rPr>
                <w:rFonts w:cstheme="minorHAnsi"/>
                <w:sz w:val="22"/>
                <w:szCs w:val="22"/>
                <w:lang w:val="pl-PL"/>
              </w:rPr>
              <w:t xml:space="preserve">Liczba usług w powiecie świadczonych </w:t>
            </w:r>
            <w:r>
              <w:rPr>
                <w:rFonts w:cstheme="minorHAnsi"/>
                <w:sz w:val="22"/>
                <w:szCs w:val="22"/>
                <w:lang w:val="pl-PL"/>
              </w:rPr>
              <w:br/>
              <w:t>w formie elektronicznej</w:t>
            </w:r>
          </w:p>
        </w:tc>
        <w:tc>
          <w:tcPr>
            <w:tcW w:w="1673" w:type="pct"/>
            <w:tcBorders>
              <w:top w:val="single" w:sz="8" w:space="0" w:color="5C83B4"/>
              <w:bottom w:val="single" w:sz="8" w:space="0" w:color="5C83B4"/>
              <w:right w:val="single" w:sz="8" w:space="0" w:color="5C83B4"/>
            </w:tcBorders>
            <w:vAlign w:val="center"/>
          </w:tcPr>
          <w:p w14:paraId="43E82525" w14:textId="77777777" w:rsidR="00941673" w:rsidRPr="00E2475C" w:rsidRDefault="00941673" w:rsidP="005617BA">
            <w:pPr>
              <w:spacing w:after="20" w:line="240" w:lineRule="auto"/>
              <w:rPr>
                <w:rFonts w:cstheme="minorHAns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w:t>
            </w:r>
          </w:p>
        </w:tc>
      </w:tr>
      <w:tr w:rsidR="00941673" w:rsidRPr="00666FF4" w14:paraId="5D5848AB"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7E095AEA" w14:textId="77777777" w:rsidR="00941673" w:rsidRPr="008C3D23" w:rsidRDefault="00941673" w:rsidP="005617BA">
            <w:pPr>
              <w:spacing w:after="2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47F1CF46" w14:textId="77777777" w:rsidR="00941673" w:rsidRPr="002C5CB0" w:rsidRDefault="00941673" w:rsidP="005617BA">
            <w:pPr>
              <w:spacing w:after="20" w:line="240" w:lineRule="auto"/>
              <w:rPr>
                <w:rFonts w:cstheme="minorHAnsi"/>
                <w:sz w:val="22"/>
                <w:szCs w:val="22"/>
                <w:lang w:val="pl-PL"/>
              </w:rPr>
            </w:pPr>
            <w:r>
              <w:rPr>
                <w:rFonts w:cstheme="minorHAnsi"/>
                <w:sz w:val="22"/>
                <w:szCs w:val="22"/>
                <w:lang w:val="pl-PL"/>
              </w:rPr>
              <w:t>Wyniki cyklicznego monitoringu usług publicznych świadczonych przez Starostwo Powiatowe w Chrzanowie oraz jednostki powiatowe</w:t>
            </w:r>
          </w:p>
        </w:tc>
        <w:tc>
          <w:tcPr>
            <w:tcW w:w="1673" w:type="pct"/>
            <w:tcBorders>
              <w:top w:val="single" w:sz="8" w:space="0" w:color="5C83B4"/>
              <w:bottom w:val="single" w:sz="8" w:space="0" w:color="5C83B4"/>
              <w:right w:val="single" w:sz="8" w:space="0" w:color="5C83B4"/>
            </w:tcBorders>
            <w:vAlign w:val="center"/>
          </w:tcPr>
          <w:p w14:paraId="22A98B78" w14:textId="77777777" w:rsidR="00941673" w:rsidRPr="002C5CB0" w:rsidRDefault="00941673" w:rsidP="005617BA">
            <w:pPr>
              <w:spacing w:after="20" w:line="240" w:lineRule="auto"/>
              <w:rPr>
                <w:rFonts w:cstheme="minorHAns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 i jednostek powiatowych</w:t>
            </w:r>
          </w:p>
        </w:tc>
      </w:tr>
      <w:tr w:rsidR="00941673" w:rsidRPr="00666FF4" w14:paraId="7C25D162"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1EE8AC4D" w14:textId="77777777" w:rsidR="00941673" w:rsidRPr="008C3D23" w:rsidRDefault="00941673" w:rsidP="005617BA">
            <w:pPr>
              <w:spacing w:after="2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5F26DA31" w14:textId="77777777" w:rsidR="00941673" w:rsidRPr="002C5CB0" w:rsidRDefault="00941673" w:rsidP="005617BA">
            <w:pPr>
              <w:spacing w:after="20" w:line="240" w:lineRule="auto"/>
              <w:rPr>
                <w:rFonts w:cstheme="minorHAnsi"/>
                <w:sz w:val="22"/>
                <w:szCs w:val="22"/>
                <w:lang w:val="pl-PL"/>
              </w:rPr>
            </w:pPr>
            <w:r>
              <w:rPr>
                <w:rFonts w:cstheme="minorHAnsi"/>
                <w:sz w:val="22"/>
                <w:szCs w:val="22"/>
                <w:lang w:val="pl-PL"/>
              </w:rPr>
              <w:t>Liczba pracowników samorządowych podnoszących własne kwalifikacje poprzez różne formy edukacyjne</w:t>
            </w:r>
          </w:p>
        </w:tc>
        <w:tc>
          <w:tcPr>
            <w:tcW w:w="1673" w:type="pct"/>
            <w:tcBorders>
              <w:top w:val="single" w:sz="8" w:space="0" w:color="5C83B4"/>
              <w:bottom w:val="single" w:sz="8" w:space="0" w:color="5C83B4"/>
              <w:right w:val="single" w:sz="8" w:space="0" w:color="5C83B4"/>
            </w:tcBorders>
            <w:vAlign w:val="center"/>
          </w:tcPr>
          <w:p w14:paraId="708D69EE" w14:textId="77777777" w:rsidR="00941673" w:rsidRPr="002C5CB0" w:rsidRDefault="00941673" w:rsidP="005617BA">
            <w:pPr>
              <w:spacing w:after="20" w:line="240" w:lineRule="auto"/>
              <w:rPr>
                <w:rFonts w:cstheme="minorHAns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 i jednostek powiatowych</w:t>
            </w:r>
          </w:p>
        </w:tc>
      </w:tr>
      <w:tr w:rsidR="00941673" w:rsidRPr="00666FF4" w14:paraId="7952A244" w14:textId="77777777" w:rsidTr="005617BA">
        <w:trPr>
          <w:trHeight w:val="339"/>
          <w:jc w:val="center"/>
        </w:trPr>
        <w:tc>
          <w:tcPr>
            <w:tcW w:w="1348" w:type="pct"/>
            <w:vMerge/>
            <w:tcBorders>
              <w:top w:val="single" w:sz="8" w:space="0" w:color="5C83B4"/>
              <w:left w:val="single" w:sz="8" w:space="0" w:color="5C83B4"/>
              <w:bottom w:val="single" w:sz="8" w:space="0" w:color="5C83B4"/>
            </w:tcBorders>
          </w:tcPr>
          <w:p w14:paraId="51DE9B9B" w14:textId="77777777" w:rsidR="00941673" w:rsidRPr="008C3D23" w:rsidRDefault="00941673" w:rsidP="005617BA">
            <w:pPr>
              <w:spacing w:after="20" w:line="240" w:lineRule="auto"/>
              <w:rPr>
                <w:rFonts w:cstheme="minorHAnsi"/>
                <w:sz w:val="22"/>
                <w:szCs w:val="22"/>
                <w:lang w:val="pl-PL"/>
              </w:rPr>
            </w:pPr>
          </w:p>
        </w:tc>
        <w:tc>
          <w:tcPr>
            <w:tcW w:w="1979" w:type="pct"/>
            <w:tcBorders>
              <w:top w:val="single" w:sz="8" w:space="0" w:color="5C83B4"/>
              <w:bottom w:val="single" w:sz="8" w:space="0" w:color="5C83B4"/>
            </w:tcBorders>
            <w:vAlign w:val="center"/>
          </w:tcPr>
          <w:p w14:paraId="64045EA6" w14:textId="77777777" w:rsidR="00941673" w:rsidRDefault="00941673" w:rsidP="005617BA">
            <w:pPr>
              <w:spacing w:after="20" w:line="240" w:lineRule="auto"/>
              <w:rPr>
                <w:rFonts w:cstheme="minorHAnsi"/>
                <w:sz w:val="22"/>
                <w:szCs w:val="22"/>
                <w:lang w:val="pl-PL"/>
              </w:rPr>
            </w:pPr>
            <w:r>
              <w:rPr>
                <w:rFonts w:cstheme="minorHAnsi"/>
                <w:sz w:val="22"/>
                <w:szCs w:val="22"/>
                <w:lang w:val="pl-PL"/>
              </w:rPr>
              <w:t>Liczba projektów podnoszących umiejętności teleinformatyczne mieszkańców powiatu</w:t>
            </w:r>
          </w:p>
        </w:tc>
        <w:tc>
          <w:tcPr>
            <w:tcW w:w="1673" w:type="pct"/>
            <w:tcBorders>
              <w:top w:val="single" w:sz="8" w:space="0" w:color="5C83B4"/>
              <w:bottom w:val="single" w:sz="8" w:space="0" w:color="5C83B4"/>
              <w:right w:val="single" w:sz="8" w:space="0" w:color="5C83B4"/>
            </w:tcBorders>
            <w:vAlign w:val="center"/>
          </w:tcPr>
          <w:p w14:paraId="16B0023D" w14:textId="77777777" w:rsidR="00941673" w:rsidRPr="008C3D23" w:rsidRDefault="00941673" w:rsidP="005617BA">
            <w:pPr>
              <w:spacing w:after="20" w:line="240" w:lineRule="auto"/>
              <w:rPr>
                <w:rFonts w:cstheme="minorHAnsi"/>
                <w:sz w:val="22"/>
                <w:szCs w:val="22"/>
                <w:lang w:val="pl-PL"/>
              </w:rPr>
            </w:pPr>
            <w:r>
              <w:rPr>
                <w:rFonts w:cs="Calibri"/>
                <w:sz w:val="22"/>
                <w:szCs w:val="22"/>
                <w:lang w:val="pl-PL"/>
              </w:rPr>
              <w:t>d</w:t>
            </w:r>
            <w:r w:rsidRPr="00156C22">
              <w:rPr>
                <w:rFonts w:cs="Calibri"/>
                <w:sz w:val="22"/>
                <w:szCs w:val="22"/>
                <w:lang w:val="pl-PL"/>
              </w:rPr>
              <w:t>ane Starostwa Powiatowego</w:t>
            </w:r>
            <w:r>
              <w:rPr>
                <w:rFonts w:cs="Calibri"/>
                <w:sz w:val="22"/>
                <w:szCs w:val="22"/>
                <w:lang w:val="pl-PL"/>
              </w:rPr>
              <w:t xml:space="preserve"> </w:t>
            </w:r>
            <w:r>
              <w:rPr>
                <w:rFonts w:cs="Calibri"/>
                <w:sz w:val="22"/>
                <w:szCs w:val="22"/>
                <w:lang w:val="pl-PL"/>
              </w:rPr>
              <w:br/>
              <w:t>w Chrzanowie i jednostek powiatowych</w:t>
            </w:r>
          </w:p>
        </w:tc>
      </w:tr>
    </w:tbl>
    <w:p w14:paraId="28F3955F" w14:textId="77777777" w:rsidR="008F6D6B" w:rsidRPr="005C3AC7" w:rsidRDefault="008F6D6B" w:rsidP="005C3AC7">
      <w:pPr>
        <w:spacing w:before="60" w:after="120"/>
        <w:jc w:val="both"/>
        <w:rPr>
          <w:rFonts w:cstheme="minorHAnsi"/>
          <w:i/>
          <w:lang w:val="pl-PL"/>
        </w:rPr>
      </w:pPr>
    </w:p>
    <w:p w14:paraId="23B62AC4" w14:textId="77777777" w:rsidR="00477B65" w:rsidRDefault="00477B65" w:rsidP="005C3AC7">
      <w:pPr>
        <w:spacing w:before="60" w:after="120"/>
        <w:jc w:val="both"/>
        <w:rPr>
          <w:rFonts w:cstheme="minorHAnsi"/>
          <w:i/>
          <w:lang w:val="pl-PL"/>
        </w:rPr>
      </w:pPr>
    </w:p>
    <w:p w14:paraId="6D1F30C5" w14:textId="11D0D708" w:rsidR="00834ACA" w:rsidRDefault="00834ACA">
      <w:pPr>
        <w:rPr>
          <w:rFonts w:cstheme="minorHAnsi"/>
          <w:i/>
          <w:lang w:val="pl-PL"/>
        </w:rPr>
      </w:pPr>
      <w:r>
        <w:rPr>
          <w:rFonts w:cstheme="minorHAnsi"/>
          <w:i/>
          <w:lang w:val="pl-PL"/>
        </w:rPr>
        <w:br w:type="page"/>
      </w:r>
    </w:p>
    <w:p w14:paraId="0C1B4DCC" w14:textId="5B7931F6" w:rsidR="00BA764F" w:rsidRPr="00BA764F" w:rsidRDefault="00BA764F" w:rsidP="00777844">
      <w:pPr>
        <w:pStyle w:val="Nagwek1"/>
        <w:spacing w:before="60" w:after="120"/>
        <w:jc w:val="both"/>
        <w:rPr>
          <w:rFonts w:asciiTheme="minorHAnsi" w:hAnsiTheme="minorHAnsi" w:cstheme="minorHAnsi"/>
          <w:sz w:val="32"/>
          <w:szCs w:val="32"/>
          <w:lang w:val="pl-PL"/>
        </w:rPr>
      </w:pPr>
      <w:bookmarkStart w:id="42" w:name="_Toc433016331"/>
      <w:bookmarkStart w:id="43" w:name="_Toc433240140"/>
      <w:r w:rsidRPr="00BA764F">
        <w:rPr>
          <w:rFonts w:asciiTheme="minorHAnsi" w:hAnsiTheme="minorHAnsi" w:cstheme="minorHAnsi"/>
          <w:sz w:val="32"/>
          <w:szCs w:val="32"/>
          <w:lang w:val="pl-PL"/>
        </w:rPr>
        <w:t>Zgodność Strategii z wytyc</w:t>
      </w:r>
      <w:r w:rsidR="00777844">
        <w:rPr>
          <w:rFonts w:asciiTheme="minorHAnsi" w:hAnsiTheme="minorHAnsi" w:cstheme="minorHAnsi"/>
          <w:sz w:val="32"/>
          <w:szCs w:val="32"/>
          <w:lang w:val="pl-PL"/>
        </w:rPr>
        <w:t>znymi i założeniami zawartymi w </w:t>
      </w:r>
      <w:r w:rsidRPr="00BA764F">
        <w:rPr>
          <w:rFonts w:asciiTheme="minorHAnsi" w:hAnsiTheme="minorHAnsi" w:cstheme="minorHAnsi"/>
          <w:sz w:val="32"/>
          <w:szCs w:val="32"/>
          <w:lang w:val="pl-PL"/>
        </w:rPr>
        <w:t>dokumentach wyższego rzędu</w:t>
      </w:r>
      <w:bookmarkEnd w:id="42"/>
      <w:bookmarkEnd w:id="43"/>
    </w:p>
    <w:p w14:paraId="0E8446E8" w14:textId="2CB94543" w:rsidR="00BA764F" w:rsidRPr="00BA764F" w:rsidRDefault="00BA764F" w:rsidP="00BA764F">
      <w:pPr>
        <w:spacing w:before="60" w:after="120"/>
        <w:jc w:val="both"/>
        <w:rPr>
          <w:rFonts w:cstheme="minorHAnsi"/>
          <w:sz w:val="22"/>
          <w:szCs w:val="22"/>
          <w:lang w:val="pl-PL"/>
        </w:rPr>
      </w:pPr>
      <w:r w:rsidRPr="00BA764F">
        <w:rPr>
          <w:rFonts w:cstheme="minorHAnsi"/>
          <w:sz w:val="22"/>
          <w:szCs w:val="22"/>
          <w:lang w:val="pl-PL"/>
        </w:rPr>
        <w:t>Strategia Rozwoju Pow</w:t>
      </w:r>
      <w:r w:rsidR="00246420">
        <w:rPr>
          <w:rFonts w:cstheme="minorHAnsi"/>
          <w:sz w:val="22"/>
          <w:szCs w:val="22"/>
          <w:lang w:val="pl-PL"/>
        </w:rPr>
        <w:t xml:space="preserve">iatu Chrzanowskiego na lata </w:t>
      </w:r>
      <w:r w:rsidR="0064664F">
        <w:rPr>
          <w:rFonts w:cstheme="minorHAnsi"/>
          <w:sz w:val="22"/>
          <w:szCs w:val="22"/>
          <w:lang w:val="pl-PL"/>
        </w:rPr>
        <w:t>2015-2023</w:t>
      </w:r>
      <w:r w:rsidRPr="00BA764F">
        <w:rPr>
          <w:rFonts w:cstheme="minorHAnsi"/>
          <w:sz w:val="22"/>
          <w:szCs w:val="22"/>
          <w:lang w:val="pl-PL"/>
        </w:rPr>
        <w:t xml:space="preserve"> jest spójna z dokumentami strategicznymi szczebla krajowego, regionalnego i ponadlokalnego, w szczególności ze:</w:t>
      </w:r>
    </w:p>
    <w:p w14:paraId="03A0E3D0"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Strategią na rzecz inteligentnego i zrównoważonego rozwoju sprzyjającego włączeniu społecznemu - Europa 2020;</w:t>
      </w:r>
    </w:p>
    <w:p w14:paraId="4E505883"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Długookresową Strategią Rozwoju Kraju - Polska 2030, Trzecia fala nowoczesności;</w:t>
      </w:r>
    </w:p>
    <w:p w14:paraId="7B606B09"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Średniookresową Strategią Rozwoju Kraju 2020 - Aktywne społeczeństwo, konkurencyjna gospodarka, sprawne państwo;</w:t>
      </w:r>
    </w:p>
    <w:p w14:paraId="3CF7231E"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Strategią Rozwoju Kapitału Społecznego 2020;</w:t>
      </w:r>
    </w:p>
    <w:p w14:paraId="700B10A2"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Strategią Rozwoju Kapitału Ludzkiego 2020;</w:t>
      </w:r>
    </w:p>
    <w:p w14:paraId="738A15C7"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Strategią Innowacyjności i Efektywności Gospodarki - Dynamiczna Polska 2020;</w:t>
      </w:r>
    </w:p>
    <w:p w14:paraId="1372681C"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Strategią Rozwoju Województwa Małopolskiego na lata 2011-2020;</w:t>
      </w:r>
    </w:p>
    <w:p w14:paraId="2710B48B" w14:textId="77777777" w:rsidR="00BA764F" w:rsidRPr="00BA764F" w:rsidRDefault="00BA764F" w:rsidP="00BA764F">
      <w:pPr>
        <w:pStyle w:val="Akapitzlist"/>
        <w:numPr>
          <w:ilvl w:val="0"/>
          <w:numId w:val="44"/>
        </w:numPr>
        <w:spacing w:before="60" w:after="120"/>
        <w:jc w:val="both"/>
        <w:rPr>
          <w:rFonts w:cstheme="minorHAnsi"/>
          <w:sz w:val="22"/>
          <w:szCs w:val="22"/>
          <w:lang w:val="pl-PL"/>
        </w:rPr>
      </w:pPr>
      <w:r w:rsidRPr="00BA764F">
        <w:rPr>
          <w:rFonts w:cstheme="minorHAnsi"/>
          <w:sz w:val="22"/>
          <w:szCs w:val="22"/>
          <w:lang w:val="pl-PL"/>
        </w:rPr>
        <w:t>Regionalnym Programem Operacyjnym Województwa Małopolskiego na lata 2014-2020.</w:t>
      </w:r>
    </w:p>
    <w:p w14:paraId="46EAFF14" w14:textId="0AA6E988" w:rsidR="00BA764F" w:rsidRPr="00BA764F" w:rsidRDefault="00BA764F" w:rsidP="00BA764F">
      <w:pPr>
        <w:spacing w:before="60" w:after="120"/>
        <w:jc w:val="both"/>
        <w:rPr>
          <w:rFonts w:cstheme="minorHAnsi"/>
          <w:sz w:val="22"/>
          <w:szCs w:val="22"/>
          <w:lang w:val="pl-PL"/>
        </w:rPr>
      </w:pPr>
      <w:r w:rsidRPr="00BA764F">
        <w:rPr>
          <w:rFonts w:cstheme="minorHAnsi"/>
          <w:sz w:val="22"/>
          <w:szCs w:val="22"/>
          <w:lang w:val="pl-PL"/>
        </w:rPr>
        <w:t xml:space="preserve">Poniżej wykazano zgodność Strategii Rozwoju Powiatu Chrzanowskiego na lata </w:t>
      </w:r>
      <w:r w:rsidR="0064664F">
        <w:rPr>
          <w:rFonts w:cstheme="minorHAnsi"/>
          <w:sz w:val="22"/>
          <w:szCs w:val="22"/>
          <w:lang w:val="pl-PL"/>
        </w:rPr>
        <w:t>2015-2023</w:t>
      </w:r>
      <w:r w:rsidRPr="00BA764F">
        <w:rPr>
          <w:rFonts w:cstheme="minorHAnsi"/>
          <w:sz w:val="22"/>
          <w:szCs w:val="22"/>
          <w:lang w:val="pl-PL"/>
        </w:rPr>
        <w:t xml:space="preserve"> </w:t>
      </w:r>
      <w:r w:rsidR="003933CD">
        <w:rPr>
          <w:rFonts w:cstheme="minorHAnsi"/>
          <w:sz w:val="22"/>
          <w:szCs w:val="22"/>
          <w:lang w:val="pl-PL"/>
        </w:rPr>
        <w:br/>
      </w:r>
      <w:r w:rsidRPr="00BA764F">
        <w:rPr>
          <w:rFonts w:cstheme="minorHAnsi"/>
          <w:sz w:val="22"/>
          <w:szCs w:val="22"/>
          <w:lang w:val="pl-PL"/>
        </w:rPr>
        <w:t>z kluczowymi dokumentami planistycznymi na szczeblu regionalnym, definiującymi priorytety rozwojowe w obszarach tematycznie i sektorowo powiązanych z niniejszym dokumentem.</w:t>
      </w:r>
    </w:p>
    <w:p w14:paraId="13D5FC24" w14:textId="77777777" w:rsidR="00834ACA" w:rsidRDefault="00834ACA" w:rsidP="005C3AC7">
      <w:pPr>
        <w:spacing w:before="60" w:after="120"/>
        <w:jc w:val="both"/>
        <w:rPr>
          <w:rFonts w:cstheme="minorHAnsi"/>
          <w:i/>
          <w:lang w:val="pl-PL"/>
        </w:rPr>
      </w:pPr>
    </w:p>
    <w:p w14:paraId="7528375B" w14:textId="77777777" w:rsidR="00246420" w:rsidRDefault="00246420" w:rsidP="005C3AC7">
      <w:pPr>
        <w:spacing w:before="60" w:after="120"/>
        <w:jc w:val="both"/>
        <w:rPr>
          <w:rFonts w:cstheme="minorHAnsi"/>
          <w:i/>
          <w:lang w:val="pl-PL"/>
        </w:rPr>
        <w:sectPr w:rsidR="00246420" w:rsidSect="00EB4784">
          <w:headerReference w:type="even" r:id="rId37"/>
          <w:headerReference w:type="default" r:id="rId38"/>
          <w:footerReference w:type="even" r:id="rId39"/>
          <w:footerReference w:type="default" r:id="rId40"/>
          <w:pgSz w:w="11906" w:h="16838" w:code="9"/>
          <w:pgMar w:top="1418" w:right="1418" w:bottom="1418" w:left="1418" w:header="709" w:footer="709" w:gutter="0"/>
          <w:cols w:space="708"/>
          <w:docGrid w:linePitch="360"/>
        </w:sectPr>
      </w:pPr>
    </w:p>
    <w:tbl>
      <w:tblPr>
        <w:tblW w:w="4872" w:type="pct"/>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4A0" w:firstRow="1" w:lastRow="0" w:firstColumn="1" w:lastColumn="0" w:noHBand="0" w:noVBand="1"/>
      </w:tblPr>
      <w:tblGrid>
        <w:gridCol w:w="570"/>
        <w:gridCol w:w="3838"/>
        <w:gridCol w:w="665"/>
        <w:gridCol w:w="665"/>
        <w:gridCol w:w="668"/>
        <w:gridCol w:w="687"/>
        <w:gridCol w:w="808"/>
        <w:gridCol w:w="794"/>
        <w:gridCol w:w="799"/>
        <w:gridCol w:w="936"/>
        <w:gridCol w:w="797"/>
        <w:gridCol w:w="799"/>
        <w:gridCol w:w="819"/>
        <w:gridCol w:w="843"/>
      </w:tblGrid>
      <w:tr w:rsidR="00777844" w:rsidRPr="00666FF4" w14:paraId="5B0717DD" w14:textId="77777777" w:rsidTr="0035000A">
        <w:trPr>
          <w:cantSplit/>
          <w:trHeight w:val="1602"/>
          <w:jc w:val="center"/>
        </w:trPr>
        <w:tc>
          <w:tcPr>
            <w:tcW w:w="208" w:type="pct"/>
            <w:vMerge w:val="restart"/>
            <w:tcBorders>
              <w:top w:val="single" w:sz="18" w:space="0" w:color="4BACC6" w:themeColor="accent5"/>
              <w:left w:val="single" w:sz="18" w:space="0" w:color="4BACC6" w:themeColor="accent5"/>
              <w:right w:val="single" w:sz="18" w:space="0" w:color="4BACC6" w:themeColor="accent5"/>
            </w:tcBorders>
            <w:shd w:val="clear" w:color="auto" w:fill="D2EAF1" w:themeFill="accent5" w:themeFillTint="3F"/>
          </w:tcPr>
          <w:p w14:paraId="60F2BE49" w14:textId="77777777" w:rsidR="00777844" w:rsidRPr="00777844" w:rsidRDefault="00777844" w:rsidP="008B5516">
            <w:pPr>
              <w:tabs>
                <w:tab w:val="center" w:pos="4536"/>
                <w:tab w:val="right" w:pos="9072"/>
              </w:tabs>
              <w:spacing w:after="0" w:line="240" w:lineRule="auto"/>
              <w:jc w:val="center"/>
              <w:rPr>
                <w:rFonts w:cstheme="minorHAnsi"/>
                <w:sz w:val="22"/>
                <w:szCs w:val="22"/>
                <w:lang w:val="pl-PL"/>
              </w:rPr>
            </w:pPr>
          </w:p>
        </w:tc>
        <w:tc>
          <w:tcPr>
            <w:tcW w:w="1402" w:type="pct"/>
            <w:tcBorders>
              <w:top w:val="single" w:sz="18" w:space="0" w:color="4BACC6" w:themeColor="accent5"/>
              <w:left w:val="single" w:sz="18" w:space="0" w:color="4BACC6" w:themeColor="accent5"/>
              <w:right w:val="single" w:sz="18" w:space="0" w:color="4BACC6" w:themeColor="accent5"/>
            </w:tcBorders>
            <w:shd w:val="clear" w:color="auto" w:fill="auto"/>
            <w:vAlign w:val="center"/>
          </w:tcPr>
          <w:p w14:paraId="5B7AE8A2" w14:textId="61EF2955" w:rsidR="00777844" w:rsidRPr="00777844" w:rsidRDefault="00777844" w:rsidP="008B5516">
            <w:pPr>
              <w:tabs>
                <w:tab w:val="center" w:pos="4536"/>
                <w:tab w:val="right" w:pos="9072"/>
              </w:tabs>
              <w:spacing w:after="0" w:line="240" w:lineRule="auto"/>
              <w:jc w:val="center"/>
              <w:rPr>
                <w:rFonts w:cstheme="minorHAnsi"/>
                <w:b/>
                <w:sz w:val="22"/>
                <w:szCs w:val="22"/>
                <w:lang w:val="pl-PL"/>
              </w:rPr>
            </w:pPr>
            <w:r w:rsidRPr="00777844">
              <w:rPr>
                <w:rFonts w:cstheme="minorHAnsi"/>
                <w:b/>
                <w:sz w:val="22"/>
                <w:szCs w:val="22"/>
                <w:lang w:val="pl-PL"/>
              </w:rPr>
              <w:t>Cele strategiczne Strategii</w:t>
            </w:r>
            <w:r w:rsidRPr="00777844">
              <w:rPr>
                <w:rFonts w:cstheme="minorHAnsi"/>
                <w:b/>
                <w:sz w:val="22"/>
                <w:szCs w:val="22"/>
                <w:lang w:val="pl-PL"/>
              </w:rPr>
              <w:br/>
              <w:t>Rozwoju Powiatu Chrzanowskiego</w:t>
            </w:r>
            <w:r w:rsidRPr="00777844">
              <w:rPr>
                <w:rFonts w:cstheme="minorHAnsi"/>
                <w:b/>
                <w:sz w:val="22"/>
                <w:szCs w:val="22"/>
                <w:lang w:val="pl-PL"/>
              </w:rPr>
              <w:br/>
              <w:t xml:space="preserve">na lata </w:t>
            </w:r>
            <w:r w:rsidR="0064664F">
              <w:rPr>
                <w:rFonts w:cstheme="minorHAnsi"/>
                <w:b/>
                <w:sz w:val="22"/>
                <w:szCs w:val="22"/>
                <w:lang w:val="pl-PL"/>
              </w:rPr>
              <w:t>2015-2023</w:t>
            </w:r>
          </w:p>
        </w:tc>
        <w:tc>
          <w:tcPr>
            <w:tcW w:w="980" w:type="pct"/>
            <w:gridSpan w:val="4"/>
            <w:tcBorders>
              <w:top w:val="single" w:sz="18" w:space="0" w:color="4BACC6" w:themeColor="accent5"/>
              <w:left w:val="single" w:sz="18" w:space="0" w:color="4BACC6" w:themeColor="accent5"/>
              <w:bottom w:val="single" w:sz="8" w:space="0" w:color="4BACC6" w:themeColor="accent5"/>
              <w:right w:val="single" w:sz="18" w:space="0" w:color="4BACC6" w:themeColor="accent5"/>
            </w:tcBorders>
            <w:shd w:val="clear" w:color="auto" w:fill="B6DDE8" w:themeFill="accent5" w:themeFillTint="66"/>
            <w:vAlign w:val="center"/>
          </w:tcPr>
          <w:p w14:paraId="153B8132" w14:textId="77777777" w:rsidR="00777844" w:rsidRPr="00777844" w:rsidRDefault="00777844" w:rsidP="008B5516">
            <w:pPr>
              <w:tabs>
                <w:tab w:val="center" w:pos="4536"/>
                <w:tab w:val="right" w:pos="9072"/>
              </w:tabs>
              <w:spacing w:after="0" w:line="240" w:lineRule="auto"/>
              <w:jc w:val="center"/>
              <w:rPr>
                <w:rFonts w:cstheme="minorHAnsi"/>
                <w:b/>
                <w:sz w:val="20"/>
                <w:szCs w:val="20"/>
                <w:lang w:val="pl-PL"/>
              </w:rPr>
            </w:pPr>
            <w:r w:rsidRPr="00777844">
              <w:rPr>
                <w:rFonts w:cstheme="minorHAnsi"/>
                <w:b/>
                <w:sz w:val="20"/>
                <w:szCs w:val="20"/>
                <w:lang w:val="pl-PL"/>
              </w:rPr>
              <w:t>I INTENSYFIKACJA ROZWOJU GOSPODARCZEGO I WZROST ATRAKCYJNOŚCI INWESTYCYJNEJ POWIATU</w:t>
            </w:r>
          </w:p>
        </w:tc>
        <w:tc>
          <w:tcPr>
            <w:tcW w:w="876" w:type="pct"/>
            <w:gridSpan w:val="3"/>
            <w:tcBorders>
              <w:top w:val="single" w:sz="18" w:space="0" w:color="4BACC6" w:themeColor="accent5"/>
              <w:left w:val="single" w:sz="18" w:space="0" w:color="4BACC6" w:themeColor="accent5"/>
              <w:bottom w:val="single" w:sz="8" w:space="0" w:color="4BACC6" w:themeColor="accent5"/>
              <w:right w:val="single" w:sz="18" w:space="0" w:color="4BACC6" w:themeColor="accent5"/>
            </w:tcBorders>
            <w:shd w:val="clear" w:color="auto" w:fill="CCC1D9" w:themeFill="accent4" w:themeFillTint="66"/>
            <w:vAlign w:val="center"/>
          </w:tcPr>
          <w:p w14:paraId="26D815AF" w14:textId="77777777" w:rsidR="00777844" w:rsidRPr="00777844" w:rsidRDefault="00777844" w:rsidP="008B5516">
            <w:pPr>
              <w:tabs>
                <w:tab w:val="center" w:pos="4536"/>
                <w:tab w:val="right" w:pos="9072"/>
              </w:tabs>
              <w:spacing w:after="0" w:line="240" w:lineRule="auto"/>
              <w:jc w:val="center"/>
              <w:rPr>
                <w:rFonts w:cstheme="minorHAnsi"/>
                <w:b/>
                <w:sz w:val="20"/>
                <w:szCs w:val="20"/>
                <w:lang w:val="pl-PL"/>
              </w:rPr>
            </w:pPr>
            <w:r w:rsidRPr="00777844">
              <w:rPr>
                <w:rFonts w:cstheme="minorHAnsi"/>
                <w:b/>
                <w:sz w:val="20"/>
                <w:szCs w:val="20"/>
                <w:lang w:val="pl-PL"/>
              </w:rPr>
              <w:t>II WYSOKI POZIOM BEZPIECZEŃSTWA MIESZKAŃCÓW POWIATU CHRZANOWSKIEGO W WYMIARZE SPOŁECZNYM, ZDROWOTNYM I PUBLICZNYM</w:t>
            </w:r>
          </w:p>
        </w:tc>
        <w:tc>
          <w:tcPr>
            <w:tcW w:w="924" w:type="pct"/>
            <w:gridSpan w:val="3"/>
            <w:tcBorders>
              <w:top w:val="single" w:sz="18" w:space="0" w:color="4BACC6" w:themeColor="accent5"/>
              <w:left w:val="single" w:sz="18" w:space="0" w:color="4BACC6" w:themeColor="accent5"/>
              <w:bottom w:val="single" w:sz="8" w:space="0" w:color="4BACC6" w:themeColor="accent5"/>
              <w:right w:val="single" w:sz="18" w:space="0" w:color="4BACC6" w:themeColor="accent5"/>
            </w:tcBorders>
            <w:shd w:val="clear" w:color="auto" w:fill="FBD7BB" w:themeFill="accent6" w:themeFillTint="66"/>
            <w:vAlign w:val="center"/>
          </w:tcPr>
          <w:p w14:paraId="4AC4AF18" w14:textId="77777777" w:rsidR="00777844" w:rsidRPr="00777844" w:rsidRDefault="00777844" w:rsidP="008B5516">
            <w:pPr>
              <w:tabs>
                <w:tab w:val="center" w:pos="4536"/>
                <w:tab w:val="right" w:pos="9072"/>
              </w:tabs>
              <w:spacing w:after="0" w:line="240" w:lineRule="auto"/>
              <w:jc w:val="center"/>
              <w:rPr>
                <w:rFonts w:cstheme="minorHAnsi"/>
                <w:b/>
                <w:sz w:val="20"/>
                <w:szCs w:val="20"/>
                <w:lang w:val="pl-PL"/>
              </w:rPr>
            </w:pPr>
            <w:r w:rsidRPr="00777844">
              <w:rPr>
                <w:rFonts w:cstheme="minorHAnsi"/>
                <w:b/>
                <w:sz w:val="20"/>
                <w:szCs w:val="20"/>
                <w:lang w:val="pl-PL"/>
              </w:rPr>
              <w:t>III SKUTECZNA OCHRONA ŚRODOWISKA NATURALNEGO ORAZ ROZWÓJ ATRAKCYJNEJ I RÓŻNORODNEJ OFERTY SPĘDZANIA CZASU WOLNEGO DLA WZROSTU JAKOŚCI ŻYCIA MIESZKAŃCÓW I PODNOSZENIA ATRAKCYJNOŚCI TURYSTYCZNEJ POWIATU CHRZANOWSKIEGO</w:t>
            </w:r>
          </w:p>
        </w:tc>
        <w:tc>
          <w:tcPr>
            <w:tcW w:w="610" w:type="pct"/>
            <w:gridSpan w:val="2"/>
            <w:tcBorders>
              <w:top w:val="single" w:sz="18" w:space="0" w:color="4BACC6" w:themeColor="accent5"/>
              <w:left w:val="single" w:sz="18" w:space="0" w:color="4BACC6" w:themeColor="accent5"/>
              <w:right w:val="single" w:sz="18" w:space="0" w:color="4BACC6" w:themeColor="accent5"/>
            </w:tcBorders>
            <w:shd w:val="clear" w:color="auto" w:fill="E5B8B7" w:themeFill="accent2" w:themeFillTint="66"/>
            <w:vAlign w:val="center"/>
          </w:tcPr>
          <w:p w14:paraId="767E015C" w14:textId="77777777" w:rsidR="00777844" w:rsidRPr="00777844" w:rsidRDefault="00777844" w:rsidP="008B5516">
            <w:pPr>
              <w:tabs>
                <w:tab w:val="center" w:pos="4536"/>
                <w:tab w:val="right" w:pos="9072"/>
              </w:tabs>
              <w:spacing w:after="0" w:line="240" w:lineRule="auto"/>
              <w:jc w:val="center"/>
              <w:rPr>
                <w:rFonts w:cstheme="minorHAnsi"/>
                <w:b/>
                <w:sz w:val="20"/>
                <w:szCs w:val="20"/>
                <w:lang w:val="pl-PL"/>
              </w:rPr>
            </w:pPr>
            <w:r w:rsidRPr="00777844">
              <w:rPr>
                <w:rFonts w:cstheme="minorHAnsi"/>
                <w:b/>
                <w:sz w:val="20"/>
                <w:szCs w:val="20"/>
                <w:lang w:val="pl-PL"/>
              </w:rPr>
              <w:t>IV WYSOKI POZIOM USŁUG PUBLICZNYCH I WSPÓŁPRACY SEKTOROWEJ</w:t>
            </w:r>
          </w:p>
        </w:tc>
      </w:tr>
      <w:tr w:rsidR="00777844" w:rsidRPr="00777844" w14:paraId="6DE12A27" w14:textId="77777777" w:rsidTr="00EB4784">
        <w:trPr>
          <w:cantSplit/>
          <w:trHeight w:val="4367"/>
          <w:jc w:val="center"/>
        </w:trPr>
        <w:tc>
          <w:tcPr>
            <w:tcW w:w="208" w:type="pct"/>
            <w:vMerge/>
            <w:tcBorders>
              <w:left w:val="single" w:sz="18" w:space="0" w:color="4BACC6" w:themeColor="accent5"/>
              <w:right w:val="single" w:sz="18" w:space="0" w:color="4BACC6" w:themeColor="accent5"/>
            </w:tcBorders>
            <w:shd w:val="clear" w:color="auto" w:fill="D2EAF1" w:themeFill="accent5" w:themeFillTint="3F"/>
          </w:tcPr>
          <w:p w14:paraId="3A2B536D" w14:textId="77777777" w:rsidR="00777844" w:rsidRPr="00777844" w:rsidRDefault="00777844" w:rsidP="008B5516">
            <w:pPr>
              <w:tabs>
                <w:tab w:val="center" w:pos="4536"/>
                <w:tab w:val="right" w:pos="9072"/>
              </w:tabs>
              <w:spacing w:after="0" w:line="240" w:lineRule="auto"/>
              <w:jc w:val="center"/>
              <w:rPr>
                <w:rFonts w:cstheme="minorHAnsi"/>
                <w:sz w:val="22"/>
                <w:szCs w:val="22"/>
                <w:lang w:val="pl-PL"/>
              </w:rPr>
            </w:pPr>
          </w:p>
        </w:tc>
        <w:tc>
          <w:tcPr>
            <w:tcW w:w="1402" w:type="pct"/>
            <w:tcBorders>
              <w:left w:val="single" w:sz="18" w:space="0" w:color="4BACC6" w:themeColor="accent5"/>
              <w:right w:val="single" w:sz="18" w:space="0" w:color="4BACC6" w:themeColor="accent5"/>
            </w:tcBorders>
            <w:shd w:val="clear" w:color="auto" w:fill="auto"/>
            <w:textDirection w:val="btLr"/>
            <w:vAlign w:val="center"/>
          </w:tcPr>
          <w:p w14:paraId="2B2C43C8" w14:textId="4D930A34"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b/>
                <w:sz w:val="20"/>
                <w:szCs w:val="20"/>
                <w:lang w:val="pl-PL"/>
              </w:rPr>
              <w:t>Cele operacyjne Strategii</w:t>
            </w:r>
            <w:r w:rsidRPr="002C1DC3">
              <w:rPr>
                <w:rFonts w:cstheme="minorHAnsi"/>
                <w:b/>
                <w:sz w:val="20"/>
                <w:szCs w:val="20"/>
                <w:lang w:val="pl-PL"/>
              </w:rPr>
              <w:br/>
              <w:t>Rozwoju Powiatu Chrzanowskiego</w:t>
            </w:r>
            <w:r w:rsidRPr="002C1DC3">
              <w:rPr>
                <w:rFonts w:cstheme="minorHAnsi"/>
                <w:b/>
                <w:sz w:val="20"/>
                <w:szCs w:val="20"/>
                <w:lang w:val="pl-PL"/>
              </w:rPr>
              <w:br/>
              <w:t xml:space="preserve">na lata </w:t>
            </w:r>
            <w:r w:rsidR="0064664F" w:rsidRPr="002C1DC3">
              <w:rPr>
                <w:rFonts w:cstheme="minorHAnsi"/>
                <w:b/>
                <w:sz w:val="20"/>
                <w:szCs w:val="20"/>
                <w:lang w:val="pl-PL"/>
              </w:rPr>
              <w:t>2015-2023</w:t>
            </w:r>
          </w:p>
        </w:tc>
        <w:tc>
          <w:tcPr>
            <w:tcW w:w="243" w:type="pct"/>
            <w:vMerge w:val="restart"/>
            <w:tcBorders>
              <w:left w:val="single" w:sz="18" w:space="0" w:color="4BACC6" w:themeColor="accent5"/>
            </w:tcBorders>
            <w:shd w:val="clear" w:color="auto" w:fill="B6DDE8" w:themeFill="accent5" w:themeFillTint="66"/>
            <w:textDirection w:val="btLr"/>
            <w:vAlign w:val="center"/>
          </w:tcPr>
          <w:p w14:paraId="5C31188F"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I.1 Rozwój potencjału inwestycyjnego</w:t>
            </w:r>
          </w:p>
        </w:tc>
        <w:tc>
          <w:tcPr>
            <w:tcW w:w="243" w:type="pct"/>
            <w:vMerge w:val="restart"/>
            <w:shd w:val="clear" w:color="auto" w:fill="B6DDE8" w:themeFill="accent5" w:themeFillTint="66"/>
            <w:textDirection w:val="btLr"/>
            <w:vAlign w:val="center"/>
          </w:tcPr>
          <w:p w14:paraId="62881C09"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I.2 Wspieranie aktywności gospodarczej mieszkańców</w:t>
            </w:r>
          </w:p>
        </w:tc>
        <w:tc>
          <w:tcPr>
            <w:tcW w:w="244" w:type="pct"/>
            <w:vMerge w:val="restart"/>
            <w:shd w:val="clear" w:color="auto" w:fill="B6DDE8" w:themeFill="accent5" w:themeFillTint="66"/>
            <w:textDirection w:val="btLr"/>
            <w:vAlign w:val="center"/>
          </w:tcPr>
          <w:p w14:paraId="1AA8694D"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I.3 Aktywna polityka subregionalnego rynku pracy</w:t>
            </w:r>
          </w:p>
        </w:tc>
        <w:tc>
          <w:tcPr>
            <w:tcW w:w="251" w:type="pct"/>
            <w:vMerge w:val="restart"/>
            <w:tcBorders>
              <w:right w:val="single" w:sz="18" w:space="0" w:color="4BACC6" w:themeColor="accent5"/>
            </w:tcBorders>
            <w:shd w:val="clear" w:color="auto" w:fill="B6DDE8" w:themeFill="accent5" w:themeFillTint="66"/>
            <w:textDirection w:val="btLr"/>
            <w:vAlign w:val="center"/>
          </w:tcPr>
          <w:p w14:paraId="49DC7541"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I.4 Doskonalenie dostępności komunikacyjnej powiatu</w:t>
            </w:r>
          </w:p>
        </w:tc>
        <w:tc>
          <w:tcPr>
            <w:tcW w:w="295" w:type="pct"/>
            <w:vMerge w:val="restart"/>
            <w:tcBorders>
              <w:left w:val="single" w:sz="18" w:space="0" w:color="4BACC6" w:themeColor="accent5"/>
            </w:tcBorders>
            <w:shd w:val="clear" w:color="auto" w:fill="CCC1D9" w:themeFill="accent4" w:themeFillTint="66"/>
            <w:textDirection w:val="btLr"/>
            <w:vAlign w:val="center"/>
          </w:tcPr>
          <w:p w14:paraId="298B26FD"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II.1 Poprawa stanu zdrowia mieszkańców i zwiększenie efektywności leczenia</w:t>
            </w:r>
          </w:p>
        </w:tc>
        <w:tc>
          <w:tcPr>
            <w:tcW w:w="290" w:type="pct"/>
            <w:vMerge w:val="restart"/>
            <w:shd w:val="clear" w:color="auto" w:fill="CCC1D9" w:themeFill="accent4" w:themeFillTint="66"/>
            <w:textDirection w:val="btLr"/>
            <w:vAlign w:val="center"/>
          </w:tcPr>
          <w:p w14:paraId="5A6392B9"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II.2 Integrująca polityka społeczna, uwzględniająca potrzeby i zmiany struktury społecznej</w:t>
            </w:r>
          </w:p>
        </w:tc>
        <w:tc>
          <w:tcPr>
            <w:tcW w:w="292" w:type="pct"/>
            <w:vMerge w:val="restart"/>
            <w:tcBorders>
              <w:right w:val="single" w:sz="18" w:space="0" w:color="4BACC6" w:themeColor="accent5"/>
            </w:tcBorders>
            <w:shd w:val="clear" w:color="auto" w:fill="CCC1D9" w:themeFill="accent4" w:themeFillTint="66"/>
            <w:textDirection w:val="btLr"/>
            <w:vAlign w:val="center"/>
          </w:tcPr>
          <w:p w14:paraId="3900A2BE"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II.3 Wsparcie systemu zarządzania bezpieczeństwem publicznym na terenie Powiatu</w:t>
            </w:r>
          </w:p>
        </w:tc>
        <w:tc>
          <w:tcPr>
            <w:tcW w:w="342" w:type="pct"/>
            <w:vMerge w:val="restart"/>
            <w:tcBorders>
              <w:left w:val="single" w:sz="18" w:space="0" w:color="4BACC6" w:themeColor="accent5"/>
            </w:tcBorders>
            <w:shd w:val="clear" w:color="auto" w:fill="FBD7BB" w:themeFill="accent6" w:themeFillTint="66"/>
            <w:textDirection w:val="btLr"/>
            <w:vAlign w:val="center"/>
          </w:tcPr>
          <w:p w14:paraId="68701D33"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 xml:space="preserve">III.1 Racjonalne użytkowanie zasobów i ochrona środowiska </w:t>
            </w:r>
          </w:p>
        </w:tc>
        <w:tc>
          <w:tcPr>
            <w:tcW w:w="291" w:type="pct"/>
            <w:vMerge w:val="restart"/>
            <w:shd w:val="clear" w:color="auto" w:fill="FBD7BB" w:themeFill="accent6" w:themeFillTint="66"/>
            <w:textDirection w:val="btLr"/>
            <w:vAlign w:val="center"/>
          </w:tcPr>
          <w:p w14:paraId="301D26FD"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III.2 Rozwój infrastruktury przemysłu czasu wolnego</w:t>
            </w:r>
          </w:p>
        </w:tc>
        <w:tc>
          <w:tcPr>
            <w:tcW w:w="292" w:type="pct"/>
            <w:vMerge w:val="restart"/>
            <w:tcBorders>
              <w:right w:val="single" w:sz="18" w:space="0" w:color="4BACC6" w:themeColor="accent5"/>
            </w:tcBorders>
            <w:shd w:val="clear" w:color="auto" w:fill="FBD7BB" w:themeFill="accent6" w:themeFillTint="66"/>
            <w:textDirection w:val="btLr"/>
            <w:vAlign w:val="center"/>
          </w:tcPr>
          <w:p w14:paraId="696D7C3E"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III.3 Budowa i promocja zintegrowanej oferty czasu wolnego na terenie powiatu chrzanowskiego</w:t>
            </w:r>
          </w:p>
        </w:tc>
        <w:tc>
          <w:tcPr>
            <w:tcW w:w="299" w:type="pct"/>
            <w:vMerge w:val="restart"/>
            <w:tcBorders>
              <w:left w:val="single" w:sz="18" w:space="0" w:color="4BACC6" w:themeColor="accent5"/>
            </w:tcBorders>
            <w:shd w:val="clear" w:color="auto" w:fill="E5B8B7" w:themeFill="accent2" w:themeFillTint="66"/>
            <w:textDirection w:val="btLr"/>
            <w:vAlign w:val="center"/>
          </w:tcPr>
          <w:p w14:paraId="2844498A"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IV.1.Współpraca międzysamorządowa i międzysektorowa</w:t>
            </w:r>
          </w:p>
        </w:tc>
        <w:tc>
          <w:tcPr>
            <w:tcW w:w="311" w:type="pct"/>
            <w:vMerge w:val="restart"/>
            <w:tcBorders>
              <w:right w:val="single" w:sz="18" w:space="0" w:color="4BACC6" w:themeColor="accent5"/>
            </w:tcBorders>
            <w:shd w:val="clear" w:color="auto" w:fill="E5B8B7" w:themeFill="accent2" w:themeFillTint="66"/>
            <w:textDirection w:val="btLr"/>
            <w:vAlign w:val="center"/>
          </w:tcPr>
          <w:p w14:paraId="5EC60600" w14:textId="77777777" w:rsidR="00777844" w:rsidRPr="002C1DC3" w:rsidRDefault="00777844" w:rsidP="008B5516">
            <w:pPr>
              <w:tabs>
                <w:tab w:val="center" w:pos="4536"/>
                <w:tab w:val="right" w:pos="9072"/>
              </w:tabs>
              <w:spacing w:after="0" w:line="240" w:lineRule="auto"/>
              <w:ind w:left="113" w:right="113"/>
              <w:jc w:val="center"/>
              <w:rPr>
                <w:rFonts w:cstheme="minorHAnsi"/>
                <w:sz w:val="20"/>
                <w:szCs w:val="20"/>
                <w:lang w:val="pl-PL"/>
              </w:rPr>
            </w:pPr>
            <w:r w:rsidRPr="002C1DC3">
              <w:rPr>
                <w:rFonts w:cstheme="minorHAnsi"/>
                <w:sz w:val="20"/>
                <w:szCs w:val="20"/>
                <w:lang w:val="pl-PL"/>
              </w:rPr>
              <w:t>IV.2 2. Sprawność administracyjna</w:t>
            </w:r>
          </w:p>
        </w:tc>
      </w:tr>
      <w:tr w:rsidR="00777844" w:rsidRPr="00666FF4" w14:paraId="15F7617C" w14:textId="77777777" w:rsidTr="002C1DC3">
        <w:trPr>
          <w:cantSplit/>
          <w:trHeight w:val="1108"/>
          <w:jc w:val="center"/>
        </w:trPr>
        <w:tc>
          <w:tcPr>
            <w:tcW w:w="208" w:type="pct"/>
            <w:vMerge/>
            <w:tcBorders>
              <w:left w:val="single" w:sz="18" w:space="0" w:color="4BACC6" w:themeColor="accent5"/>
              <w:bottom w:val="single" w:sz="8" w:space="0" w:color="4BACC6" w:themeColor="accent5"/>
              <w:right w:val="single" w:sz="18" w:space="0" w:color="4BACC6" w:themeColor="accent5"/>
            </w:tcBorders>
            <w:shd w:val="clear" w:color="auto" w:fill="D2EAF1" w:themeFill="accent5" w:themeFillTint="3F"/>
          </w:tcPr>
          <w:p w14:paraId="721B198B" w14:textId="77777777" w:rsidR="00777844" w:rsidRPr="00777844" w:rsidRDefault="00777844" w:rsidP="008B5516">
            <w:pPr>
              <w:tabs>
                <w:tab w:val="center" w:pos="4536"/>
                <w:tab w:val="right" w:pos="9072"/>
              </w:tabs>
              <w:spacing w:after="0" w:line="240" w:lineRule="auto"/>
              <w:jc w:val="center"/>
              <w:rPr>
                <w:rFonts w:cstheme="minorHAnsi"/>
                <w:sz w:val="22"/>
                <w:szCs w:val="22"/>
                <w:lang w:val="pl-PL"/>
              </w:rPr>
            </w:pPr>
          </w:p>
        </w:tc>
        <w:tc>
          <w:tcPr>
            <w:tcW w:w="1402" w:type="pct"/>
            <w:tcBorders>
              <w:left w:val="single" w:sz="18" w:space="0" w:color="4BACC6" w:themeColor="accent5"/>
              <w:bottom w:val="single" w:sz="8" w:space="0" w:color="4BACC6" w:themeColor="accent5"/>
              <w:right w:val="single" w:sz="18" w:space="0" w:color="4BACC6" w:themeColor="accent5"/>
            </w:tcBorders>
            <w:shd w:val="clear" w:color="auto" w:fill="auto"/>
            <w:vAlign w:val="center"/>
          </w:tcPr>
          <w:p w14:paraId="14AFE19C" w14:textId="77777777" w:rsidR="00777844" w:rsidRPr="00777844" w:rsidRDefault="00777844" w:rsidP="008B5516">
            <w:pPr>
              <w:tabs>
                <w:tab w:val="center" w:pos="4536"/>
                <w:tab w:val="right" w:pos="9072"/>
              </w:tabs>
              <w:spacing w:after="0" w:line="240" w:lineRule="auto"/>
              <w:jc w:val="center"/>
              <w:rPr>
                <w:rFonts w:cstheme="minorHAnsi"/>
                <w:sz w:val="22"/>
                <w:szCs w:val="22"/>
                <w:lang w:val="pl-PL"/>
              </w:rPr>
            </w:pPr>
            <w:r w:rsidRPr="00777844">
              <w:rPr>
                <w:rFonts w:cstheme="minorHAnsi"/>
                <w:b/>
                <w:sz w:val="22"/>
                <w:szCs w:val="22"/>
                <w:lang w:val="pl-PL"/>
              </w:rPr>
              <w:t>Cele i priorytety nadrzędnych dokumentów strategicznych</w:t>
            </w:r>
          </w:p>
        </w:tc>
        <w:tc>
          <w:tcPr>
            <w:tcW w:w="243" w:type="pct"/>
            <w:vMerge/>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3A6ED7BE"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43" w:type="pct"/>
            <w:vMerge/>
            <w:tcBorders>
              <w:bottom w:val="single" w:sz="8" w:space="0" w:color="4BACC6" w:themeColor="accent5"/>
            </w:tcBorders>
            <w:shd w:val="clear" w:color="auto" w:fill="B6DDE8" w:themeFill="accent5" w:themeFillTint="66"/>
            <w:textDirection w:val="btLr"/>
            <w:vAlign w:val="center"/>
          </w:tcPr>
          <w:p w14:paraId="49576518"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44" w:type="pct"/>
            <w:vMerge/>
            <w:tcBorders>
              <w:bottom w:val="single" w:sz="8" w:space="0" w:color="4BACC6" w:themeColor="accent5"/>
            </w:tcBorders>
            <w:shd w:val="clear" w:color="auto" w:fill="B6DDE8" w:themeFill="accent5" w:themeFillTint="66"/>
            <w:textDirection w:val="btLr"/>
            <w:vAlign w:val="center"/>
          </w:tcPr>
          <w:p w14:paraId="38CE3817"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51" w:type="pct"/>
            <w:vMerge/>
            <w:tcBorders>
              <w:bottom w:val="single" w:sz="8" w:space="0" w:color="4BACC6" w:themeColor="accent5"/>
              <w:right w:val="single" w:sz="18" w:space="0" w:color="4BACC6" w:themeColor="accent5"/>
            </w:tcBorders>
            <w:shd w:val="clear" w:color="auto" w:fill="B6DDE8" w:themeFill="accent5" w:themeFillTint="66"/>
            <w:textDirection w:val="btLr"/>
          </w:tcPr>
          <w:p w14:paraId="5A4A932F"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5" w:type="pct"/>
            <w:vMerge/>
            <w:tcBorders>
              <w:left w:val="single" w:sz="18" w:space="0" w:color="4BACC6" w:themeColor="accent5"/>
              <w:bottom w:val="single" w:sz="8" w:space="0" w:color="4BACC6" w:themeColor="accent5"/>
            </w:tcBorders>
            <w:shd w:val="clear" w:color="auto" w:fill="CCC1D9" w:themeFill="accent4" w:themeFillTint="66"/>
            <w:textDirection w:val="btLr"/>
            <w:vAlign w:val="center"/>
          </w:tcPr>
          <w:p w14:paraId="79FD6131"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0" w:type="pct"/>
            <w:vMerge/>
            <w:tcBorders>
              <w:bottom w:val="single" w:sz="8" w:space="0" w:color="4BACC6" w:themeColor="accent5"/>
            </w:tcBorders>
            <w:shd w:val="clear" w:color="auto" w:fill="CCC1D9" w:themeFill="accent4" w:themeFillTint="66"/>
            <w:textDirection w:val="btLr"/>
            <w:vAlign w:val="center"/>
          </w:tcPr>
          <w:p w14:paraId="08867CF4"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2" w:type="pct"/>
            <w:vMerge/>
            <w:tcBorders>
              <w:bottom w:val="single" w:sz="8" w:space="0" w:color="4BACC6" w:themeColor="accent5"/>
              <w:right w:val="single" w:sz="18" w:space="0" w:color="4BACC6" w:themeColor="accent5"/>
            </w:tcBorders>
            <w:shd w:val="clear" w:color="auto" w:fill="CCC1D9" w:themeFill="accent4" w:themeFillTint="66"/>
            <w:textDirection w:val="btLr"/>
            <w:vAlign w:val="center"/>
          </w:tcPr>
          <w:p w14:paraId="2A7462B3"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342" w:type="pct"/>
            <w:vMerge/>
            <w:tcBorders>
              <w:left w:val="single" w:sz="18" w:space="0" w:color="4BACC6" w:themeColor="accent5"/>
              <w:bottom w:val="single" w:sz="8" w:space="0" w:color="4BACC6" w:themeColor="accent5"/>
            </w:tcBorders>
            <w:shd w:val="clear" w:color="auto" w:fill="E5B8B7" w:themeFill="accent2" w:themeFillTint="66"/>
            <w:textDirection w:val="btLr"/>
            <w:vAlign w:val="center"/>
          </w:tcPr>
          <w:p w14:paraId="4DFB407F"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1" w:type="pct"/>
            <w:vMerge/>
            <w:tcBorders>
              <w:bottom w:val="single" w:sz="8" w:space="0" w:color="4BACC6" w:themeColor="accent5"/>
            </w:tcBorders>
            <w:shd w:val="clear" w:color="auto" w:fill="E5B8B7" w:themeFill="accent2" w:themeFillTint="66"/>
            <w:textDirection w:val="btLr"/>
          </w:tcPr>
          <w:p w14:paraId="3AE62F50"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2" w:type="pct"/>
            <w:vMerge/>
            <w:tcBorders>
              <w:bottom w:val="single" w:sz="8" w:space="0" w:color="4BACC6" w:themeColor="accent5"/>
              <w:right w:val="single" w:sz="18" w:space="0" w:color="4BACC6" w:themeColor="accent5"/>
            </w:tcBorders>
            <w:shd w:val="clear" w:color="auto" w:fill="E5B8B7" w:themeFill="accent2" w:themeFillTint="66"/>
            <w:textDirection w:val="btLr"/>
          </w:tcPr>
          <w:p w14:paraId="2BB1EE79"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299" w:type="pct"/>
            <w:vMerge/>
            <w:tcBorders>
              <w:left w:val="single" w:sz="18" w:space="0" w:color="4BACC6" w:themeColor="accent5"/>
              <w:bottom w:val="single" w:sz="8" w:space="0" w:color="4BACC6" w:themeColor="accent5"/>
            </w:tcBorders>
            <w:shd w:val="clear" w:color="auto" w:fill="E5B8B7" w:themeFill="accent2" w:themeFillTint="66"/>
            <w:textDirection w:val="btLr"/>
          </w:tcPr>
          <w:p w14:paraId="64166CB3"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c>
          <w:tcPr>
            <w:tcW w:w="311" w:type="pct"/>
            <w:vMerge/>
            <w:tcBorders>
              <w:bottom w:val="single" w:sz="8" w:space="0" w:color="4BACC6" w:themeColor="accent5"/>
              <w:right w:val="single" w:sz="18" w:space="0" w:color="4BACC6" w:themeColor="accent5"/>
            </w:tcBorders>
            <w:shd w:val="clear" w:color="auto" w:fill="E5B8B7" w:themeFill="accent2" w:themeFillTint="66"/>
            <w:textDirection w:val="btLr"/>
          </w:tcPr>
          <w:p w14:paraId="4B54F993" w14:textId="77777777" w:rsidR="00777844" w:rsidRPr="00777844" w:rsidRDefault="00777844" w:rsidP="008B5516">
            <w:pPr>
              <w:tabs>
                <w:tab w:val="center" w:pos="4536"/>
                <w:tab w:val="right" w:pos="9072"/>
              </w:tabs>
              <w:spacing w:after="0" w:line="240" w:lineRule="auto"/>
              <w:ind w:left="113" w:right="113"/>
              <w:jc w:val="center"/>
              <w:rPr>
                <w:rFonts w:cstheme="minorHAnsi"/>
                <w:sz w:val="22"/>
                <w:szCs w:val="22"/>
                <w:lang w:val="pl-PL"/>
              </w:rPr>
            </w:pPr>
          </w:p>
        </w:tc>
      </w:tr>
    </w:tbl>
    <w:p w14:paraId="33084655" w14:textId="77777777" w:rsidR="00777844" w:rsidRPr="003415F8" w:rsidRDefault="00777844" w:rsidP="00777844">
      <w:pPr>
        <w:spacing w:after="0" w:line="240" w:lineRule="auto"/>
        <w:rPr>
          <w:rFonts w:asciiTheme="majorHAnsi" w:hAnsiTheme="majorHAnsi"/>
          <w:sz w:val="18"/>
          <w:szCs w:val="18"/>
          <w:lang w:val="pl-PL"/>
        </w:rPr>
      </w:pPr>
    </w:p>
    <w:p w14:paraId="4DEA31BB" w14:textId="77777777" w:rsidR="003415F8" w:rsidRPr="003415F8" w:rsidRDefault="003415F8" w:rsidP="00777844">
      <w:pPr>
        <w:spacing w:after="0" w:line="240" w:lineRule="auto"/>
        <w:rPr>
          <w:rFonts w:asciiTheme="majorHAnsi" w:hAnsiTheme="majorHAnsi"/>
          <w:sz w:val="18"/>
          <w:szCs w:val="18"/>
          <w:lang w:val="pl-PL"/>
        </w:rPr>
      </w:pPr>
    </w:p>
    <w:tbl>
      <w:tblPr>
        <w:tblW w:w="4774" w:type="pct"/>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4A0" w:firstRow="1" w:lastRow="0" w:firstColumn="1" w:lastColumn="0" w:noHBand="0" w:noVBand="1"/>
      </w:tblPr>
      <w:tblGrid>
        <w:gridCol w:w="491"/>
        <w:gridCol w:w="5282"/>
        <w:gridCol w:w="636"/>
        <w:gridCol w:w="633"/>
        <w:gridCol w:w="633"/>
        <w:gridCol w:w="638"/>
        <w:gridCol w:w="647"/>
        <w:gridCol w:w="641"/>
        <w:gridCol w:w="636"/>
        <w:gridCol w:w="638"/>
        <w:gridCol w:w="638"/>
        <w:gridCol w:w="636"/>
        <w:gridCol w:w="636"/>
        <w:gridCol w:w="628"/>
      </w:tblGrid>
      <w:tr w:rsidR="001D02B8" w:rsidRPr="00D7184E" w14:paraId="7821FEF4" w14:textId="77777777" w:rsidTr="001D02B8">
        <w:trPr>
          <w:cantSplit/>
          <w:trHeight w:val="567"/>
          <w:jc w:val="center"/>
        </w:trPr>
        <w:tc>
          <w:tcPr>
            <w:tcW w:w="183" w:type="pct"/>
            <w:vMerge w:val="restart"/>
            <w:tcBorders>
              <w:top w:val="single" w:sz="4" w:space="0" w:color="4BACC6" w:themeColor="accent5"/>
              <w:left w:val="single" w:sz="18" w:space="0" w:color="4BACC6" w:themeColor="accent5"/>
              <w:right w:val="single" w:sz="18" w:space="0" w:color="4BACC6" w:themeColor="accent5"/>
            </w:tcBorders>
            <w:shd w:val="clear" w:color="auto" w:fill="8DB3E2" w:themeFill="text2" w:themeFillTint="66"/>
            <w:textDirection w:val="btLr"/>
            <w:vAlign w:val="center"/>
          </w:tcPr>
          <w:p w14:paraId="5F7EF53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r w:rsidRPr="00D7184E">
              <w:rPr>
                <w:rFonts w:cstheme="minorHAnsi"/>
                <w:b/>
                <w:sz w:val="21"/>
                <w:szCs w:val="21"/>
                <w:lang w:val="pl-PL"/>
              </w:rPr>
              <w:t>Strategia Rozwoju Województwa Małopolskiego na lata 2011-2020</w:t>
            </w: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491D34A"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1.1 Rozwój kapitału intelektualnego</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096379F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484B393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08DF0B8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6FCA59B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CCC1D9" w:themeFill="accent4" w:themeFillTint="66"/>
            <w:textDirection w:val="btLr"/>
            <w:vAlign w:val="center"/>
          </w:tcPr>
          <w:p w14:paraId="40E09E3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CCC1D9" w:themeFill="accent4" w:themeFillTint="66"/>
            <w:textDirection w:val="btLr"/>
            <w:vAlign w:val="center"/>
          </w:tcPr>
          <w:p w14:paraId="0423859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61C7EBB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DAB5FE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428A8A7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7EDD80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A849F1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2CD8117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09A8148A"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4B3ECDDA"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436BFDBC"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1.2 Budowa infrastruktury regionu wiedzy</w:t>
            </w:r>
          </w:p>
        </w:tc>
        <w:tc>
          <w:tcPr>
            <w:tcW w:w="237" w:type="pct"/>
            <w:tcBorders>
              <w:left w:val="single" w:sz="18" w:space="0" w:color="4BACC6" w:themeColor="accent5"/>
            </w:tcBorders>
            <w:shd w:val="clear" w:color="auto" w:fill="B6DDE8" w:themeFill="accent5" w:themeFillTint="66"/>
            <w:textDirection w:val="btLr"/>
            <w:vAlign w:val="center"/>
          </w:tcPr>
          <w:p w14:paraId="20F1F17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7CC8FF6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45F9F8F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right w:val="single" w:sz="18" w:space="0" w:color="4BACC6" w:themeColor="accent5"/>
            </w:tcBorders>
            <w:shd w:val="clear" w:color="auto" w:fill="B6DDE8" w:themeFill="accent5" w:themeFillTint="66"/>
            <w:textDirection w:val="btLr"/>
            <w:vAlign w:val="center"/>
          </w:tcPr>
          <w:p w14:paraId="21D0F59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6869B3B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3A20268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E72177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79FA88E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1B62853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D9E837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525AA2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00FD1F5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6568BE31"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1028B400"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048E1605"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1.3 Kompleksowe wsparcie nowoczesnych technologii</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59EF678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5062FCC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0088E4F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1EC5B7A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2223FB5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596DB38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608DE4E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E9253D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0EA66F1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20089F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09BA977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5650661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360CD310"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7E554F17"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9C817C6"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1.4 Rozwój kształcenia zawodowego i wspieranie zatrudnienia</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7C44C87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75CC612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3CB7742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64EEC5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71E32A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1C8913F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1D0D86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5409EAA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1B7C450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09715CD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D034D2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62B432C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2B4819BE"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509CD54"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0416D20E"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1.5 Wzmacnianie i promocja przedsiębiorczości</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7A8521F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607450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693A737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026C8AF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191C5E2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7053F28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F8B198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765F21C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3AA022B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2C619D4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7DB86D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7BD1662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2D4F4C09"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8105D60"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76DAED0F" w14:textId="74BF57E9" w:rsidR="00777844" w:rsidRPr="00D7184E" w:rsidRDefault="00D7184E" w:rsidP="00777844">
            <w:pPr>
              <w:pStyle w:val="NormalnyWeb"/>
              <w:spacing w:before="0" w:beforeAutospacing="0" w:after="0" w:afterAutospacing="0"/>
              <w:jc w:val="center"/>
              <w:rPr>
                <w:rFonts w:asciiTheme="minorHAnsi" w:hAnsiTheme="minorHAnsi" w:cstheme="minorHAnsi"/>
                <w:sz w:val="21"/>
                <w:szCs w:val="21"/>
              </w:rPr>
            </w:pPr>
            <w:r>
              <w:rPr>
                <w:rFonts w:asciiTheme="minorHAnsi" w:hAnsiTheme="minorHAnsi" w:cstheme="minorHAnsi"/>
                <w:sz w:val="21"/>
                <w:szCs w:val="21"/>
              </w:rPr>
              <w:t>2.</w:t>
            </w:r>
            <w:r w:rsidR="00777844" w:rsidRPr="00D7184E">
              <w:rPr>
                <w:rFonts w:asciiTheme="minorHAnsi" w:hAnsiTheme="minorHAnsi" w:cstheme="minorHAnsi"/>
                <w:sz w:val="21"/>
                <w:szCs w:val="21"/>
              </w:rPr>
              <w:t>1</w:t>
            </w:r>
            <w:r>
              <w:rPr>
                <w:rFonts w:asciiTheme="minorHAnsi" w:hAnsiTheme="minorHAnsi" w:cstheme="minorHAnsi"/>
                <w:sz w:val="21"/>
                <w:szCs w:val="21"/>
              </w:rPr>
              <w:t xml:space="preserve"> </w:t>
            </w:r>
            <w:r w:rsidR="00777844" w:rsidRPr="00D7184E">
              <w:rPr>
                <w:rFonts w:asciiTheme="minorHAnsi" w:hAnsiTheme="minorHAnsi" w:cstheme="minorHAnsi"/>
                <w:sz w:val="21"/>
                <w:szCs w:val="21"/>
              </w:rPr>
              <w:t>Ochrona małopolskiej przestrzeni kulturowej</w:t>
            </w:r>
          </w:p>
        </w:tc>
        <w:tc>
          <w:tcPr>
            <w:tcW w:w="237" w:type="pct"/>
            <w:tcBorders>
              <w:left w:val="single" w:sz="18" w:space="0" w:color="4BACC6" w:themeColor="accent5"/>
            </w:tcBorders>
            <w:shd w:val="clear" w:color="auto" w:fill="FFFFFF" w:themeFill="background1"/>
            <w:textDirection w:val="btLr"/>
            <w:vAlign w:val="center"/>
          </w:tcPr>
          <w:p w14:paraId="47C559B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90F0E9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1B01D5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6C623B9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0F94F76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60E42BD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C71E55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287904F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45C04BF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7D2E896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7D5A5CB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0EA3646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528E2D93"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624CAD6"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5C865E37"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2.2 Zrównoważony rozwój infrastruktury oraz komercjalizacja usług czasu wolnego</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29D9421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0EC94B9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5B65B48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67CB5C4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7F9F392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1A614E1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1FD7AA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14566E1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BD7BB" w:themeFill="accent6" w:themeFillTint="66"/>
            <w:textDirection w:val="btLr"/>
            <w:vAlign w:val="center"/>
          </w:tcPr>
          <w:p w14:paraId="52CB69D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BD7BB" w:themeFill="accent6" w:themeFillTint="66"/>
            <w:textDirection w:val="btLr"/>
            <w:vAlign w:val="center"/>
          </w:tcPr>
          <w:p w14:paraId="60A90B8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02BA4B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559D6B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096BFBF8"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377421C"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0130009F"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2.3 Kształcenie kadr dla rozwoju i obsługi przemysłów czasu wolnego</w:t>
            </w:r>
          </w:p>
        </w:tc>
        <w:tc>
          <w:tcPr>
            <w:tcW w:w="237" w:type="pct"/>
            <w:tcBorders>
              <w:left w:val="single" w:sz="18" w:space="0" w:color="4BACC6" w:themeColor="accent5"/>
            </w:tcBorders>
            <w:shd w:val="clear" w:color="auto" w:fill="FFFFFF" w:themeFill="background1"/>
            <w:textDirection w:val="btLr"/>
            <w:vAlign w:val="center"/>
          </w:tcPr>
          <w:p w14:paraId="29947C1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4068B41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0BD22E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FFFFFF" w:themeFill="background1"/>
            <w:textDirection w:val="btLr"/>
            <w:vAlign w:val="center"/>
          </w:tcPr>
          <w:p w14:paraId="195115B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56B9F6C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373DE59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C9DF13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23C25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4870A02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BD7BB" w:themeFill="accent6" w:themeFillTint="66"/>
            <w:textDirection w:val="btLr"/>
            <w:vAlign w:val="center"/>
          </w:tcPr>
          <w:p w14:paraId="23BD623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36ECF7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D1929F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0D0E778B" w14:textId="77777777" w:rsidTr="0035000A">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EAE09A7"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45B4F3C1"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2.4 Wzmocnienie promocji dziedzictwa regionalnego oraz oferty przemysłów czasu wolnego</w:t>
            </w:r>
          </w:p>
        </w:tc>
        <w:tc>
          <w:tcPr>
            <w:tcW w:w="237" w:type="pct"/>
            <w:tcBorders>
              <w:left w:val="single" w:sz="18" w:space="0" w:color="4BACC6" w:themeColor="accent5"/>
            </w:tcBorders>
            <w:shd w:val="clear" w:color="auto" w:fill="FFFFFF" w:themeFill="background1"/>
            <w:textDirection w:val="btLr"/>
            <w:vAlign w:val="center"/>
          </w:tcPr>
          <w:p w14:paraId="49F813C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4D1B528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2C3A808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5B609ED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24B99C7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7FB4EB6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AB6DA2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33DB016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BD7BB" w:themeFill="accent6" w:themeFillTint="66"/>
            <w:textDirection w:val="btLr"/>
            <w:vAlign w:val="center"/>
          </w:tcPr>
          <w:p w14:paraId="73D2797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BD7BB" w:themeFill="accent6" w:themeFillTint="66"/>
            <w:textDirection w:val="btLr"/>
            <w:vAlign w:val="center"/>
          </w:tcPr>
          <w:p w14:paraId="6C8B371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3CCDA8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54E9166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45E2EEEF"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7F0CD374"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A18FFAE"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3.1 Kraków nowoczesnym węzłem międzynarodowej sieci transportowej</w:t>
            </w:r>
          </w:p>
        </w:tc>
        <w:tc>
          <w:tcPr>
            <w:tcW w:w="237" w:type="pct"/>
            <w:tcBorders>
              <w:left w:val="single" w:sz="18" w:space="0" w:color="4BACC6" w:themeColor="accent5"/>
            </w:tcBorders>
            <w:shd w:val="clear" w:color="auto" w:fill="FFFFFF" w:themeFill="background1"/>
            <w:textDirection w:val="btLr"/>
            <w:vAlign w:val="center"/>
          </w:tcPr>
          <w:p w14:paraId="1C15777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E953EC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3E9793F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B6DDE8" w:themeFill="accent5" w:themeFillTint="66"/>
            <w:textDirection w:val="btLr"/>
            <w:vAlign w:val="center"/>
          </w:tcPr>
          <w:p w14:paraId="5813716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7CF3132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14328D9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26FC72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53729E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705093D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E45373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2063056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11D2250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7B09791A"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DF5108E"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D88E73C"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3.2 Wykreowanie subregionalnych węzłów transportowych</w:t>
            </w:r>
          </w:p>
        </w:tc>
        <w:tc>
          <w:tcPr>
            <w:tcW w:w="237" w:type="pct"/>
            <w:tcBorders>
              <w:left w:val="single" w:sz="18" w:space="0" w:color="4BACC6" w:themeColor="accent5"/>
            </w:tcBorders>
            <w:shd w:val="clear" w:color="auto" w:fill="FFFFFF" w:themeFill="background1"/>
            <w:textDirection w:val="btLr"/>
            <w:vAlign w:val="center"/>
          </w:tcPr>
          <w:p w14:paraId="781BC5D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C8253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0EC37F3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B6DDE8" w:themeFill="accent5" w:themeFillTint="66"/>
            <w:textDirection w:val="btLr"/>
            <w:vAlign w:val="center"/>
          </w:tcPr>
          <w:p w14:paraId="7CF4B95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5378618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4C42672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A7C780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04162A4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61605E9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91A030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05F1F4A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2E43D32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71334989"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577E224"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532B571E"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3.3 Zwiększenie dostępności transportowej obszarów o najniższej dostępności w regionie</w:t>
            </w:r>
          </w:p>
        </w:tc>
        <w:tc>
          <w:tcPr>
            <w:tcW w:w="237" w:type="pct"/>
            <w:tcBorders>
              <w:left w:val="single" w:sz="18" w:space="0" w:color="4BACC6" w:themeColor="accent5"/>
            </w:tcBorders>
            <w:shd w:val="clear" w:color="auto" w:fill="FFFFFF" w:themeFill="background1"/>
            <w:textDirection w:val="btLr"/>
            <w:vAlign w:val="center"/>
          </w:tcPr>
          <w:p w14:paraId="40BA042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3B3DEF0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2070B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B6DDE8" w:themeFill="accent5" w:themeFillTint="66"/>
            <w:textDirection w:val="btLr"/>
            <w:vAlign w:val="center"/>
          </w:tcPr>
          <w:p w14:paraId="734A42B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02ED94D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6F72A3A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BFC874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1DE57E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09E0149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482912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006D2F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0D8334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1800A457"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798EF73"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126F129"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3.4 Wsparcie instrumentów zarządzania zintegrowanymi systemami transportu</w:t>
            </w:r>
          </w:p>
        </w:tc>
        <w:tc>
          <w:tcPr>
            <w:tcW w:w="237" w:type="pct"/>
            <w:tcBorders>
              <w:left w:val="single" w:sz="18" w:space="0" w:color="4BACC6" w:themeColor="accent5"/>
            </w:tcBorders>
            <w:shd w:val="clear" w:color="auto" w:fill="FFFFFF" w:themeFill="background1"/>
            <w:textDirection w:val="btLr"/>
            <w:vAlign w:val="center"/>
          </w:tcPr>
          <w:p w14:paraId="6DFE78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65AFE7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BE0EDD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right w:val="single" w:sz="18" w:space="0" w:color="4BACC6" w:themeColor="accent5"/>
            </w:tcBorders>
            <w:shd w:val="clear" w:color="auto" w:fill="B6DDE8" w:themeFill="accent5" w:themeFillTint="66"/>
            <w:textDirection w:val="btLr"/>
            <w:vAlign w:val="center"/>
          </w:tcPr>
          <w:p w14:paraId="7F12919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06698CA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1A45C14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011590A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35A01F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1F09871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B9165F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2400E78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51BE990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EB4784" w:rsidRPr="00666FF4" w14:paraId="4B39C63E"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6BAD6370"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75CCA49D"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3.5 Rozwój infrastruktury dla społeczeństwa informacyjnego</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46D40EA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5042DAA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2FCA5B0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4" w:space="0" w:color="4BACC6" w:themeColor="accent5"/>
              <w:right w:val="single" w:sz="18" w:space="0" w:color="4BACC6" w:themeColor="accent5"/>
            </w:tcBorders>
            <w:shd w:val="clear" w:color="auto" w:fill="B6DDE8" w:themeFill="accent5" w:themeFillTint="66"/>
            <w:textDirection w:val="btLr"/>
            <w:vAlign w:val="center"/>
          </w:tcPr>
          <w:p w14:paraId="0112339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25310B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left w:val="single" w:sz="4" w:space="0" w:color="4BACC6" w:themeColor="accent5"/>
            </w:tcBorders>
            <w:shd w:val="clear" w:color="auto" w:fill="FFFFFF" w:themeFill="background1"/>
            <w:textDirection w:val="btLr"/>
            <w:vAlign w:val="center"/>
          </w:tcPr>
          <w:p w14:paraId="37B4E7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22475A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3BC2BD9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38F04AF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757871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28A9BC5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12AB286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368F3ED3"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27715AA"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2D86C5C5"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4.1 Rozwój Krakowskiego Obszaru Metropolitalnego</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265DD41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789E1F5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B6DDE8" w:themeFill="accent5" w:themeFillTint="66"/>
            <w:textDirection w:val="btLr"/>
            <w:vAlign w:val="center"/>
          </w:tcPr>
          <w:p w14:paraId="6525342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5F4EBD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top w:val="single" w:sz="4" w:space="0" w:color="4BACC6" w:themeColor="accent5"/>
              <w:left w:val="single" w:sz="18" w:space="0" w:color="4BACC6" w:themeColor="accent5"/>
            </w:tcBorders>
            <w:shd w:val="clear" w:color="auto" w:fill="FFFFFF" w:themeFill="background1"/>
            <w:textDirection w:val="btLr"/>
            <w:vAlign w:val="center"/>
          </w:tcPr>
          <w:p w14:paraId="6ACB581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160034B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0F324C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tcBorders>
            <w:shd w:val="clear" w:color="auto" w:fill="FFFFFF" w:themeFill="background1"/>
            <w:textDirection w:val="btLr"/>
            <w:vAlign w:val="center"/>
          </w:tcPr>
          <w:p w14:paraId="2AD6A70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tcBorders>
            <w:shd w:val="clear" w:color="auto" w:fill="FBD7BB" w:themeFill="accent6" w:themeFillTint="66"/>
            <w:textDirection w:val="btLr"/>
            <w:vAlign w:val="center"/>
          </w:tcPr>
          <w:p w14:paraId="07D2B55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BD7BB" w:themeFill="accent6" w:themeFillTint="66"/>
            <w:textDirection w:val="btLr"/>
            <w:vAlign w:val="center"/>
          </w:tcPr>
          <w:p w14:paraId="3983F03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right w:val="single" w:sz="4" w:space="0" w:color="4BACC6" w:themeColor="accent5"/>
            </w:tcBorders>
            <w:shd w:val="clear" w:color="auto" w:fill="FFFFFF" w:themeFill="background1"/>
            <w:textDirection w:val="btLr"/>
          </w:tcPr>
          <w:p w14:paraId="15A2985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19BB03D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588EB1FA"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069F7D3"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6C5524F4"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4.2 Rozwój subregionu tarnowskiego</w:t>
            </w:r>
          </w:p>
        </w:tc>
        <w:tc>
          <w:tcPr>
            <w:tcW w:w="237" w:type="pct"/>
            <w:tcBorders>
              <w:left w:val="single" w:sz="18" w:space="0" w:color="4BACC6" w:themeColor="accent5"/>
            </w:tcBorders>
            <w:shd w:val="clear" w:color="auto" w:fill="FFFFFF" w:themeFill="background1"/>
            <w:textDirection w:val="btLr"/>
            <w:vAlign w:val="center"/>
          </w:tcPr>
          <w:p w14:paraId="1977938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1B63C20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5D16E5B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5277D4F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5A3274C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5CB7D19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2F03DA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257A51E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60A454F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B5C905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49199F0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76F60E4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1544D026"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754EAB2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660896C9"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4.3 Rozwój subregionu sądeckiego</w:t>
            </w:r>
          </w:p>
        </w:tc>
        <w:tc>
          <w:tcPr>
            <w:tcW w:w="237" w:type="pct"/>
            <w:tcBorders>
              <w:left w:val="single" w:sz="18" w:space="0" w:color="4BACC6" w:themeColor="accent5"/>
            </w:tcBorders>
            <w:shd w:val="clear" w:color="auto" w:fill="FFFFFF" w:themeFill="background1"/>
            <w:textDirection w:val="btLr"/>
            <w:vAlign w:val="center"/>
          </w:tcPr>
          <w:p w14:paraId="728D900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3BDB7C2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6E36470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334F71C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09CC5C3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7FFABF6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18D1A2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2D30EDE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4923CFC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DE6A76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14B04D3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4A901A1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2F27C5C7"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BF210B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6077AD7E"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4.4 Rozwój subregionu podhalańskiego</w:t>
            </w:r>
          </w:p>
        </w:tc>
        <w:tc>
          <w:tcPr>
            <w:tcW w:w="237" w:type="pct"/>
            <w:tcBorders>
              <w:left w:val="single" w:sz="18" w:space="0" w:color="4BACC6" w:themeColor="accent5"/>
            </w:tcBorders>
            <w:shd w:val="clear" w:color="auto" w:fill="FFFFFF" w:themeFill="background1"/>
            <w:textDirection w:val="btLr"/>
            <w:vAlign w:val="center"/>
          </w:tcPr>
          <w:p w14:paraId="6A47AE6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AF9F03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41816F8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1DA0906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33D134C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FFFFFF" w:themeFill="background1"/>
            <w:textDirection w:val="btLr"/>
            <w:vAlign w:val="center"/>
          </w:tcPr>
          <w:p w14:paraId="7BE3BE2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6B0350B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793C2EE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tcBorders>
            <w:shd w:val="clear" w:color="auto" w:fill="FFFFFF" w:themeFill="background1"/>
            <w:textDirection w:val="btLr"/>
            <w:vAlign w:val="center"/>
          </w:tcPr>
          <w:p w14:paraId="14E05D9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7E722AB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7CDD7A4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57A9FBA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21B4FCD3"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3DB3F28"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2D12AF88"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4.5 Rozwój Małopolski Zachodniej</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40E4D19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254A72B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B6DDE8" w:themeFill="accent5" w:themeFillTint="66"/>
            <w:textDirection w:val="btLr"/>
            <w:vAlign w:val="center"/>
          </w:tcPr>
          <w:p w14:paraId="34209C6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B6DDE8" w:themeFill="accent5" w:themeFillTint="66"/>
            <w:textDirection w:val="btLr"/>
            <w:vAlign w:val="center"/>
          </w:tcPr>
          <w:p w14:paraId="621D93F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CCC1D9" w:themeFill="accent4" w:themeFillTint="66"/>
            <w:textDirection w:val="btLr"/>
            <w:vAlign w:val="center"/>
          </w:tcPr>
          <w:p w14:paraId="23C1E4B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CCC1D9" w:themeFill="accent4" w:themeFillTint="66"/>
            <w:textDirection w:val="btLr"/>
            <w:vAlign w:val="center"/>
          </w:tcPr>
          <w:p w14:paraId="6070EC1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CCC1D9" w:themeFill="accent4" w:themeFillTint="66"/>
            <w:textDirection w:val="btLr"/>
            <w:vAlign w:val="center"/>
          </w:tcPr>
          <w:p w14:paraId="671F235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bottom w:val="single" w:sz="8" w:space="0" w:color="4BACC6" w:themeColor="accent5"/>
            </w:tcBorders>
            <w:shd w:val="clear" w:color="auto" w:fill="FBD7BB" w:themeFill="accent6" w:themeFillTint="66"/>
            <w:textDirection w:val="btLr"/>
            <w:vAlign w:val="center"/>
          </w:tcPr>
          <w:p w14:paraId="309BEF1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tcBorders>
            <w:shd w:val="clear" w:color="auto" w:fill="FBD7BB" w:themeFill="accent6" w:themeFillTint="66"/>
            <w:textDirection w:val="btLr"/>
            <w:vAlign w:val="center"/>
          </w:tcPr>
          <w:p w14:paraId="693106F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BD7BB" w:themeFill="accent6" w:themeFillTint="66"/>
            <w:textDirection w:val="btLr"/>
            <w:vAlign w:val="center"/>
          </w:tcPr>
          <w:p w14:paraId="18E462D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E5B8B7" w:themeFill="accent2" w:themeFillTint="66"/>
            <w:textDirection w:val="btLr"/>
          </w:tcPr>
          <w:p w14:paraId="0CB054F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E5B8B7" w:themeFill="accent2" w:themeFillTint="66"/>
            <w:textDirection w:val="btLr"/>
          </w:tcPr>
          <w:p w14:paraId="63B7EAB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4EF8C10E"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753EBEA"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98E51DE"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5.1 Rozwój funkcji lokalnych centrów usług publicznych</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53E76DA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7066FF8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B6DDE8" w:themeFill="accent5" w:themeFillTint="66"/>
            <w:textDirection w:val="btLr"/>
            <w:vAlign w:val="center"/>
          </w:tcPr>
          <w:p w14:paraId="3A66BA8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120EEC6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CCC1D9" w:themeFill="accent4" w:themeFillTint="66"/>
            <w:textDirection w:val="btLr"/>
            <w:vAlign w:val="center"/>
          </w:tcPr>
          <w:p w14:paraId="619085C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CCC1D9" w:themeFill="accent4" w:themeFillTint="66"/>
            <w:textDirection w:val="btLr"/>
            <w:vAlign w:val="center"/>
          </w:tcPr>
          <w:p w14:paraId="006848D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BBFCA2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47BC31A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bottom w:val="single" w:sz="8" w:space="0" w:color="4BACC6" w:themeColor="accent5"/>
            </w:tcBorders>
            <w:shd w:val="clear" w:color="auto" w:fill="FBD7BB" w:themeFill="accent6" w:themeFillTint="66"/>
            <w:textDirection w:val="btLr"/>
            <w:vAlign w:val="center"/>
          </w:tcPr>
          <w:p w14:paraId="19C903C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BD7BB" w:themeFill="accent6" w:themeFillTint="66"/>
            <w:textDirection w:val="btLr"/>
            <w:vAlign w:val="center"/>
          </w:tcPr>
          <w:p w14:paraId="4FA36AD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4B45DF9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529F93D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33ED15C7"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813174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4F707C18"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5.2 Rozwój gospodarczy małych i średnich miast oraz terenów wiejskich</w:t>
            </w:r>
          </w:p>
        </w:tc>
        <w:tc>
          <w:tcPr>
            <w:tcW w:w="237" w:type="pct"/>
            <w:tcBorders>
              <w:left w:val="single" w:sz="18" w:space="0" w:color="4BACC6" w:themeColor="accent5"/>
            </w:tcBorders>
            <w:shd w:val="clear" w:color="auto" w:fill="B6DDE8" w:themeFill="accent5" w:themeFillTint="66"/>
            <w:textDirection w:val="btLr"/>
            <w:vAlign w:val="center"/>
          </w:tcPr>
          <w:p w14:paraId="2955903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528B671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B6DDE8" w:themeFill="accent5" w:themeFillTint="66"/>
            <w:textDirection w:val="btLr"/>
            <w:vAlign w:val="center"/>
          </w:tcPr>
          <w:p w14:paraId="48FF1C5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B6DDE8" w:themeFill="accent5" w:themeFillTint="66"/>
            <w:textDirection w:val="btLr"/>
            <w:vAlign w:val="center"/>
          </w:tcPr>
          <w:p w14:paraId="7DEF5C3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62B2B58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7CEAD16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76F988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6F3B840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5944EC9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43533F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4818A0F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73E504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274D97A5"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9694ABC"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4764E729"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 xml:space="preserve">5.3 Funkcjonalne zarządzanie przestrzenią na poziomie lokalnym </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0504FA12"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2AFA46C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5E7A09A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0AD0F87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0DD92BA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FFFFFF" w:themeFill="background1"/>
            <w:textDirection w:val="btLr"/>
            <w:vAlign w:val="center"/>
          </w:tcPr>
          <w:p w14:paraId="5F6B61A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358E3D4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BD7BB" w:themeFill="accent6" w:themeFillTint="66"/>
            <w:textDirection w:val="btLr"/>
            <w:vAlign w:val="center"/>
          </w:tcPr>
          <w:p w14:paraId="2CD19F11"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00D0139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98C351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22DE684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49539A2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4BD170A1"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66BF67BC"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57FB8C7C"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6.1 Poprawa bezpieczeństwa ekologicznego oraz wykorzystanie ekologii dla rozwoju Małopolski</w:t>
            </w:r>
          </w:p>
        </w:tc>
        <w:tc>
          <w:tcPr>
            <w:tcW w:w="237" w:type="pct"/>
            <w:tcBorders>
              <w:left w:val="single" w:sz="18" w:space="0" w:color="4BACC6" w:themeColor="accent5"/>
            </w:tcBorders>
            <w:shd w:val="clear" w:color="auto" w:fill="FFFFFF" w:themeFill="background1"/>
            <w:textDirection w:val="btLr"/>
            <w:vAlign w:val="center"/>
          </w:tcPr>
          <w:p w14:paraId="68494E2E"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5F493272"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1621234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1053D2F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7AD0CB41"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37127D0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CCC1D9" w:themeFill="accent4" w:themeFillTint="66"/>
            <w:textDirection w:val="btLr"/>
            <w:vAlign w:val="center"/>
          </w:tcPr>
          <w:p w14:paraId="5B53CF5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bottom w:val="single" w:sz="8" w:space="0" w:color="4BACC6" w:themeColor="accent5"/>
            </w:tcBorders>
            <w:shd w:val="clear" w:color="auto" w:fill="FBD7BB" w:themeFill="accent6" w:themeFillTint="66"/>
            <w:textDirection w:val="btLr"/>
            <w:vAlign w:val="center"/>
          </w:tcPr>
          <w:p w14:paraId="3946D76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6DC1B812"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BBF72D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3AA575F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78AACEEE"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39445281"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CDAA72E"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2B4C6F9F"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6.2 Poprawa bezpieczeństwa zdrowotnego: profilaktyka i ochrona zdrowia</w:t>
            </w:r>
          </w:p>
        </w:tc>
        <w:tc>
          <w:tcPr>
            <w:tcW w:w="237" w:type="pct"/>
            <w:tcBorders>
              <w:left w:val="single" w:sz="18" w:space="0" w:color="4BACC6" w:themeColor="accent5"/>
            </w:tcBorders>
            <w:shd w:val="clear" w:color="auto" w:fill="FFFFFF" w:themeFill="background1"/>
            <w:textDirection w:val="btLr"/>
            <w:vAlign w:val="center"/>
          </w:tcPr>
          <w:p w14:paraId="2E62ED6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243B06B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077DD3C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01325AB4"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CCC1D9" w:themeFill="accent4" w:themeFillTint="66"/>
            <w:textDirection w:val="btLr"/>
            <w:vAlign w:val="center"/>
          </w:tcPr>
          <w:p w14:paraId="03CE63F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FFFFFF" w:themeFill="background1"/>
            <w:textDirection w:val="btLr"/>
            <w:vAlign w:val="center"/>
          </w:tcPr>
          <w:p w14:paraId="1FDDB38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73D1B3E"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1E4AE1DE"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39C7D6A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282B46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2B507D09"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49D9880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6A6AE7E0"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D1DF02A"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509331CE"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6.3 Poprawa bezpieczeństwa społecznego: integrująca polityka społeczna</w:t>
            </w:r>
          </w:p>
        </w:tc>
        <w:tc>
          <w:tcPr>
            <w:tcW w:w="237" w:type="pct"/>
            <w:tcBorders>
              <w:left w:val="single" w:sz="18" w:space="0" w:color="4BACC6" w:themeColor="accent5"/>
            </w:tcBorders>
            <w:shd w:val="clear" w:color="auto" w:fill="FFFFFF" w:themeFill="background1"/>
            <w:textDirection w:val="btLr"/>
            <w:vAlign w:val="center"/>
          </w:tcPr>
          <w:p w14:paraId="39EA8EA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66FFFFF"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41BCDD96"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058D9864"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241BE01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CCC1D9" w:themeFill="accent4" w:themeFillTint="66"/>
            <w:textDirection w:val="btLr"/>
            <w:vAlign w:val="center"/>
          </w:tcPr>
          <w:p w14:paraId="5C7088D4"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643E08E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3AE76DB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5B69C8DF"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044BEB5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6F90BB7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1E74303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015146AA"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24E6F2B"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360B8296"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6.4 Wsparcie systemu zarządzania bezpieczeństwem publicznym</w:t>
            </w:r>
          </w:p>
        </w:tc>
        <w:tc>
          <w:tcPr>
            <w:tcW w:w="237" w:type="pct"/>
            <w:tcBorders>
              <w:left w:val="single" w:sz="18" w:space="0" w:color="4BACC6" w:themeColor="accent5"/>
            </w:tcBorders>
            <w:shd w:val="clear" w:color="auto" w:fill="FFFFFF" w:themeFill="background1"/>
            <w:textDirection w:val="btLr"/>
            <w:vAlign w:val="center"/>
          </w:tcPr>
          <w:p w14:paraId="729D96A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22A9363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5090F88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649C11A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525D80F1"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FFFFFF" w:themeFill="background1"/>
            <w:textDirection w:val="btLr"/>
            <w:vAlign w:val="center"/>
          </w:tcPr>
          <w:p w14:paraId="6828788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CCC1D9" w:themeFill="accent4" w:themeFillTint="66"/>
            <w:textDirection w:val="btLr"/>
            <w:vAlign w:val="center"/>
          </w:tcPr>
          <w:p w14:paraId="73A4270F"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7B7B52BF"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4522639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353A1F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4A78B80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14399D39"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3C31859E"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261088A7"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63573E8A"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7.1 Sprawny system zarządzania strategicznego województwem</w:t>
            </w:r>
          </w:p>
        </w:tc>
        <w:tc>
          <w:tcPr>
            <w:tcW w:w="237" w:type="pct"/>
            <w:tcBorders>
              <w:left w:val="single" w:sz="18" w:space="0" w:color="4BACC6" w:themeColor="accent5"/>
            </w:tcBorders>
            <w:shd w:val="clear" w:color="auto" w:fill="FFFFFF" w:themeFill="background1"/>
            <w:textDirection w:val="btLr"/>
            <w:vAlign w:val="center"/>
          </w:tcPr>
          <w:p w14:paraId="2507319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2006ADA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3B41795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59D836D3"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56BC160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08A6723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478C07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577C3AD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53EA518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F457DF4"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E5B8B7" w:themeFill="accent2" w:themeFillTint="66"/>
            <w:textDirection w:val="btLr"/>
          </w:tcPr>
          <w:p w14:paraId="07FDED69"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E5B8B7" w:themeFill="accent2" w:themeFillTint="66"/>
            <w:textDirection w:val="btLr"/>
          </w:tcPr>
          <w:p w14:paraId="33897A9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4F8C7832"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2DFDB29"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70E788C9"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7.2 Kształtowanie i rozwój aktywności obywatelskiej oraz wzmacnianie kapitału społecznego</w:t>
            </w:r>
          </w:p>
        </w:tc>
        <w:tc>
          <w:tcPr>
            <w:tcW w:w="237" w:type="pct"/>
            <w:tcBorders>
              <w:left w:val="single" w:sz="18" w:space="0" w:color="4BACC6" w:themeColor="accent5"/>
            </w:tcBorders>
            <w:shd w:val="clear" w:color="auto" w:fill="FFFFFF" w:themeFill="background1"/>
            <w:textDirection w:val="btLr"/>
            <w:vAlign w:val="center"/>
          </w:tcPr>
          <w:p w14:paraId="7D777F8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6C6354B2"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39B532F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777102C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458445F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7E7DCFA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B94243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3D3E3736"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16D8D54E"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77BDE24"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E5B8B7" w:themeFill="accent2" w:themeFillTint="66"/>
            <w:textDirection w:val="btLr"/>
          </w:tcPr>
          <w:p w14:paraId="0605C58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E5B8B7" w:themeFill="accent2" w:themeFillTint="66"/>
            <w:textDirection w:val="btLr"/>
          </w:tcPr>
          <w:p w14:paraId="2677733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6907DD34"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AEC073B"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BDE3FF2"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7.3 Rozwój współpracy terytorialnej</w:t>
            </w:r>
          </w:p>
        </w:tc>
        <w:tc>
          <w:tcPr>
            <w:tcW w:w="237" w:type="pct"/>
            <w:tcBorders>
              <w:left w:val="single" w:sz="18" w:space="0" w:color="4BACC6" w:themeColor="accent5"/>
            </w:tcBorders>
            <w:shd w:val="clear" w:color="auto" w:fill="FFFFFF" w:themeFill="background1"/>
            <w:textDirection w:val="btLr"/>
            <w:vAlign w:val="center"/>
          </w:tcPr>
          <w:p w14:paraId="0847F4C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4B85D27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67E872E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5B8CE6E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4783F83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2CD692A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EC4D261"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1FC7B88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4BFF7626"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2647EDA"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E5B8B7" w:themeFill="accent2" w:themeFillTint="66"/>
            <w:textDirection w:val="btLr"/>
          </w:tcPr>
          <w:p w14:paraId="04632C0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E5B8B7" w:themeFill="accent2" w:themeFillTint="66"/>
            <w:textDirection w:val="btLr"/>
          </w:tcPr>
          <w:p w14:paraId="6B9C5F7B"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3ABB1F0F" w14:textId="77777777" w:rsidTr="001D02B8">
        <w:trPr>
          <w:cantSplit/>
          <w:trHeight w:val="482"/>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6DBE06E7" w14:textId="77777777" w:rsidR="001D02B8" w:rsidRPr="00D7184E" w:rsidRDefault="001D02B8"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D7E3BF" w:themeFill="accent3" w:themeFillTint="66"/>
            <w:vAlign w:val="center"/>
          </w:tcPr>
          <w:p w14:paraId="2E1BC527" w14:textId="77777777" w:rsidR="001D02B8" w:rsidRPr="00D7184E" w:rsidRDefault="001D02B8"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hAnsiTheme="minorHAnsi" w:cstheme="minorHAnsi"/>
                <w:sz w:val="21"/>
                <w:szCs w:val="21"/>
              </w:rPr>
              <w:t>7.4 Budowa i promocja marki Małopolska na arenie krajowej oraz międzynarodowej</w:t>
            </w:r>
          </w:p>
        </w:tc>
        <w:tc>
          <w:tcPr>
            <w:tcW w:w="237" w:type="pct"/>
            <w:tcBorders>
              <w:left w:val="single" w:sz="18" w:space="0" w:color="4BACC6" w:themeColor="accent5"/>
            </w:tcBorders>
            <w:shd w:val="clear" w:color="auto" w:fill="FFFFFF" w:themeFill="background1"/>
            <w:textDirection w:val="btLr"/>
            <w:vAlign w:val="center"/>
          </w:tcPr>
          <w:p w14:paraId="7A673F1C"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65ECFC1F"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4F91214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0DB68FD7"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2FB8E5ED"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63597F2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B6EDA2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18" w:space="0" w:color="4BACC6" w:themeColor="accent5"/>
            </w:tcBorders>
            <w:shd w:val="clear" w:color="auto" w:fill="FFFFFF" w:themeFill="background1"/>
            <w:textDirection w:val="btLr"/>
            <w:vAlign w:val="center"/>
          </w:tcPr>
          <w:p w14:paraId="66B3B061"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shd w:val="clear" w:color="auto" w:fill="FFFFFF" w:themeFill="background1"/>
            <w:textDirection w:val="btLr"/>
            <w:vAlign w:val="center"/>
          </w:tcPr>
          <w:p w14:paraId="16826BA8"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468CD85"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left w:val="single" w:sz="18" w:space="0" w:color="4BACC6" w:themeColor="accent5"/>
              <w:right w:val="single" w:sz="4" w:space="0" w:color="4BACC6" w:themeColor="accent5"/>
            </w:tcBorders>
            <w:shd w:val="clear" w:color="auto" w:fill="FFFFFF" w:themeFill="background1"/>
            <w:textDirection w:val="btLr"/>
          </w:tcPr>
          <w:p w14:paraId="63A137B6"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tcPr>
          <w:p w14:paraId="3AE33D80" w14:textId="77777777" w:rsidR="001D02B8" w:rsidRPr="00D7184E" w:rsidRDefault="001D02B8" w:rsidP="00777844">
            <w:pPr>
              <w:tabs>
                <w:tab w:val="center" w:pos="4536"/>
                <w:tab w:val="right" w:pos="9072"/>
              </w:tabs>
              <w:spacing w:after="0" w:line="240" w:lineRule="auto"/>
              <w:ind w:left="113" w:right="113"/>
              <w:jc w:val="center"/>
              <w:rPr>
                <w:rFonts w:cstheme="minorHAnsi"/>
                <w:sz w:val="21"/>
                <w:szCs w:val="21"/>
                <w:lang w:val="pl-PL"/>
              </w:rPr>
            </w:pPr>
          </w:p>
        </w:tc>
      </w:tr>
    </w:tbl>
    <w:p w14:paraId="6CB99F2B" w14:textId="77777777" w:rsidR="00D7184E" w:rsidRPr="00D7184E" w:rsidRDefault="00D7184E">
      <w:pPr>
        <w:rPr>
          <w:lang w:val="pl-PL"/>
        </w:rPr>
      </w:pPr>
      <w:r w:rsidRPr="00D7184E">
        <w:rPr>
          <w:lang w:val="pl-PL"/>
        </w:rPr>
        <w:br w:type="page"/>
      </w:r>
    </w:p>
    <w:tbl>
      <w:tblPr>
        <w:tblW w:w="4774" w:type="pct"/>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4A0" w:firstRow="1" w:lastRow="0" w:firstColumn="1" w:lastColumn="0" w:noHBand="0" w:noVBand="1"/>
      </w:tblPr>
      <w:tblGrid>
        <w:gridCol w:w="491"/>
        <w:gridCol w:w="5282"/>
        <w:gridCol w:w="636"/>
        <w:gridCol w:w="633"/>
        <w:gridCol w:w="633"/>
        <w:gridCol w:w="638"/>
        <w:gridCol w:w="647"/>
        <w:gridCol w:w="641"/>
        <w:gridCol w:w="636"/>
        <w:gridCol w:w="638"/>
        <w:gridCol w:w="638"/>
        <w:gridCol w:w="636"/>
        <w:gridCol w:w="636"/>
        <w:gridCol w:w="628"/>
      </w:tblGrid>
      <w:tr w:rsidR="001D02B8" w:rsidRPr="00D7184E" w14:paraId="28E5C4CB" w14:textId="77777777" w:rsidTr="001D02B8">
        <w:trPr>
          <w:cantSplit/>
          <w:trHeight w:val="567"/>
          <w:jc w:val="center"/>
        </w:trPr>
        <w:tc>
          <w:tcPr>
            <w:tcW w:w="183" w:type="pct"/>
            <w:vMerge w:val="restart"/>
            <w:tcBorders>
              <w:top w:val="single" w:sz="4" w:space="0" w:color="4BACC6" w:themeColor="accent5"/>
              <w:left w:val="single" w:sz="18" w:space="0" w:color="4BACC6" w:themeColor="accent5"/>
              <w:right w:val="single" w:sz="18" w:space="0" w:color="4BACC6" w:themeColor="accent5"/>
            </w:tcBorders>
            <w:shd w:val="clear" w:color="auto" w:fill="8DB3E2" w:themeFill="text2" w:themeFillTint="66"/>
            <w:textDirection w:val="btLr"/>
            <w:vAlign w:val="center"/>
          </w:tcPr>
          <w:p w14:paraId="37A347D5" w14:textId="6B9C7822" w:rsidR="00777844" w:rsidRPr="00D7184E" w:rsidRDefault="00777844" w:rsidP="00777844">
            <w:pPr>
              <w:tabs>
                <w:tab w:val="center" w:pos="4536"/>
                <w:tab w:val="right" w:pos="9072"/>
              </w:tabs>
              <w:spacing w:after="0" w:line="240" w:lineRule="auto"/>
              <w:jc w:val="center"/>
              <w:rPr>
                <w:rFonts w:cstheme="minorHAnsi"/>
                <w:b/>
                <w:sz w:val="21"/>
                <w:szCs w:val="21"/>
                <w:lang w:val="pl-PL"/>
              </w:rPr>
            </w:pPr>
            <w:r w:rsidRPr="00D7184E">
              <w:rPr>
                <w:rFonts w:cstheme="minorHAnsi"/>
                <w:b/>
                <w:sz w:val="21"/>
                <w:szCs w:val="21"/>
                <w:lang w:val="pl-PL"/>
              </w:rPr>
              <w:t>Regionalny Program Operacyjny Województwa Małopolskiego na lata 2014-2020</w:t>
            </w: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0E0797DD"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Oś Priorytetowa 1. Gospodarka wiedzy</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5459B8D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111451B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FFFFFF" w:themeFill="background1"/>
            <w:textDirection w:val="btLr"/>
            <w:vAlign w:val="center"/>
          </w:tcPr>
          <w:p w14:paraId="538EC16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269D640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7F14414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471A2D7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24F303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2FA26E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11B2E26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16A460A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B1C112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ECBBB8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6D8108B0"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11BB73AB"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5F512B61"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Oś Priorytetowa 2. Cyfrowa Małopolska</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47FA144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5FE90B8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FFFFFF" w:themeFill="background1"/>
            <w:textDirection w:val="btLr"/>
            <w:vAlign w:val="center"/>
          </w:tcPr>
          <w:p w14:paraId="0A6B760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B6DDE8" w:themeFill="accent5" w:themeFillTint="66"/>
            <w:textDirection w:val="btLr"/>
            <w:vAlign w:val="center"/>
          </w:tcPr>
          <w:p w14:paraId="579B074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71727BB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500013C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E03E1C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65FA893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576F7DC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6B38A02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766574E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2D428F5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4487815E"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A374838"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05DA3EA0"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3. Przedsiębiorcza Małopolska</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20A12F0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6296148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B6DDE8" w:themeFill="accent5" w:themeFillTint="66"/>
            <w:textDirection w:val="btLr"/>
            <w:vAlign w:val="center"/>
          </w:tcPr>
          <w:p w14:paraId="329D877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6062713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3B9F13E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60CBE14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088E68D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5A59BAB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3F5D669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7D363DD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24F06DA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6AA764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294792D9"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1D7AC041"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092E2D92"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4. Regionalna polityka energetyczna</w:t>
            </w:r>
          </w:p>
        </w:tc>
        <w:tc>
          <w:tcPr>
            <w:tcW w:w="237" w:type="pct"/>
            <w:tcBorders>
              <w:left w:val="single" w:sz="18" w:space="0" w:color="4BACC6" w:themeColor="accent5"/>
            </w:tcBorders>
            <w:shd w:val="clear" w:color="auto" w:fill="FFFFFF" w:themeFill="background1"/>
            <w:textDirection w:val="btLr"/>
            <w:vAlign w:val="center"/>
          </w:tcPr>
          <w:p w14:paraId="4B96F71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992A21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09606F8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53A3193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330AE29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43A2A61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51CBDE1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1514B2C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561AAD7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87DAB2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681B2FA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760141D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7C657D21"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39D95C1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62AE75E2"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5. Ochrona środowiska</w:t>
            </w:r>
          </w:p>
        </w:tc>
        <w:tc>
          <w:tcPr>
            <w:tcW w:w="237" w:type="pct"/>
            <w:tcBorders>
              <w:left w:val="single" w:sz="18" w:space="0" w:color="4BACC6" w:themeColor="accent5"/>
            </w:tcBorders>
            <w:shd w:val="clear" w:color="auto" w:fill="FFFFFF" w:themeFill="background1"/>
            <w:textDirection w:val="btLr"/>
            <w:vAlign w:val="center"/>
          </w:tcPr>
          <w:p w14:paraId="59ED3A4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7CE204E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05E2A12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624C440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22DAC6F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3E0FC65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CCC1D9" w:themeFill="accent4" w:themeFillTint="66"/>
            <w:textDirection w:val="btLr"/>
            <w:vAlign w:val="center"/>
          </w:tcPr>
          <w:p w14:paraId="7E383AC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4E33382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1DFE575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41693AE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7D06C19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073E4EE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4FBAA9CE"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C7E684D"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787441FD"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6. Dziedzictwo regionalne</w:t>
            </w:r>
          </w:p>
        </w:tc>
        <w:tc>
          <w:tcPr>
            <w:tcW w:w="237" w:type="pct"/>
            <w:tcBorders>
              <w:left w:val="single" w:sz="18" w:space="0" w:color="4BACC6" w:themeColor="accent5"/>
            </w:tcBorders>
            <w:shd w:val="clear" w:color="auto" w:fill="FFFFFF" w:themeFill="background1"/>
            <w:textDirection w:val="btLr"/>
            <w:vAlign w:val="center"/>
          </w:tcPr>
          <w:p w14:paraId="1F1475F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FFFFFF" w:themeFill="background1"/>
            <w:textDirection w:val="btLr"/>
            <w:vAlign w:val="center"/>
          </w:tcPr>
          <w:p w14:paraId="6EFDF2F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1F5F126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1D529CA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0551010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0FA0FFC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2E820CE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4E36B57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BD7BB" w:themeFill="accent6" w:themeFillTint="66"/>
            <w:textDirection w:val="btLr"/>
            <w:vAlign w:val="center"/>
          </w:tcPr>
          <w:p w14:paraId="23DB859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BD7BB" w:themeFill="accent6" w:themeFillTint="66"/>
            <w:textDirection w:val="btLr"/>
            <w:vAlign w:val="center"/>
          </w:tcPr>
          <w:p w14:paraId="37A1E8D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96F911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281F317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5AEE6255"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4711276A"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7821F6B4"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7. Infrastruktura transportowa</w:t>
            </w:r>
          </w:p>
        </w:tc>
        <w:tc>
          <w:tcPr>
            <w:tcW w:w="237" w:type="pct"/>
            <w:tcBorders>
              <w:left w:val="single" w:sz="18" w:space="0" w:color="4BACC6" w:themeColor="accent5"/>
            </w:tcBorders>
            <w:shd w:val="clear" w:color="auto" w:fill="FFFFFF" w:themeFill="background1"/>
            <w:textDirection w:val="btLr"/>
            <w:vAlign w:val="center"/>
          </w:tcPr>
          <w:p w14:paraId="4A02587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5709B26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FFFFFF" w:themeFill="background1"/>
            <w:textDirection w:val="btLr"/>
            <w:vAlign w:val="center"/>
          </w:tcPr>
          <w:p w14:paraId="2A0E61C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B6DDE8" w:themeFill="accent5" w:themeFillTint="66"/>
            <w:textDirection w:val="btLr"/>
            <w:vAlign w:val="center"/>
          </w:tcPr>
          <w:p w14:paraId="04C9DDE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4F52626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FFFFFF" w:themeFill="background1"/>
            <w:textDirection w:val="btLr"/>
            <w:vAlign w:val="center"/>
          </w:tcPr>
          <w:p w14:paraId="2696A6F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C905AD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8FA201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3EAE8D9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97AB54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0388E2A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356ABD5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D7184E" w14:paraId="6C4E6BDF"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063F4BC5"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454A85D4"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8. Rynek pracy</w:t>
            </w:r>
          </w:p>
        </w:tc>
        <w:tc>
          <w:tcPr>
            <w:tcW w:w="237" w:type="pct"/>
            <w:tcBorders>
              <w:left w:val="single" w:sz="18" w:space="0" w:color="4BACC6" w:themeColor="accent5"/>
            </w:tcBorders>
            <w:shd w:val="clear" w:color="auto" w:fill="FFFFFF" w:themeFill="background1"/>
            <w:textDirection w:val="btLr"/>
            <w:vAlign w:val="center"/>
          </w:tcPr>
          <w:p w14:paraId="56FCF7D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41BE086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B6DDE8" w:themeFill="accent5" w:themeFillTint="66"/>
            <w:textDirection w:val="btLr"/>
            <w:vAlign w:val="center"/>
          </w:tcPr>
          <w:p w14:paraId="3254D12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7AE7889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1F6F41F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CCC1D9" w:themeFill="accent4" w:themeFillTint="66"/>
            <w:textDirection w:val="btLr"/>
            <w:vAlign w:val="center"/>
          </w:tcPr>
          <w:p w14:paraId="0A42CDE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FE174E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474E89E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2B0E11E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55D2A037"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0C59462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57E44C4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57C5D33A" w14:textId="77777777" w:rsidTr="001D02B8">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178D396F"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1FE10EB3"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9. Region spójny społecznie</w:t>
            </w:r>
          </w:p>
        </w:tc>
        <w:tc>
          <w:tcPr>
            <w:tcW w:w="237" w:type="pct"/>
            <w:tcBorders>
              <w:left w:val="single" w:sz="18" w:space="0" w:color="4BACC6" w:themeColor="accent5"/>
            </w:tcBorders>
            <w:shd w:val="clear" w:color="auto" w:fill="FFFFFF" w:themeFill="background1"/>
            <w:textDirection w:val="btLr"/>
            <w:vAlign w:val="center"/>
          </w:tcPr>
          <w:p w14:paraId="17FDA56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shd w:val="clear" w:color="auto" w:fill="B6DDE8" w:themeFill="accent5" w:themeFillTint="66"/>
            <w:textDirection w:val="btLr"/>
            <w:vAlign w:val="center"/>
          </w:tcPr>
          <w:p w14:paraId="78BFE32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B6DDE8" w:themeFill="accent5" w:themeFillTint="66"/>
            <w:textDirection w:val="btLr"/>
            <w:vAlign w:val="center"/>
          </w:tcPr>
          <w:p w14:paraId="7479E42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03325A4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3DBD1800"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8" w:space="0" w:color="4BACC6" w:themeColor="accent5"/>
            </w:tcBorders>
            <w:shd w:val="clear" w:color="auto" w:fill="CCC1D9" w:themeFill="accent4" w:themeFillTint="66"/>
            <w:textDirection w:val="btLr"/>
            <w:vAlign w:val="center"/>
          </w:tcPr>
          <w:p w14:paraId="1A4E8E2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52B0F41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6991FD5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20B0AF4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3541D56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39A454E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705A6AF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4B424746" w14:textId="77777777" w:rsidTr="0035000A">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5B454816"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0BEB630A" w14:textId="77777777" w:rsidR="00777844" w:rsidRPr="00D7184E" w:rsidRDefault="00777844" w:rsidP="00777844">
            <w:pPr>
              <w:pStyle w:val="NormalnyWeb"/>
              <w:spacing w:before="0" w:beforeAutospacing="0" w:after="0" w:afterAutospacing="0"/>
              <w:jc w:val="center"/>
              <w:rPr>
                <w:rFonts w:asciiTheme="minorHAnsi" w:hAnsiTheme="minorHAnsi" w:cstheme="minorHAnsi"/>
                <w:sz w:val="21"/>
                <w:szCs w:val="21"/>
              </w:rPr>
            </w:pPr>
            <w:r w:rsidRPr="00D7184E">
              <w:rPr>
                <w:rFonts w:asciiTheme="minorHAnsi" w:eastAsia="Calibri" w:hAnsiTheme="minorHAnsi" w:cstheme="minorHAnsi"/>
                <w:color w:val="000000"/>
                <w:kern w:val="24"/>
                <w:sz w:val="21"/>
                <w:szCs w:val="21"/>
              </w:rPr>
              <w:t>Oś Priorytetowa 10. Wiedza i kompetencje</w:t>
            </w:r>
          </w:p>
        </w:tc>
        <w:tc>
          <w:tcPr>
            <w:tcW w:w="237"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6043317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B6DDE8" w:themeFill="accent5" w:themeFillTint="66"/>
            <w:textDirection w:val="btLr"/>
            <w:vAlign w:val="center"/>
          </w:tcPr>
          <w:p w14:paraId="0CCCF92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right w:val="single" w:sz="4" w:space="0" w:color="4BACC6" w:themeColor="accent5"/>
            </w:tcBorders>
            <w:shd w:val="clear" w:color="auto" w:fill="B6DDE8" w:themeFill="accent5" w:themeFillTint="66"/>
            <w:textDirection w:val="btLr"/>
            <w:vAlign w:val="center"/>
          </w:tcPr>
          <w:p w14:paraId="2E7FD22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78ADA20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tcBorders>
            <w:shd w:val="clear" w:color="auto" w:fill="FFFFFF" w:themeFill="background1"/>
            <w:textDirection w:val="btLr"/>
            <w:vAlign w:val="center"/>
          </w:tcPr>
          <w:p w14:paraId="382D65B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40A41DD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31953F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vAlign w:val="center"/>
          </w:tcPr>
          <w:p w14:paraId="2DB7E20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8" w:space="0" w:color="4BACC6" w:themeColor="accent5"/>
            </w:tcBorders>
            <w:shd w:val="clear" w:color="auto" w:fill="FFFFFF" w:themeFill="background1"/>
            <w:textDirection w:val="btLr"/>
            <w:vAlign w:val="center"/>
          </w:tcPr>
          <w:p w14:paraId="0268288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8" w:space="0" w:color="4BACC6" w:themeColor="accent5"/>
              <w:right w:val="single" w:sz="18" w:space="0" w:color="4BACC6" w:themeColor="accent5"/>
            </w:tcBorders>
            <w:shd w:val="clear" w:color="auto" w:fill="FFFFFF" w:themeFill="background1"/>
            <w:textDirection w:val="btLr"/>
            <w:vAlign w:val="center"/>
          </w:tcPr>
          <w:p w14:paraId="70E6822D"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561CE3B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2D5905D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1D02B8" w:rsidRPr="00666FF4" w14:paraId="7299A640" w14:textId="77777777" w:rsidTr="0035000A">
        <w:trPr>
          <w:cantSplit/>
          <w:trHeight w:val="567"/>
          <w:jc w:val="center"/>
        </w:trPr>
        <w:tc>
          <w:tcPr>
            <w:tcW w:w="183" w:type="pct"/>
            <w:vMerge/>
            <w:tcBorders>
              <w:left w:val="single" w:sz="18" w:space="0" w:color="4BACC6" w:themeColor="accent5"/>
              <w:right w:val="single" w:sz="18" w:space="0" w:color="4BACC6" w:themeColor="accent5"/>
            </w:tcBorders>
            <w:shd w:val="clear" w:color="auto" w:fill="8DB3E2" w:themeFill="text2" w:themeFillTint="66"/>
          </w:tcPr>
          <w:p w14:paraId="48B5226B"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4" w:space="0" w:color="4BACC6" w:themeColor="accent5"/>
              <w:right w:val="single" w:sz="18" w:space="0" w:color="4BACC6" w:themeColor="accent5"/>
            </w:tcBorders>
            <w:shd w:val="clear" w:color="auto" w:fill="EBF1DF" w:themeFill="accent3" w:themeFillTint="33"/>
            <w:vAlign w:val="center"/>
          </w:tcPr>
          <w:p w14:paraId="67F6427A"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Oś Priorytetowa 11. Rewitalizacja przestrzeni regionalnej</w:t>
            </w:r>
          </w:p>
        </w:tc>
        <w:tc>
          <w:tcPr>
            <w:tcW w:w="237" w:type="pct"/>
            <w:tcBorders>
              <w:left w:val="single" w:sz="18" w:space="0" w:color="4BACC6" w:themeColor="accent5"/>
              <w:bottom w:val="single" w:sz="8" w:space="0" w:color="4BACC6" w:themeColor="accent5"/>
            </w:tcBorders>
            <w:shd w:val="clear" w:color="auto" w:fill="B6DDE8" w:themeFill="accent5" w:themeFillTint="66"/>
            <w:textDirection w:val="btLr"/>
            <w:vAlign w:val="center"/>
          </w:tcPr>
          <w:p w14:paraId="6D6139D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8" w:space="0" w:color="4BACC6" w:themeColor="accent5"/>
            </w:tcBorders>
            <w:shd w:val="clear" w:color="auto" w:fill="FFFFFF" w:themeFill="background1"/>
            <w:textDirection w:val="btLr"/>
            <w:vAlign w:val="center"/>
          </w:tcPr>
          <w:p w14:paraId="45F46F5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right w:val="single" w:sz="4" w:space="0" w:color="4BACC6" w:themeColor="accent5"/>
            </w:tcBorders>
            <w:shd w:val="clear" w:color="auto" w:fill="FFFFFF" w:themeFill="background1"/>
            <w:textDirection w:val="btLr"/>
            <w:vAlign w:val="center"/>
          </w:tcPr>
          <w:p w14:paraId="4D60BAEB"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4" w:space="0" w:color="4BACC6" w:themeColor="accent5"/>
              <w:right w:val="single" w:sz="18" w:space="0" w:color="4BACC6" w:themeColor="accent5"/>
            </w:tcBorders>
            <w:shd w:val="clear" w:color="auto" w:fill="FFFFFF" w:themeFill="background1"/>
            <w:textDirection w:val="btLr"/>
            <w:vAlign w:val="center"/>
          </w:tcPr>
          <w:p w14:paraId="12EFA07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8" w:space="0" w:color="4BACC6" w:themeColor="accent5"/>
            </w:tcBorders>
            <w:shd w:val="clear" w:color="auto" w:fill="FFFFFF" w:themeFill="background1"/>
            <w:textDirection w:val="btLr"/>
            <w:vAlign w:val="center"/>
          </w:tcPr>
          <w:p w14:paraId="0DEAC51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shd w:val="clear" w:color="auto" w:fill="FFFFFF" w:themeFill="background1"/>
            <w:textDirection w:val="btLr"/>
            <w:vAlign w:val="center"/>
          </w:tcPr>
          <w:p w14:paraId="02974252"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7FD80426"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BD7BB" w:themeFill="accent6" w:themeFillTint="66"/>
            <w:textDirection w:val="btLr"/>
            <w:vAlign w:val="center"/>
          </w:tcPr>
          <w:p w14:paraId="1D24272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tcBorders>
            <w:shd w:val="clear" w:color="auto" w:fill="FFFFFF" w:themeFill="background1"/>
            <w:textDirection w:val="btLr"/>
            <w:vAlign w:val="center"/>
          </w:tcPr>
          <w:p w14:paraId="0EFE218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right w:val="single" w:sz="18" w:space="0" w:color="4BACC6" w:themeColor="accent5"/>
            </w:tcBorders>
            <w:shd w:val="clear" w:color="auto" w:fill="FFFFFF" w:themeFill="background1"/>
            <w:textDirection w:val="btLr"/>
            <w:vAlign w:val="center"/>
          </w:tcPr>
          <w:p w14:paraId="46596AF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4" w:space="0" w:color="4BACC6" w:themeColor="accent5"/>
              <w:right w:val="single" w:sz="4" w:space="0" w:color="4BACC6" w:themeColor="accent5"/>
            </w:tcBorders>
            <w:shd w:val="clear" w:color="auto" w:fill="FFFFFF" w:themeFill="background1"/>
            <w:textDirection w:val="btLr"/>
          </w:tcPr>
          <w:p w14:paraId="6F69A30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right w:val="single" w:sz="18" w:space="0" w:color="4BACC6" w:themeColor="accent5"/>
            </w:tcBorders>
            <w:shd w:val="clear" w:color="auto" w:fill="FFFFFF" w:themeFill="background1"/>
            <w:textDirection w:val="btLr"/>
          </w:tcPr>
          <w:p w14:paraId="429F415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r w:rsidR="00EB4784" w:rsidRPr="00D7184E" w14:paraId="1530BA73" w14:textId="77777777" w:rsidTr="001D02B8">
        <w:trPr>
          <w:cantSplit/>
          <w:trHeight w:val="567"/>
          <w:jc w:val="center"/>
        </w:trPr>
        <w:tc>
          <w:tcPr>
            <w:tcW w:w="183" w:type="pct"/>
            <w:vMerge/>
            <w:tcBorders>
              <w:left w:val="single" w:sz="18" w:space="0" w:color="4BACC6" w:themeColor="accent5"/>
              <w:bottom w:val="single" w:sz="18" w:space="0" w:color="4BACC6" w:themeColor="accent5"/>
              <w:right w:val="single" w:sz="18" w:space="0" w:color="4BACC6" w:themeColor="accent5"/>
            </w:tcBorders>
            <w:shd w:val="clear" w:color="auto" w:fill="8DB3E2" w:themeFill="text2" w:themeFillTint="66"/>
          </w:tcPr>
          <w:p w14:paraId="0B8BDFB0" w14:textId="77777777" w:rsidR="00777844" w:rsidRPr="00D7184E" w:rsidRDefault="00777844" w:rsidP="00777844">
            <w:pPr>
              <w:tabs>
                <w:tab w:val="center" w:pos="4536"/>
                <w:tab w:val="right" w:pos="9072"/>
              </w:tabs>
              <w:spacing w:after="0" w:line="240" w:lineRule="auto"/>
              <w:jc w:val="center"/>
              <w:rPr>
                <w:rFonts w:cstheme="minorHAnsi"/>
                <w:b/>
                <w:sz w:val="21"/>
                <w:szCs w:val="21"/>
                <w:lang w:val="pl-PL"/>
              </w:rPr>
            </w:pPr>
          </w:p>
        </w:tc>
        <w:tc>
          <w:tcPr>
            <w:tcW w:w="1969" w:type="pct"/>
            <w:tcBorders>
              <w:top w:val="single" w:sz="4" w:space="0" w:color="4BACC6" w:themeColor="accent5"/>
              <w:left w:val="single" w:sz="18" w:space="0" w:color="4BACC6" w:themeColor="accent5"/>
              <w:bottom w:val="single" w:sz="18" w:space="0" w:color="4BACC6" w:themeColor="accent5"/>
              <w:right w:val="single" w:sz="18" w:space="0" w:color="4BACC6" w:themeColor="accent5"/>
            </w:tcBorders>
            <w:shd w:val="clear" w:color="auto" w:fill="EBF1DF" w:themeFill="accent3" w:themeFillTint="33"/>
            <w:vAlign w:val="center"/>
          </w:tcPr>
          <w:p w14:paraId="10110EEC" w14:textId="77777777" w:rsidR="00777844" w:rsidRPr="00D7184E" w:rsidRDefault="00777844" w:rsidP="00777844">
            <w:pPr>
              <w:pStyle w:val="NormalnyWeb"/>
              <w:spacing w:before="0" w:beforeAutospacing="0" w:after="0" w:afterAutospacing="0"/>
              <w:jc w:val="center"/>
              <w:rPr>
                <w:rFonts w:asciiTheme="minorHAnsi" w:eastAsia="Calibri" w:hAnsiTheme="minorHAnsi" w:cstheme="minorHAnsi"/>
                <w:color w:val="000000"/>
                <w:kern w:val="24"/>
                <w:sz w:val="21"/>
                <w:szCs w:val="21"/>
              </w:rPr>
            </w:pPr>
            <w:r w:rsidRPr="00D7184E">
              <w:rPr>
                <w:rFonts w:asciiTheme="minorHAnsi" w:eastAsia="Calibri" w:hAnsiTheme="minorHAnsi" w:cstheme="minorHAnsi"/>
                <w:color w:val="000000"/>
                <w:kern w:val="24"/>
                <w:sz w:val="21"/>
                <w:szCs w:val="21"/>
              </w:rPr>
              <w:t>Oś Priorytetowa 12. Infrastruktura społeczna</w:t>
            </w:r>
          </w:p>
        </w:tc>
        <w:tc>
          <w:tcPr>
            <w:tcW w:w="237" w:type="pct"/>
            <w:tcBorders>
              <w:left w:val="single" w:sz="18" w:space="0" w:color="4BACC6" w:themeColor="accent5"/>
              <w:bottom w:val="single" w:sz="18" w:space="0" w:color="4BACC6" w:themeColor="accent5"/>
            </w:tcBorders>
            <w:shd w:val="clear" w:color="auto" w:fill="FFFFFF" w:themeFill="background1"/>
            <w:textDirection w:val="btLr"/>
            <w:vAlign w:val="center"/>
          </w:tcPr>
          <w:p w14:paraId="79763F1C"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18" w:space="0" w:color="4BACC6" w:themeColor="accent5"/>
            </w:tcBorders>
            <w:shd w:val="clear" w:color="auto" w:fill="FFFFFF" w:themeFill="background1"/>
            <w:textDirection w:val="btLr"/>
            <w:vAlign w:val="center"/>
          </w:tcPr>
          <w:p w14:paraId="48600B09"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6" w:type="pct"/>
            <w:tcBorders>
              <w:bottom w:val="single" w:sz="18" w:space="0" w:color="4BACC6" w:themeColor="accent5"/>
              <w:right w:val="single" w:sz="4" w:space="0" w:color="4BACC6" w:themeColor="accent5"/>
            </w:tcBorders>
            <w:shd w:val="clear" w:color="auto" w:fill="FFFFFF" w:themeFill="background1"/>
            <w:textDirection w:val="btLr"/>
            <w:vAlign w:val="center"/>
          </w:tcPr>
          <w:p w14:paraId="2794277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4" w:space="0" w:color="4BACC6" w:themeColor="accent5"/>
              <w:bottom w:val="single" w:sz="18" w:space="0" w:color="4BACC6" w:themeColor="accent5"/>
              <w:right w:val="single" w:sz="18" w:space="0" w:color="4BACC6" w:themeColor="accent5"/>
            </w:tcBorders>
            <w:shd w:val="clear" w:color="auto" w:fill="FFFFFF" w:themeFill="background1"/>
            <w:textDirection w:val="btLr"/>
            <w:vAlign w:val="center"/>
          </w:tcPr>
          <w:p w14:paraId="79BB0034"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41" w:type="pct"/>
            <w:tcBorders>
              <w:left w:val="single" w:sz="18" w:space="0" w:color="4BACC6" w:themeColor="accent5"/>
              <w:bottom w:val="single" w:sz="18" w:space="0" w:color="4BACC6" w:themeColor="accent5"/>
            </w:tcBorders>
            <w:shd w:val="clear" w:color="auto" w:fill="CCC1D9" w:themeFill="accent4" w:themeFillTint="66"/>
            <w:textDirection w:val="btLr"/>
            <w:vAlign w:val="center"/>
          </w:tcPr>
          <w:p w14:paraId="1603D463"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9" w:type="pct"/>
            <w:tcBorders>
              <w:bottom w:val="single" w:sz="18" w:space="0" w:color="4BACC6" w:themeColor="accent5"/>
            </w:tcBorders>
            <w:shd w:val="clear" w:color="auto" w:fill="FFFFFF" w:themeFill="background1"/>
            <w:textDirection w:val="btLr"/>
            <w:vAlign w:val="center"/>
          </w:tcPr>
          <w:p w14:paraId="2BF7996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18" w:space="0" w:color="4BACC6" w:themeColor="accent5"/>
              <w:right w:val="single" w:sz="18" w:space="0" w:color="4BACC6" w:themeColor="accent5"/>
            </w:tcBorders>
            <w:shd w:val="clear" w:color="auto" w:fill="FFFFFF" w:themeFill="background1"/>
            <w:textDirection w:val="btLr"/>
            <w:vAlign w:val="center"/>
          </w:tcPr>
          <w:p w14:paraId="54C5E508"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top w:val="single" w:sz="4" w:space="0" w:color="4BACC6" w:themeColor="accent5"/>
              <w:left w:val="single" w:sz="18" w:space="0" w:color="4BACC6" w:themeColor="accent5"/>
              <w:bottom w:val="single" w:sz="18" w:space="0" w:color="4BACC6" w:themeColor="accent5"/>
              <w:right w:val="single" w:sz="4" w:space="0" w:color="4BACC6" w:themeColor="accent5"/>
            </w:tcBorders>
            <w:shd w:val="clear" w:color="auto" w:fill="FFFFFF" w:themeFill="background1"/>
            <w:textDirection w:val="btLr"/>
            <w:vAlign w:val="center"/>
          </w:tcPr>
          <w:p w14:paraId="46F0361A"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8" w:type="pct"/>
            <w:tcBorders>
              <w:left w:val="single" w:sz="4" w:space="0" w:color="4BACC6" w:themeColor="accent5"/>
              <w:bottom w:val="single" w:sz="18" w:space="0" w:color="4BACC6" w:themeColor="accent5"/>
            </w:tcBorders>
            <w:shd w:val="clear" w:color="auto" w:fill="FFFFFF" w:themeFill="background1"/>
            <w:textDirection w:val="btLr"/>
            <w:vAlign w:val="center"/>
          </w:tcPr>
          <w:p w14:paraId="08586741"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bottom w:val="single" w:sz="18" w:space="0" w:color="4BACC6" w:themeColor="accent5"/>
              <w:right w:val="single" w:sz="18" w:space="0" w:color="4BACC6" w:themeColor="accent5"/>
            </w:tcBorders>
            <w:shd w:val="clear" w:color="auto" w:fill="FFFFFF" w:themeFill="background1"/>
            <w:textDirection w:val="btLr"/>
            <w:vAlign w:val="center"/>
          </w:tcPr>
          <w:p w14:paraId="427DD9FE"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7" w:type="pct"/>
            <w:tcBorders>
              <w:top w:val="single" w:sz="4" w:space="0" w:color="4BACC6" w:themeColor="accent5"/>
              <w:left w:val="single" w:sz="18" w:space="0" w:color="4BACC6" w:themeColor="accent5"/>
              <w:bottom w:val="single" w:sz="18" w:space="0" w:color="4BACC6" w:themeColor="accent5"/>
              <w:right w:val="single" w:sz="4" w:space="0" w:color="4BACC6" w:themeColor="accent5"/>
            </w:tcBorders>
            <w:shd w:val="clear" w:color="auto" w:fill="FFFFFF" w:themeFill="background1"/>
            <w:textDirection w:val="btLr"/>
          </w:tcPr>
          <w:p w14:paraId="7120B3A5"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c>
          <w:tcPr>
            <w:tcW w:w="234" w:type="pct"/>
            <w:tcBorders>
              <w:left w:val="single" w:sz="4" w:space="0" w:color="4BACC6" w:themeColor="accent5"/>
              <w:bottom w:val="single" w:sz="18" w:space="0" w:color="4BACC6" w:themeColor="accent5"/>
              <w:right w:val="single" w:sz="18" w:space="0" w:color="4BACC6" w:themeColor="accent5"/>
            </w:tcBorders>
            <w:shd w:val="clear" w:color="auto" w:fill="FFFFFF" w:themeFill="background1"/>
            <w:textDirection w:val="btLr"/>
          </w:tcPr>
          <w:p w14:paraId="0E98C0FF" w14:textId="77777777" w:rsidR="00777844" w:rsidRPr="00D7184E" w:rsidRDefault="00777844" w:rsidP="00777844">
            <w:pPr>
              <w:tabs>
                <w:tab w:val="center" w:pos="4536"/>
                <w:tab w:val="right" w:pos="9072"/>
              </w:tabs>
              <w:spacing w:after="0" w:line="240" w:lineRule="auto"/>
              <w:ind w:left="113" w:right="113"/>
              <w:jc w:val="center"/>
              <w:rPr>
                <w:rFonts w:cstheme="minorHAnsi"/>
                <w:sz w:val="21"/>
                <w:szCs w:val="21"/>
                <w:lang w:val="pl-PL"/>
              </w:rPr>
            </w:pPr>
          </w:p>
        </w:tc>
      </w:tr>
    </w:tbl>
    <w:p w14:paraId="70329E60" w14:textId="77777777" w:rsidR="00777844" w:rsidRPr="005C3AC7" w:rsidRDefault="00777844" w:rsidP="005C3AC7">
      <w:pPr>
        <w:spacing w:before="60" w:after="120"/>
        <w:jc w:val="both"/>
        <w:rPr>
          <w:rFonts w:cstheme="minorHAnsi"/>
          <w:i/>
          <w:lang w:val="pl-PL"/>
        </w:rPr>
      </w:pPr>
    </w:p>
    <w:p w14:paraId="42D5E510" w14:textId="3D4C95AD" w:rsidR="00834ACA" w:rsidRPr="00834ACA" w:rsidRDefault="00834ACA" w:rsidP="00834ACA">
      <w:pPr>
        <w:spacing w:before="60" w:after="120"/>
        <w:rPr>
          <w:rFonts w:cstheme="minorHAnsi"/>
          <w:i/>
          <w:lang w:val="pl-PL"/>
        </w:rPr>
      </w:pPr>
    </w:p>
    <w:p w14:paraId="4CD33458" w14:textId="77777777" w:rsidR="00246420" w:rsidRDefault="00246420" w:rsidP="00BA764F">
      <w:pPr>
        <w:pStyle w:val="Nagwek1"/>
        <w:spacing w:before="60" w:after="120"/>
        <w:jc w:val="both"/>
        <w:rPr>
          <w:rFonts w:asciiTheme="minorHAnsi" w:hAnsiTheme="minorHAnsi" w:cstheme="minorHAnsi"/>
          <w:sz w:val="36"/>
          <w:szCs w:val="36"/>
          <w:lang w:val="pl-PL"/>
        </w:rPr>
        <w:sectPr w:rsidR="00246420" w:rsidSect="00EB4784">
          <w:pgSz w:w="16838" w:h="11906" w:orient="landscape" w:code="9"/>
          <w:pgMar w:top="1418" w:right="1418" w:bottom="1418" w:left="1418" w:header="709" w:footer="709" w:gutter="0"/>
          <w:cols w:space="708"/>
          <w:docGrid w:linePitch="360"/>
        </w:sectPr>
      </w:pPr>
    </w:p>
    <w:p w14:paraId="078154C4" w14:textId="704AF4CA" w:rsidR="005B6984" w:rsidRPr="00BF32E7" w:rsidRDefault="00D80056" w:rsidP="00BF32E7">
      <w:pPr>
        <w:pStyle w:val="Nagwek1"/>
        <w:spacing w:before="60" w:after="120"/>
        <w:rPr>
          <w:rFonts w:asciiTheme="minorHAnsi" w:hAnsiTheme="minorHAnsi" w:cstheme="minorHAnsi"/>
          <w:sz w:val="32"/>
          <w:szCs w:val="32"/>
          <w:lang w:val="pl-PL"/>
        </w:rPr>
      </w:pPr>
      <w:bookmarkStart w:id="44" w:name="_Toc433240141"/>
      <w:r w:rsidRPr="00BF32E7">
        <w:rPr>
          <w:rFonts w:asciiTheme="minorHAnsi" w:hAnsiTheme="minorHAnsi" w:cstheme="minorHAnsi"/>
          <w:sz w:val="32"/>
          <w:szCs w:val="32"/>
          <w:lang w:val="pl-PL"/>
        </w:rPr>
        <w:t>System wdrażania</w:t>
      </w:r>
      <w:r w:rsidR="005B6984" w:rsidRPr="00BF32E7">
        <w:rPr>
          <w:rFonts w:asciiTheme="minorHAnsi" w:hAnsiTheme="minorHAnsi" w:cstheme="minorHAnsi"/>
          <w:sz w:val="32"/>
          <w:szCs w:val="32"/>
          <w:lang w:val="pl-PL"/>
        </w:rPr>
        <w:t>, monitorowania, ewaluacji i aktualizacji</w:t>
      </w:r>
      <w:r w:rsidR="00F172AA" w:rsidRPr="00BF32E7">
        <w:rPr>
          <w:rFonts w:asciiTheme="minorHAnsi" w:hAnsiTheme="minorHAnsi" w:cstheme="minorHAnsi"/>
          <w:sz w:val="32"/>
          <w:szCs w:val="32"/>
          <w:lang w:val="pl-PL"/>
        </w:rPr>
        <w:t xml:space="preserve"> Strategii Rozwoju Powiatu </w:t>
      </w:r>
      <w:r w:rsidR="007D69A3" w:rsidRPr="00BF32E7">
        <w:rPr>
          <w:rFonts w:asciiTheme="minorHAnsi" w:hAnsiTheme="minorHAnsi" w:cstheme="minorHAnsi"/>
          <w:sz w:val="32"/>
          <w:szCs w:val="32"/>
          <w:lang w:val="pl-PL"/>
        </w:rPr>
        <w:t>Chrzanowski</w:t>
      </w:r>
      <w:r w:rsidR="00F172AA" w:rsidRPr="00BF32E7">
        <w:rPr>
          <w:rFonts w:asciiTheme="minorHAnsi" w:hAnsiTheme="minorHAnsi" w:cstheme="minorHAnsi"/>
          <w:sz w:val="32"/>
          <w:szCs w:val="32"/>
          <w:lang w:val="pl-PL"/>
        </w:rPr>
        <w:t xml:space="preserve">ego na lata </w:t>
      </w:r>
      <w:r w:rsidR="0064664F" w:rsidRPr="00BF32E7">
        <w:rPr>
          <w:rFonts w:asciiTheme="minorHAnsi" w:hAnsiTheme="minorHAnsi" w:cstheme="minorHAnsi"/>
          <w:sz w:val="32"/>
          <w:szCs w:val="32"/>
          <w:lang w:val="pl-PL"/>
        </w:rPr>
        <w:t>2015-2023</w:t>
      </w:r>
      <w:bookmarkEnd w:id="44"/>
    </w:p>
    <w:p w14:paraId="195E209B" w14:textId="77777777" w:rsidR="00BF32E7" w:rsidRDefault="00BF32E7" w:rsidP="005B6984">
      <w:pPr>
        <w:spacing w:before="60" w:after="120"/>
        <w:jc w:val="both"/>
        <w:rPr>
          <w:rFonts w:cstheme="minorHAnsi"/>
          <w:sz w:val="22"/>
          <w:szCs w:val="22"/>
          <w:lang w:val="pl-PL"/>
        </w:rPr>
      </w:pPr>
    </w:p>
    <w:p w14:paraId="079D9D94" w14:textId="5B03D948" w:rsidR="005B6984" w:rsidRPr="00B91FF9" w:rsidRDefault="005B6984" w:rsidP="005B6984">
      <w:pPr>
        <w:spacing w:before="60" w:after="120"/>
        <w:jc w:val="both"/>
        <w:rPr>
          <w:rFonts w:cstheme="minorHAnsi"/>
          <w:sz w:val="22"/>
          <w:szCs w:val="22"/>
          <w:lang w:val="pl-PL"/>
        </w:rPr>
      </w:pPr>
      <w:r w:rsidRPr="00B91FF9">
        <w:rPr>
          <w:rFonts w:cstheme="minorHAnsi"/>
          <w:sz w:val="22"/>
          <w:szCs w:val="22"/>
          <w:lang w:val="pl-PL"/>
        </w:rPr>
        <w:t xml:space="preserve">Podstawą skutecznego wdrażania działań służących osiąganiu celów Strategii Rozwoju Powiatu Chrzanowskiego na lata </w:t>
      </w:r>
      <w:r w:rsidR="0064664F">
        <w:rPr>
          <w:rFonts w:cstheme="minorHAnsi"/>
          <w:sz w:val="22"/>
          <w:szCs w:val="22"/>
          <w:lang w:val="pl-PL"/>
        </w:rPr>
        <w:t>2015-2023</w:t>
      </w:r>
      <w:r w:rsidRPr="00B91FF9">
        <w:rPr>
          <w:rFonts w:cstheme="minorHAnsi"/>
          <w:sz w:val="22"/>
          <w:szCs w:val="22"/>
          <w:lang w:val="pl-PL"/>
        </w:rPr>
        <w:t xml:space="preserve"> jest dysponowanie wiedzą</w:t>
      </w:r>
      <w:r w:rsidR="00E2228D">
        <w:rPr>
          <w:rFonts w:cstheme="minorHAnsi"/>
          <w:sz w:val="22"/>
          <w:szCs w:val="22"/>
          <w:lang w:val="pl-PL"/>
        </w:rPr>
        <w:t xml:space="preserve"> na temat postępów osiąganych w </w:t>
      </w:r>
      <w:r w:rsidRPr="00B91FF9">
        <w:rPr>
          <w:rFonts w:cstheme="minorHAnsi"/>
          <w:sz w:val="22"/>
          <w:szCs w:val="22"/>
          <w:lang w:val="pl-PL"/>
        </w:rPr>
        <w:t xml:space="preserve">zakresie wdrażanych kierunków interwencji oraz zdolność do reagowania na pojawiające się różnice pomiędzy przyjętymi założeniami a uzyskiwanymi efektami realizacji kluczowych zadań. </w:t>
      </w:r>
    </w:p>
    <w:p w14:paraId="1F607BBF" w14:textId="56930F03" w:rsidR="005B6984" w:rsidRPr="00B91FF9" w:rsidRDefault="005B6984" w:rsidP="005B6984">
      <w:pPr>
        <w:spacing w:before="60" w:after="120"/>
        <w:jc w:val="both"/>
        <w:rPr>
          <w:rFonts w:cstheme="minorHAnsi"/>
          <w:sz w:val="22"/>
          <w:szCs w:val="22"/>
          <w:lang w:val="pl-PL"/>
        </w:rPr>
      </w:pPr>
      <w:r w:rsidRPr="00B91FF9">
        <w:rPr>
          <w:rFonts w:cstheme="minorHAnsi"/>
          <w:sz w:val="22"/>
          <w:szCs w:val="22"/>
          <w:lang w:val="pl-PL"/>
        </w:rPr>
        <w:t xml:space="preserve">W procesie realizacji Strategii, kluczową rolę odgrywać będzie przywództwo polityczne </w:t>
      </w:r>
      <w:r w:rsidR="00BF32E7">
        <w:rPr>
          <w:rFonts w:cstheme="minorHAnsi"/>
          <w:sz w:val="22"/>
          <w:szCs w:val="22"/>
          <w:lang w:val="pl-PL"/>
        </w:rPr>
        <w:br/>
      </w:r>
      <w:r w:rsidRPr="00B91FF9">
        <w:rPr>
          <w:rFonts w:cstheme="minorHAnsi"/>
          <w:sz w:val="22"/>
          <w:szCs w:val="22"/>
          <w:lang w:val="pl-PL"/>
        </w:rPr>
        <w:t xml:space="preserve">i organizacyjne Zarządu Powiatu Chrzanowskiego, rozumiane jako strategiczna rola organu wykonawczego samorządu powiatowego w stymulowaniu i koordynacji działań podejmowanych przez różnorodne podmioty i środowiska, jak również w mobilizowaniu oraz integrowaniu zasobów pozostających w ich dyspozycji – na rzecz realizacji celów strategicznych. Przywództwo pełnione </w:t>
      </w:r>
      <w:r w:rsidR="00BF32E7">
        <w:rPr>
          <w:rFonts w:cstheme="minorHAnsi"/>
          <w:sz w:val="22"/>
          <w:szCs w:val="22"/>
          <w:lang w:val="pl-PL"/>
        </w:rPr>
        <w:br/>
      </w:r>
      <w:r w:rsidRPr="00B91FF9">
        <w:rPr>
          <w:rFonts w:cstheme="minorHAnsi"/>
          <w:sz w:val="22"/>
          <w:szCs w:val="22"/>
          <w:lang w:val="pl-PL"/>
        </w:rPr>
        <w:t xml:space="preserve">w przestrzeni realizacji Strategii Rozwoju Powiatu </w:t>
      </w:r>
      <w:r w:rsidR="00B91FF9" w:rsidRPr="00B91FF9">
        <w:rPr>
          <w:rFonts w:cstheme="minorHAnsi"/>
          <w:sz w:val="22"/>
          <w:szCs w:val="22"/>
          <w:lang w:val="pl-PL"/>
        </w:rPr>
        <w:t xml:space="preserve">Chrzanowskiego na lata </w:t>
      </w:r>
      <w:r w:rsidR="0064664F">
        <w:rPr>
          <w:rFonts w:cstheme="minorHAnsi"/>
          <w:sz w:val="22"/>
          <w:szCs w:val="22"/>
          <w:lang w:val="pl-PL"/>
        </w:rPr>
        <w:t>2015-2023</w:t>
      </w:r>
      <w:r w:rsidR="00B91FF9" w:rsidRPr="00B91FF9">
        <w:rPr>
          <w:rFonts w:cstheme="minorHAnsi"/>
          <w:sz w:val="22"/>
          <w:szCs w:val="22"/>
          <w:lang w:val="pl-PL"/>
        </w:rPr>
        <w:t xml:space="preserve"> będzie</w:t>
      </w:r>
      <w:r w:rsidRPr="00B91FF9">
        <w:rPr>
          <w:rFonts w:cstheme="minorHAnsi"/>
          <w:sz w:val="22"/>
          <w:szCs w:val="22"/>
          <w:lang w:val="pl-PL"/>
        </w:rPr>
        <w:t xml:space="preserve"> obejmować </w:t>
      </w:r>
      <w:r w:rsidR="00B91FF9" w:rsidRPr="00B91FF9">
        <w:rPr>
          <w:rFonts w:cstheme="minorHAnsi"/>
          <w:sz w:val="22"/>
          <w:szCs w:val="22"/>
          <w:lang w:val="pl-PL"/>
        </w:rPr>
        <w:t xml:space="preserve">w szczególności </w:t>
      </w:r>
      <w:r w:rsidRPr="00B91FF9">
        <w:rPr>
          <w:rFonts w:cstheme="minorHAnsi"/>
          <w:sz w:val="22"/>
          <w:szCs w:val="22"/>
          <w:lang w:val="pl-PL"/>
        </w:rPr>
        <w:t>następujące formy aktywności:</w:t>
      </w:r>
    </w:p>
    <w:p w14:paraId="53781EDC" w14:textId="3F7B97B0" w:rsidR="005B6984" w:rsidRPr="00B91FF9" w:rsidRDefault="005B6984" w:rsidP="005B6984">
      <w:pPr>
        <w:pStyle w:val="Akapitzlist"/>
        <w:numPr>
          <w:ilvl w:val="0"/>
          <w:numId w:val="45"/>
        </w:numPr>
        <w:spacing w:before="60" w:after="120"/>
        <w:jc w:val="both"/>
        <w:rPr>
          <w:rFonts w:cstheme="minorHAnsi"/>
          <w:sz w:val="22"/>
          <w:szCs w:val="22"/>
          <w:lang w:val="pl-PL"/>
        </w:rPr>
      </w:pPr>
      <w:r w:rsidRPr="00B91FF9">
        <w:rPr>
          <w:rFonts w:cstheme="minorHAnsi"/>
          <w:sz w:val="22"/>
          <w:szCs w:val="22"/>
          <w:lang w:val="pl-PL"/>
        </w:rPr>
        <w:t xml:space="preserve">inspirowanie samorządów gminnych do budowania własnych strategii i programów lokalnych, uwzględniających cele określone w Strategii Rozwoju Powiatu </w:t>
      </w:r>
      <w:r w:rsidR="00B91FF9" w:rsidRPr="00B91FF9">
        <w:rPr>
          <w:rFonts w:cstheme="minorHAnsi"/>
          <w:sz w:val="22"/>
          <w:szCs w:val="22"/>
          <w:lang w:val="pl-PL"/>
        </w:rPr>
        <w:t xml:space="preserve">Chrzanowskiego </w:t>
      </w:r>
      <w:r w:rsidR="0035000A">
        <w:rPr>
          <w:rFonts w:cstheme="minorHAnsi"/>
          <w:sz w:val="22"/>
          <w:szCs w:val="22"/>
          <w:lang w:val="pl-PL"/>
        </w:rPr>
        <w:br/>
      </w:r>
      <w:r w:rsidR="00B91FF9" w:rsidRPr="00B91FF9">
        <w:rPr>
          <w:rFonts w:cstheme="minorHAnsi"/>
          <w:sz w:val="22"/>
          <w:szCs w:val="22"/>
          <w:lang w:val="pl-PL"/>
        </w:rPr>
        <w:t xml:space="preserve">na lata </w:t>
      </w:r>
      <w:r w:rsidR="0064664F">
        <w:rPr>
          <w:rFonts w:cstheme="minorHAnsi"/>
          <w:sz w:val="22"/>
          <w:szCs w:val="22"/>
          <w:lang w:val="pl-PL"/>
        </w:rPr>
        <w:t>2015-2023</w:t>
      </w:r>
      <w:r w:rsidRPr="00B91FF9">
        <w:rPr>
          <w:rFonts w:cstheme="minorHAnsi"/>
          <w:sz w:val="22"/>
          <w:szCs w:val="22"/>
          <w:lang w:val="pl-PL"/>
        </w:rPr>
        <w:t>,</w:t>
      </w:r>
    </w:p>
    <w:p w14:paraId="4244BAE8" w14:textId="1DFAC547" w:rsidR="005B6984" w:rsidRPr="00B91FF9" w:rsidRDefault="005B6984" w:rsidP="005B6984">
      <w:pPr>
        <w:pStyle w:val="Akapitzlist"/>
        <w:numPr>
          <w:ilvl w:val="0"/>
          <w:numId w:val="45"/>
        </w:numPr>
        <w:spacing w:before="60" w:after="120"/>
        <w:jc w:val="both"/>
        <w:rPr>
          <w:rFonts w:cstheme="minorHAnsi"/>
          <w:sz w:val="22"/>
          <w:szCs w:val="22"/>
          <w:lang w:val="pl-PL"/>
        </w:rPr>
      </w:pPr>
      <w:r w:rsidRPr="00B91FF9">
        <w:rPr>
          <w:rFonts w:cstheme="minorHAnsi"/>
          <w:sz w:val="22"/>
          <w:szCs w:val="22"/>
          <w:lang w:val="pl-PL"/>
        </w:rPr>
        <w:t xml:space="preserve">mobilizowanie podmiotów prywatnych i pozarządowych, działających na terenie </w:t>
      </w:r>
      <w:r w:rsidR="00B91FF9" w:rsidRPr="00B91FF9">
        <w:rPr>
          <w:rFonts w:cstheme="minorHAnsi"/>
          <w:sz w:val="22"/>
          <w:szCs w:val="22"/>
          <w:lang w:val="pl-PL"/>
        </w:rPr>
        <w:t>powiatu chrzanowskiego</w:t>
      </w:r>
      <w:r w:rsidRPr="00B91FF9">
        <w:rPr>
          <w:rFonts w:cstheme="minorHAnsi"/>
          <w:sz w:val="22"/>
          <w:szCs w:val="22"/>
          <w:lang w:val="pl-PL"/>
        </w:rPr>
        <w:t xml:space="preserve"> do włączania się do realizacji kierunków interwencji Strategii Rozwoju Powiatu </w:t>
      </w:r>
      <w:r w:rsidR="00B91FF9" w:rsidRPr="00B91FF9">
        <w:rPr>
          <w:rFonts w:cstheme="minorHAnsi"/>
          <w:sz w:val="22"/>
          <w:szCs w:val="22"/>
          <w:lang w:val="pl-PL"/>
        </w:rPr>
        <w:t xml:space="preserve">Chrzanowskiego na lata </w:t>
      </w:r>
      <w:r w:rsidR="0064664F">
        <w:rPr>
          <w:rFonts w:cstheme="minorHAnsi"/>
          <w:sz w:val="22"/>
          <w:szCs w:val="22"/>
          <w:lang w:val="pl-PL"/>
        </w:rPr>
        <w:t>2015-2023</w:t>
      </w:r>
      <w:r w:rsidRPr="00B91FF9">
        <w:rPr>
          <w:rFonts w:cstheme="minorHAnsi"/>
          <w:sz w:val="22"/>
          <w:szCs w:val="22"/>
          <w:lang w:val="pl-PL"/>
        </w:rPr>
        <w:t>, które leżą w ich sferze kompetencyjnej,</w:t>
      </w:r>
    </w:p>
    <w:p w14:paraId="755352EC" w14:textId="61EE6537" w:rsidR="005B6984" w:rsidRPr="00B91FF9" w:rsidRDefault="005B6984" w:rsidP="005B6984">
      <w:pPr>
        <w:pStyle w:val="Akapitzlist"/>
        <w:numPr>
          <w:ilvl w:val="0"/>
          <w:numId w:val="45"/>
        </w:numPr>
        <w:spacing w:before="60" w:after="120"/>
        <w:jc w:val="both"/>
        <w:rPr>
          <w:rFonts w:cstheme="minorHAnsi"/>
          <w:sz w:val="22"/>
          <w:szCs w:val="22"/>
          <w:lang w:val="pl-PL"/>
        </w:rPr>
      </w:pPr>
      <w:r w:rsidRPr="00B91FF9">
        <w:rPr>
          <w:rFonts w:cstheme="minorHAnsi"/>
          <w:sz w:val="22"/>
          <w:szCs w:val="22"/>
          <w:lang w:val="pl-PL"/>
        </w:rPr>
        <w:t xml:space="preserve">aktywne współdziałanie z </w:t>
      </w:r>
      <w:r w:rsidR="00B91FF9" w:rsidRPr="00B91FF9">
        <w:rPr>
          <w:rFonts w:cstheme="minorHAnsi"/>
          <w:sz w:val="22"/>
          <w:szCs w:val="22"/>
          <w:lang w:val="pl-PL"/>
        </w:rPr>
        <w:t xml:space="preserve">władzami samorządów sąsiednich </w:t>
      </w:r>
      <w:r w:rsidRPr="00B91FF9">
        <w:rPr>
          <w:rFonts w:cstheme="minorHAnsi"/>
          <w:sz w:val="22"/>
          <w:szCs w:val="22"/>
          <w:lang w:val="pl-PL"/>
        </w:rPr>
        <w:t>na rzecz realizacji przedsięwzięć o znaczeniu strategicznym (ponadlokalnym), w zakresie uzgodnionych spraw stanowiących obszar wspólnego zainteresowania,</w:t>
      </w:r>
    </w:p>
    <w:p w14:paraId="0790D0A6" w14:textId="2B326DA3" w:rsidR="005B6984" w:rsidRPr="00B91FF9" w:rsidRDefault="005B6984" w:rsidP="005B6984">
      <w:pPr>
        <w:pStyle w:val="Akapitzlist"/>
        <w:numPr>
          <w:ilvl w:val="0"/>
          <w:numId w:val="45"/>
        </w:numPr>
        <w:spacing w:before="60" w:after="120"/>
        <w:jc w:val="both"/>
        <w:rPr>
          <w:rFonts w:cstheme="minorHAnsi"/>
          <w:sz w:val="22"/>
          <w:szCs w:val="22"/>
          <w:lang w:val="pl-PL"/>
        </w:rPr>
      </w:pPr>
      <w:r w:rsidRPr="00B91FF9">
        <w:rPr>
          <w:rFonts w:cstheme="minorHAnsi"/>
          <w:sz w:val="22"/>
          <w:szCs w:val="22"/>
          <w:lang w:val="pl-PL"/>
        </w:rPr>
        <w:t>aktywna współpraca z samorządem regionalnym oraz administracją rządową, umożliwiająca prezentację stanowisk, wymianę opinii oraz uzgadnianie stanowisk w s</w:t>
      </w:r>
      <w:r w:rsidR="00B91FF9" w:rsidRPr="00B91FF9">
        <w:rPr>
          <w:rFonts w:cstheme="minorHAnsi"/>
          <w:sz w:val="22"/>
          <w:szCs w:val="22"/>
          <w:lang w:val="pl-PL"/>
        </w:rPr>
        <w:t>prawach kluczowych dla rozwoju p</w:t>
      </w:r>
      <w:r w:rsidRPr="00B91FF9">
        <w:rPr>
          <w:rFonts w:cstheme="minorHAnsi"/>
          <w:sz w:val="22"/>
          <w:szCs w:val="22"/>
          <w:lang w:val="pl-PL"/>
        </w:rPr>
        <w:t xml:space="preserve">owiatu </w:t>
      </w:r>
      <w:r w:rsidR="00B91FF9" w:rsidRPr="00B91FF9">
        <w:rPr>
          <w:rFonts w:cstheme="minorHAnsi"/>
          <w:sz w:val="22"/>
          <w:szCs w:val="22"/>
          <w:lang w:val="pl-PL"/>
        </w:rPr>
        <w:t xml:space="preserve">chrzanowskiego </w:t>
      </w:r>
      <w:r w:rsidRPr="00B91FF9">
        <w:rPr>
          <w:rFonts w:cstheme="minorHAnsi"/>
          <w:sz w:val="22"/>
          <w:szCs w:val="22"/>
          <w:lang w:val="pl-PL"/>
        </w:rPr>
        <w:t>oraz mających znaczenie stra</w:t>
      </w:r>
      <w:r w:rsidR="00B91FF9" w:rsidRPr="00B91FF9">
        <w:rPr>
          <w:rFonts w:cstheme="minorHAnsi"/>
          <w:sz w:val="22"/>
          <w:szCs w:val="22"/>
          <w:lang w:val="pl-PL"/>
        </w:rPr>
        <w:t>tegiczne dla rozwoju województwa m</w:t>
      </w:r>
      <w:r w:rsidRPr="00B91FF9">
        <w:rPr>
          <w:rFonts w:cstheme="minorHAnsi"/>
          <w:sz w:val="22"/>
          <w:szCs w:val="22"/>
          <w:lang w:val="pl-PL"/>
        </w:rPr>
        <w:t>ałopolskiego.</w:t>
      </w:r>
    </w:p>
    <w:p w14:paraId="59A13610" w14:textId="11D170BE" w:rsidR="005B6984" w:rsidRPr="00B91FF9" w:rsidRDefault="005B6984" w:rsidP="005B6984">
      <w:pPr>
        <w:spacing w:before="60" w:after="120"/>
        <w:jc w:val="both"/>
        <w:rPr>
          <w:rFonts w:cstheme="minorHAnsi"/>
          <w:sz w:val="22"/>
          <w:szCs w:val="22"/>
          <w:lang w:val="pl-PL"/>
        </w:rPr>
      </w:pPr>
      <w:r w:rsidRPr="00B91FF9">
        <w:rPr>
          <w:rFonts w:cstheme="minorHAnsi"/>
          <w:sz w:val="22"/>
          <w:szCs w:val="22"/>
          <w:lang w:val="pl-PL"/>
        </w:rPr>
        <w:t xml:space="preserve">Instytucjonalną strukturę systemu </w:t>
      </w:r>
      <w:r w:rsidR="00691B4E">
        <w:rPr>
          <w:rFonts w:cstheme="minorHAnsi"/>
          <w:sz w:val="22"/>
          <w:szCs w:val="22"/>
          <w:lang w:val="pl-PL"/>
        </w:rPr>
        <w:t>wdrażania, monitorowania,</w:t>
      </w:r>
      <w:r w:rsidRPr="00B91FF9">
        <w:rPr>
          <w:rFonts w:cstheme="minorHAnsi"/>
          <w:sz w:val="22"/>
          <w:szCs w:val="22"/>
          <w:lang w:val="pl-PL"/>
        </w:rPr>
        <w:t xml:space="preserve"> ewaluacji </w:t>
      </w:r>
      <w:r w:rsidR="00691B4E">
        <w:rPr>
          <w:rFonts w:cstheme="minorHAnsi"/>
          <w:sz w:val="22"/>
          <w:szCs w:val="22"/>
          <w:lang w:val="pl-PL"/>
        </w:rPr>
        <w:t xml:space="preserve">i aktualizacji </w:t>
      </w:r>
      <w:r w:rsidRPr="00B91FF9">
        <w:rPr>
          <w:rFonts w:cstheme="minorHAnsi"/>
          <w:sz w:val="22"/>
          <w:szCs w:val="22"/>
          <w:lang w:val="pl-PL"/>
        </w:rPr>
        <w:t xml:space="preserve">Strategii Rozwoju Powiatu </w:t>
      </w:r>
      <w:r w:rsidR="00B91FF9" w:rsidRPr="00B91FF9">
        <w:rPr>
          <w:rFonts w:cstheme="minorHAnsi"/>
          <w:sz w:val="22"/>
          <w:szCs w:val="22"/>
          <w:lang w:val="pl-PL"/>
        </w:rPr>
        <w:t xml:space="preserve">Chrzanowskiego na lata </w:t>
      </w:r>
      <w:r w:rsidR="0064664F">
        <w:rPr>
          <w:rFonts w:cstheme="minorHAnsi"/>
          <w:sz w:val="22"/>
          <w:szCs w:val="22"/>
          <w:lang w:val="pl-PL"/>
        </w:rPr>
        <w:t>2015-2023</w:t>
      </w:r>
      <w:r w:rsidR="00B91FF9">
        <w:rPr>
          <w:rFonts w:cstheme="minorHAnsi"/>
          <w:sz w:val="22"/>
          <w:szCs w:val="22"/>
          <w:lang w:val="pl-PL"/>
        </w:rPr>
        <w:t xml:space="preserve"> </w:t>
      </w:r>
      <w:r w:rsidRPr="00B91FF9">
        <w:rPr>
          <w:rFonts w:cstheme="minorHAnsi"/>
          <w:sz w:val="22"/>
          <w:szCs w:val="22"/>
          <w:lang w:val="pl-PL"/>
        </w:rPr>
        <w:t>tworzą:</w:t>
      </w:r>
    </w:p>
    <w:p w14:paraId="1D4262D5" w14:textId="17DC505E" w:rsidR="00B91FF9" w:rsidRPr="00B91FF9" w:rsidRDefault="005B6984" w:rsidP="005B6984">
      <w:pPr>
        <w:pStyle w:val="Akapitzlist"/>
        <w:numPr>
          <w:ilvl w:val="0"/>
          <w:numId w:val="46"/>
        </w:numPr>
        <w:spacing w:before="60" w:after="120"/>
        <w:jc w:val="both"/>
        <w:rPr>
          <w:rFonts w:cstheme="minorHAnsi"/>
          <w:sz w:val="22"/>
          <w:szCs w:val="22"/>
          <w:lang w:val="pl-PL"/>
        </w:rPr>
      </w:pPr>
      <w:r w:rsidRPr="00B91FF9">
        <w:rPr>
          <w:rFonts w:cstheme="minorHAnsi"/>
          <w:sz w:val="22"/>
          <w:szCs w:val="22"/>
          <w:lang w:val="pl-PL"/>
        </w:rPr>
        <w:t xml:space="preserve">Rada Powiatu w </w:t>
      </w:r>
      <w:r w:rsidR="00B91FF9">
        <w:rPr>
          <w:rFonts w:cstheme="minorHAnsi"/>
          <w:sz w:val="22"/>
          <w:szCs w:val="22"/>
          <w:lang w:val="pl-PL"/>
        </w:rPr>
        <w:t>Chrzanowie</w:t>
      </w:r>
      <w:r w:rsidRPr="00B91FF9">
        <w:rPr>
          <w:rFonts w:cstheme="minorHAnsi"/>
          <w:sz w:val="22"/>
          <w:szCs w:val="22"/>
          <w:lang w:val="pl-PL"/>
        </w:rPr>
        <w:t>,</w:t>
      </w:r>
    </w:p>
    <w:p w14:paraId="62193A3A" w14:textId="2F5DA05C" w:rsidR="005B6984" w:rsidRPr="00B91FF9" w:rsidRDefault="00B91FF9" w:rsidP="005B6984">
      <w:pPr>
        <w:pStyle w:val="Akapitzlist"/>
        <w:numPr>
          <w:ilvl w:val="0"/>
          <w:numId w:val="46"/>
        </w:numPr>
        <w:spacing w:before="60" w:after="120"/>
        <w:jc w:val="both"/>
        <w:rPr>
          <w:rFonts w:cstheme="minorHAnsi"/>
          <w:sz w:val="22"/>
          <w:szCs w:val="22"/>
          <w:lang w:val="pl-PL"/>
        </w:rPr>
      </w:pPr>
      <w:r>
        <w:rPr>
          <w:rFonts w:cstheme="minorHAnsi"/>
          <w:sz w:val="22"/>
          <w:szCs w:val="22"/>
          <w:lang w:val="pl-PL"/>
        </w:rPr>
        <w:t>Zarząd Powiatu Chrzanowskiego</w:t>
      </w:r>
      <w:r w:rsidR="005B6984" w:rsidRPr="00B91FF9">
        <w:rPr>
          <w:rFonts w:cstheme="minorHAnsi"/>
          <w:sz w:val="22"/>
          <w:szCs w:val="22"/>
          <w:lang w:val="pl-PL"/>
        </w:rPr>
        <w:t>,</w:t>
      </w:r>
    </w:p>
    <w:p w14:paraId="366F1747" w14:textId="09869A26" w:rsidR="00B91FF9" w:rsidRPr="00B91FF9" w:rsidRDefault="00F50442" w:rsidP="005B6984">
      <w:pPr>
        <w:pStyle w:val="Akapitzlist"/>
        <w:numPr>
          <w:ilvl w:val="0"/>
          <w:numId w:val="46"/>
        </w:numPr>
        <w:spacing w:before="60" w:after="120"/>
        <w:jc w:val="both"/>
        <w:rPr>
          <w:rFonts w:cstheme="minorHAnsi"/>
          <w:sz w:val="22"/>
          <w:szCs w:val="22"/>
          <w:lang w:val="pl-PL"/>
        </w:rPr>
      </w:pPr>
      <w:r>
        <w:rPr>
          <w:rFonts w:cstheme="minorHAnsi"/>
          <w:sz w:val="22"/>
          <w:szCs w:val="22"/>
          <w:lang w:val="pl-PL"/>
        </w:rPr>
        <w:t xml:space="preserve">Wydział </w:t>
      </w:r>
      <w:r w:rsidR="00666FF4">
        <w:rPr>
          <w:rFonts w:cstheme="minorHAnsi"/>
          <w:sz w:val="22"/>
          <w:szCs w:val="22"/>
          <w:lang w:val="pl-PL"/>
        </w:rPr>
        <w:t xml:space="preserve">monitorujący </w:t>
      </w:r>
      <w:r>
        <w:rPr>
          <w:rFonts w:cstheme="minorHAnsi"/>
          <w:sz w:val="22"/>
          <w:szCs w:val="22"/>
          <w:lang w:val="pl-PL"/>
        </w:rPr>
        <w:t>wdrażanie</w:t>
      </w:r>
      <w:r w:rsidR="00B91FF9" w:rsidRPr="00B91FF9">
        <w:rPr>
          <w:rFonts w:cstheme="minorHAnsi"/>
          <w:sz w:val="22"/>
          <w:szCs w:val="22"/>
          <w:lang w:val="pl-PL"/>
        </w:rPr>
        <w:t xml:space="preserve"> Strategii,</w:t>
      </w:r>
    </w:p>
    <w:p w14:paraId="7ACEAFA8" w14:textId="60B19099" w:rsidR="00B91FF9" w:rsidRPr="00B91FF9" w:rsidRDefault="00F50442" w:rsidP="005B6984">
      <w:pPr>
        <w:pStyle w:val="Akapitzlist"/>
        <w:numPr>
          <w:ilvl w:val="0"/>
          <w:numId w:val="46"/>
        </w:numPr>
        <w:spacing w:before="60" w:after="120"/>
        <w:jc w:val="both"/>
        <w:rPr>
          <w:rFonts w:cstheme="minorHAnsi"/>
          <w:sz w:val="22"/>
          <w:szCs w:val="22"/>
          <w:lang w:val="pl-PL"/>
        </w:rPr>
      </w:pPr>
      <w:r>
        <w:rPr>
          <w:rFonts w:cstheme="minorHAnsi"/>
          <w:sz w:val="22"/>
          <w:szCs w:val="22"/>
          <w:lang w:val="pl-PL"/>
        </w:rPr>
        <w:t>Inne w</w:t>
      </w:r>
      <w:r w:rsidR="005B6984" w:rsidRPr="00B91FF9">
        <w:rPr>
          <w:rFonts w:cstheme="minorHAnsi"/>
          <w:sz w:val="22"/>
          <w:szCs w:val="22"/>
          <w:lang w:val="pl-PL"/>
        </w:rPr>
        <w:t xml:space="preserve">ydziały Starostwa Powiatowego w </w:t>
      </w:r>
      <w:r w:rsidR="00B91FF9" w:rsidRPr="00B91FF9">
        <w:rPr>
          <w:rFonts w:cstheme="minorHAnsi"/>
          <w:sz w:val="22"/>
          <w:szCs w:val="22"/>
          <w:lang w:val="pl-PL"/>
        </w:rPr>
        <w:t>Chrzanowie</w:t>
      </w:r>
      <w:r w:rsidR="005B6984" w:rsidRPr="00B91FF9">
        <w:rPr>
          <w:rFonts w:cstheme="minorHAnsi"/>
          <w:sz w:val="22"/>
          <w:szCs w:val="22"/>
          <w:lang w:val="pl-PL"/>
        </w:rPr>
        <w:t xml:space="preserve"> i jednostki powiatowe</w:t>
      </w:r>
      <w:r w:rsidR="00B91FF9" w:rsidRPr="00B91FF9">
        <w:rPr>
          <w:rFonts w:cstheme="minorHAnsi"/>
          <w:sz w:val="22"/>
          <w:szCs w:val="22"/>
          <w:lang w:val="pl-PL"/>
        </w:rPr>
        <w:t>,</w:t>
      </w:r>
    </w:p>
    <w:p w14:paraId="2AB70919" w14:textId="3F021D30" w:rsidR="00B91FF9" w:rsidRPr="00B91FF9" w:rsidRDefault="00B91FF9" w:rsidP="00B91FF9">
      <w:pPr>
        <w:pStyle w:val="Akapitzlist"/>
        <w:numPr>
          <w:ilvl w:val="0"/>
          <w:numId w:val="46"/>
        </w:numPr>
        <w:spacing w:before="60" w:after="120"/>
        <w:jc w:val="both"/>
        <w:rPr>
          <w:rFonts w:cstheme="minorHAnsi"/>
          <w:sz w:val="22"/>
          <w:szCs w:val="22"/>
          <w:lang w:val="pl-PL"/>
        </w:rPr>
      </w:pPr>
      <w:r w:rsidRPr="00B91FF9">
        <w:rPr>
          <w:rFonts w:cstheme="minorHAnsi"/>
          <w:sz w:val="22"/>
          <w:szCs w:val="22"/>
          <w:lang w:val="pl-PL"/>
        </w:rPr>
        <w:t>wykonawcy i partnerzy realizacyjni określeni w ramach poszczególnych kierunków interwencji</w:t>
      </w:r>
      <w:r>
        <w:rPr>
          <w:rFonts w:cstheme="minorHAnsi"/>
          <w:sz w:val="22"/>
          <w:szCs w:val="22"/>
          <w:lang w:val="pl-PL"/>
        </w:rPr>
        <w:t>.</w:t>
      </w:r>
    </w:p>
    <w:p w14:paraId="7A21135A" w14:textId="77777777" w:rsidR="00691B4E" w:rsidRPr="00691B4E" w:rsidRDefault="00691B4E" w:rsidP="00691B4E">
      <w:pPr>
        <w:spacing w:before="60" w:after="120"/>
        <w:jc w:val="both"/>
        <w:rPr>
          <w:rFonts w:cstheme="minorHAnsi"/>
          <w:sz w:val="22"/>
          <w:szCs w:val="22"/>
          <w:lang w:val="pl-PL"/>
        </w:rPr>
      </w:pPr>
    </w:p>
    <w:p w14:paraId="4787039F" w14:textId="21A2B5B1" w:rsidR="00691B4E" w:rsidRPr="00691B4E" w:rsidRDefault="00691B4E" w:rsidP="00691B4E">
      <w:pPr>
        <w:spacing w:before="60" w:after="120"/>
        <w:jc w:val="both"/>
        <w:rPr>
          <w:rFonts w:cstheme="minorHAnsi"/>
          <w:b/>
          <w:sz w:val="22"/>
          <w:szCs w:val="22"/>
          <w:lang w:val="pl-PL"/>
        </w:rPr>
      </w:pPr>
      <w:r w:rsidRPr="00691B4E">
        <w:rPr>
          <w:rFonts w:cstheme="minorHAnsi"/>
          <w:b/>
          <w:sz w:val="22"/>
          <w:szCs w:val="22"/>
          <w:lang w:val="pl-PL"/>
        </w:rPr>
        <w:t>Poziom organizacyjny</w:t>
      </w:r>
    </w:p>
    <w:p w14:paraId="0D6E98BB" w14:textId="6C9B1186" w:rsidR="00691B4E" w:rsidRPr="00691B4E" w:rsidRDefault="00691B4E" w:rsidP="00691B4E">
      <w:pPr>
        <w:spacing w:before="60" w:after="120"/>
        <w:jc w:val="both"/>
        <w:rPr>
          <w:rFonts w:cstheme="minorHAnsi"/>
          <w:sz w:val="22"/>
          <w:szCs w:val="22"/>
          <w:lang w:val="pl-PL"/>
        </w:rPr>
      </w:pPr>
      <w:r>
        <w:rPr>
          <w:rFonts w:cstheme="minorHAnsi"/>
          <w:sz w:val="22"/>
          <w:szCs w:val="22"/>
          <w:lang w:val="pl-PL"/>
        </w:rPr>
        <w:t>Strategia</w:t>
      </w:r>
      <w:r w:rsidRPr="00B91FF9">
        <w:rPr>
          <w:rFonts w:cstheme="minorHAnsi"/>
          <w:sz w:val="22"/>
          <w:szCs w:val="22"/>
          <w:lang w:val="pl-PL"/>
        </w:rPr>
        <w:t xml:space="preserve"> Rozwoju Powiatu Chrzanowskiego na lata </w:t>
      </w:r>
      <w:r w:rsidR="0064664F">
        <w:rPr>
          <w:rFonts w:cstheme="minorHAnsi"/>
          <w:sz w:val="22"/>
          <w:szCs w:val="22"/>
          <w:lang w:val="pl-PL"/>
        </w:rPr>
        <w:t>2015-2023</w:t>
      </w:r>
      <w:r w:rsidRPr="00691B4E">
        <w:rPr>
          <w:rFonts w:cstheme="minorHAnsi"/>
          <w:sz w:val="22"/>
          <w:szCs w:val="22"/>
          <w:lang w:val="pl-PL"/>
        </w:rPr>
        <w:t xml:space="preserve"> proponuje zadania i projekty, które stanowią wyzwania dla całej społeczności </w:t>
      </w:r>
      <w:r>
        <w:rPr>
          <w:rFonts w:cstheme="minorHAnsi"/>
          <w:sz w:val="22"/>
          <w:szCs w:val="22"/>
          <w:lang w:val="pl-PL"/>
        </w:rPr>
        <w:t>powiatu</w:t>
      </w:r>
      <w:r w:rsidRPr="00691B4E">
        <w:rPr>
          <w:rFonts w:cstheme="minorHAnsi"/>
          <w:sz w:val="22"/>
          <w:szCs w:val="22"/>
          <w:lang w:val="pl-PL"/>
        </w:rPr>
        <w:t xml:space="preserve"> – władz samorządowych, </w:t>
      </w:r>
      <w:r>
        <w:rPr>
          <w:rFonts w:cstheme="minorHAnsi"/>
          <w:sz w:val="22"/>
          <w:szCs w:val="22"/>
          <w:lang w:val="pl-PL"/>
        </w:rPr>
        <w:t>instytucji publicznych</w:t>
      </w:r>
      <w:r w:rsidRPr="00691B4E">
        <w:rPr>
          <w:rFonts w:cstheme="minorHAnsi"/>
          <w:sz w:val="22"/>
          <w:szCs w:val="22"/>
          <w:lang w:val="pl-PL"/>
        </w:rPr>
        <w:t xml:space="preserve">, partnerów prywatnych i pozarządowych, mieszkańców, a także partnerów zewnętrznych. Wdrażanie Strategii, zawierającej zadania będące w kompetencjach wielu podmiotów, wymaga ścisłej koordynacji i współpracy pomiędzy zainteresowanymi stronami. Stąd też efektywność realizacji celów wyodrębnionych w Strategii w dużej mierze będzie zależała od </w:t>
      </w:r>
      <w:r w:rsidR="00666FF4">
        <w:rPr>
          <w:rFonts w:cstheme="minorHAnsi"/>
          <w:sz w:val="22"/>
          <w:szCs w:val="22"/>
          <w:lang w:val="pl-PL"/>
        </w:rPr>
        <w:t>monitorowania</w:t>
      </w:r>
      <w:r w:rsidR="00F50442">
        <w:rPr>
          <w:rFonts w:cstheme="minorHAnsi"/>
          <w:sz w:val="22"/>
          <w:szCs w:val="22"/>
          <w:lang w:val="pl-PL"/>
        </w:rPr>
        <w:t xml:space="preserve"> tego procesu</w:t>
      </w:r>
      <w:r w:rsidRPr="00691B4E">
        <w:rPr>
          <w:rFonts w:cstheme="minorHAnsi"/>
          <w:sz w:val="22"/>
          <w:szCs w:val="22"/>
          <w:lang w:val="pl-PL"/>
        </w:rPr>
        <w:t>.</w:t>
      </w:r>
    </w:p>
    <w:p w14:paraId="66E5F6A7" w14:textId="4D140878" w:rsidR="00691B4E" w:rsidRPr="00691B4E" w:rsidRDefault="00691B4E" w:rsidP="00691B4E">
      <w:pPr>
        <w:spacing w:before="60" w:after="120"/>
        <w:jc w:val="both"/>
        <w:rPr>
          <w:rFonts w:cstheme="minorHAnsi"/>
          <w:sz w:val="22"/>
          <w:szCs w:val="22"/>
          <w:lang w:val="pl-PL"/>
        </w:rPr>
      </w:pPr>
      <w:r w:rsidRPr="00691B4E">
        <w:rPr>
          <w:rFonts w:cstheme="minorHAnsi"/>
          <w:sz w:val="22"/>
          <w:szCs w:val="22"/>
          <w:lang w:val="pl-PL"/>
        </w:rPr>
        <w:t xml:space="preserve">Do zadań </w:t>
      </w:r>
      <w:r w:rsidR="00F50442">
        <w:rPr>
          <w:rFonts w:cstheme="minorHAnsi"/>
          <w:sz w:val="22"/>
          <w:szCs w:val="22"/>
          <w:lang w:val="pl-PL"/>
        </w:rPr>
        <w:t xml:space="preserve">wydziału </w:t>
      </w:r>
      <w:r w:rsidR="00666FF4">
        <w:rPr>
          <w:rFonts w:cstheme="minorHAnsi"/>
          <w:sz w:val="22"/>
          <w:szCs w:val="22"/>
          <w:lang w:val="pl-PL"/>
        </w:rPr>
        <w:t>monitorującego</w:t>
      </w:r>
      <w:r w:rsidR="00F50442">
        <w:rPr>
          <w:rFonts w:cstheme="minorHAnsi"/>
          <w:sz w:val="22"/>
          <w:szCs w:val="22"/>
          <w:lang w:val="pl-PL"/>
        </w:rPr>
        <w:t xml:space="preserve"> wdrażanie</w:t>
      </w:r>
      <w:r w:rsidRPr="00691B4E">
        <w:rPr>
          <w:rFonts w:cstheme="minorHAnsi"/>
          <w:sz w:val="22"/>
          <w:szCs w:val="22"/>
          <w:lang w:val="pl-PL"/>
        </w:rPr>
        <w:t xml:space="preserve"> Strategii należeć będzie w szczególności:</w:t>
      </w:r>
    </w:p>
    <w:p w14:paraId="1F3451C4" w14:textId="6EFF3EA7" w:rsidR="00691B4E" w:rsidRPr="00691B4E" w:rsidRDefault="00F50442" w:rsidP="00691B4E">
      <w:pPr>
        <w:pStyle w:val="Akapitzlist"/>
        <w:numPr>
          <w:ilvl w:val="0"/>
          <w:numId w:val="47"/>
        </w:numPr>
        <w:spacing w:before="60" w:after="120"/>
        <w:contextualSpacing w:val="0"/>
        <w:jc w:val="both"/>
        <w:rPr>
          <w:rFonts w:cstheme="minorHAnsi"/>
          <w:sz w:val="22"/>
          <w:szCs w:val="22"/>
          <w:lang w:val="pl-PL"/>
        </w:rPr>
      </w:pPr>
      <w:r>
        <w:rPr>
          <w:rFonts w:cstheme="minorHAnsi"/>
          <w:sz w:val="22"/>
          <w:szCs w:val="22"/>
          <w:lang w:val="pl-PL"/>
        </w:rPr>
        <w:t>monitorowanie</w:t>
      </w:r>
      <w:r w:rsidR="00691B4E" w:rsidRPr="00691B4E">
        <w:rPr>
          <w:rFonts w:cstheme="minorHAnsi"/>
          <w:sz w:val="22"/>
          <w:szCs w:val="22"/>
          <w:lang w:val="pl-PL"/>
        </w:rPr>
        <w:t xml:space="preserve"> realizacji kierunków interwencji (kluczowych</w:t>
      </w:r>
      <w:r w:rsidR="00E2228D">
        <w:rPr>
          <w:rFonts w:cstheme="minorHAnsi"/>
          <w:sz w:val="22"/>
          <w:szCs w:val="22"/>
          <w:lang w:val="pl-PL"/>
        </w:rPr>
        <w:t xml:space="preserve"> projektów i</w:t>
      </w:r>
      <w:r>
        <w:rPr>
          <w:rFonts w:cstheme="minorHAnsi"/>
          <w:sz w:val="22"/>
          <w:szCs w:val="22"/>
          <w:lang w:val="pl-PL"/>
        </w:rPr>
        <w:t xml:space="preserve"> zadań),</w:t>
      </w:r>
    </w:p>
    <w:p w14:paraId="2FCA8840" w14:textId="01AF73D3" w:rsidR="00691B4E" w:rsidRPr="00691B4E" w:rsidRDefault="00691B4E" w:rsidP="00F50442">
      <w:pPr>
        <w:pStyle w:val="Akapitzlist"/>
        <w:numPr>
          <w:ilvl w:val="0"/>
          <w:numId w:val="47"/>
        </w:numPr>
        <w:spacing w:before="60" w:after="120"/>
        <w:contextualSpacing w:val="0"/>
        <w:jc w:val="both"/>
        <w:rPr>
          <w:rFonts w:cstheme="minorHAnsi"/>
          <w:sz w:val="22"/>
          <w:szCs w:val="22"/>
          <w:lang w:val="pl-PL"/>
        </w:rPr>
      </w:pPr>
      <w:r w:rsidRPr="00691B4E">
        <w:rPr>
          <w:rFonts w:cstheme="minorHAnsi"/>
          <w:sz w:val="22"/>
          <w:szCs w:val="22"/>
          <w:lang w:val="pl-PL"/>
        </w:rPr>
        <w:t>przyjmowanie propozycji nowych zadań od partnerów realizacyjnych i odbiorców przedsięwzięć strategicznych,</w:t>
      </w:r>
    </w:p>
    <w:p w14:paraId="07D9DAAB" w14:textId="0FEFBC3C" w:rsidR="00691B4E" w:rsidRPr="00691B4E" w:rsidRDefault="00691B4E" w:rsidP="00F50442">
      <w:pPr>
        <w:pStyle w:val="Akapitzlist"/>
        <w:numPr>
          <w:ilvl w:val="0"/>
          <w:numId w:val="47"/>
        </w:numPr>
        <w:spacing w:before="60" w:after="120"/>
        <w:contextualSpacing w:val="0"/>
        <w:jc w:val="both"/>
        <w:rPr>
          <w:rFonts w:cstheme="minorHAnsi"/>
          <w:sz w:val="22"/>
          <w:szCs w:val="22"/>
          <w:lang w:val="pl-PL"/>
        </w:rPr>
      </w:pPr>
      <w:r w:rsidRPr="00691B4E">
        <w:rPr>
          <w:rFonts w:cstheme="minorHAnsi"/>
          <w:sz w:val="22"/>
          <w:szCs w:val="22"/>
          <w:lang w:val="pl-PL"/>
        </w:rPr>
        <w:t xml:space="preserve">harmonizacja realizacji działań zapisanych w Strategii i </w:t>
      </w:r>
      <w:r w:rsidR="00666FF4">
        <w:rPr>
          <w:rFonts w:cstheme="minorHAnsi"/>
          <w:sz w:val="22"/>
          <w:szCs w:val="22"/>
          <w:lang w:val="pl-PL"/>
        </w:rPr>
        <w:t>w</w:t>
      </w:r>
      <w:r w:rsidRPr="00691B4E">
        <w:rPr>
          <w:rFonts w:cstheme="minorHAnsi"/>
          <w:sz w:val="22"/>
          <w:szCs w:val="22"/>
          <w:lang w:val="pl-PL"/>
        </w:rPr>
        <w:t xml:space="preserve"> dokumentach </w:t>
      </w:r>
      <w:r w:rsidR="00666FF4">
        <w:rPr>
          <w:rFonts w:cstheme="minorHAnsi"/>
          <w:sz w:val="22"/>
          <w:szCs w:val="22"/>
          <w:lang w:val="pl-PL"/>
        </w:rPr>
        <w:t>wyższego rzędu wobec Strategii Rozwoju Powiatu Chrzanowskiego na lata 2015-2023</w:t>
      </w:r>
      <w:r w:rsidRPr="00691B4E">
        <w:rPr>
          <w:rFonts w:cstheme="minorHAnsi"/>
          <w:sz w:val="22"/>
          <w:szCs w:val="22"/>
          <w:lang w:val="pl-PL"/>
        </w:rPr>
        <w:t>,</w:t>
      </w:r>
    </w:p>
    <w:p w14:paraId="4BA67650" w14:textId="5B8F9110" w:rsidR="00691B4E" w:rsidRPr="00F50442" w:rsidRDefault="00F50442" w:rsidP="00691B4E">
      <w:pPr>
        <w:pStyle w:val="Akapitzlist"/>
        <w:numPr>
          <w:ilvl w:val="0"/>
          <w:numId w:val="47"/>
        </w:numPr>
        <w:spacing w:before="60" w:after="120"/>
        <w:contextualSpacing w:val="0"/>
        <w:jc w:val="both"/>
        <w:rPr>
          <w:rFonts w:cstheme="minorHAnsi"/>
          <w:sz w:val="22"/>
          <w:szCs w:val="22"/>
          <w:lang w:val="pl-PL"/>
        </w:rPr>
      </w:pPr>
      <w:r w:rsidRPr="00F50442">
        <w:rPr>
          <w:rFonts w:cstheme="minorHAnsi"/>
          <w:sz w:val="22"/>
          <w:szCs w:val="22"/>
          <w:lang w:val="pl-PL"/>
        </w:rPr>
        <w:t xml:space="preserve">monitoring i ewaluacja oraz </w:t>
      </w:r>
      <w:r w:rsidR="00691B4E" w:rsidRPr="00F50442">
        <w:rPr>
          <w:rFonts w:cstheme="minorHAnsi"/>
          <w:sz w:val="22"/>
          <w:szCs w:val="22"/>
          <w:lang w:val="pl-PL"/>
        </w:rPr>
        <w:t>przygotowywanie sprawozdań z realizacji Strategii,</w:t>
      </w:r>
    </w:p>
    <w:p w14:paraId="1118763A" w14:textId="6C529336" w:rsidR="00691B4E" w:rsidRPr="00691B4E" w:rsidRDefault="00691B4E" w:rsidP="00691B4E">
      <w:pPr>
        <w:pStyle w:val="Akapitzlist"/>
        <w:numPr>
          <w:ilvl w:val="0"/>
          <w:numId w:val="47"/>
        </w:numPr>
        <w:spacing w:before="60" w:after="120"/>
        <w:contextualSpacing w:val="0"/>
        <w:jc w:val="both"/>
        <w:rPr>
          <w:rFonts w:cstheme="minorHAnsi"/>
          <w:sz w:val="22"/>
          <w:szCs w:val="22"/>
          <w:lang w:val="pl-PL"/>
        </w:rPr>
      </w:pPr>
      <w:r w:rsidRPr="00691B4E">
        <w:rPr>
          <w:rFonts w:cstheme="minorHAnsi"/>
          <w:sz w:val="22"/>
          <w:szCs w:val="22"/>
          <w:lang w:val="pl-PL"/>
        </w:rPr>
        <w:t>zapewnienie działań w zakresie informacji i promocji Strategii.</w:t>
      </w:r>
    </w:p>
    <w:p w14:paraId="470F5F2F" w14:textId="57D26140" w:rsidR="00094B55" w:rsidRDefault="00691B4E" w:rsidP="00691B4E">
      <w:pPr>
        <w:spacing w:before="60" w:after="120"/>
        <w:jc w:val="both"/>
        <w:rPr>
          <w:rFonts w:cstheme="minorHAnsi"/>
          <w:sz w:val="22"/>
          <w:szCs w:val="22"/>
          <w:lang w:val="pl-PL"/>
        </w:rPr>
      </w:pPr>
      <w:r w:rsidRPr="00691B4E">
        <w:rPr>
          <w:rFonts w:cstheme="minorHAnsi"/>
          <w:sz w:val="22"/>
          <w:szCs w:val="22"/>
          <w:lang w:val="pl-PL"/>
        </w:rPr>
        <w:t>Wszyscy partnerzy realizujący zadania zdefiniowane w Strategii</w:t>
      </w:r>
      <w:r w:rsidR="00F50442">
        <w:rPr>
          <w:rFonts w:cstheme="minorHAnsi"/>
          <w:sz w:val="22"/>
          <w:szCs w:val="22"/>
          <w:lang w:val="pl-PL"/>
        </w:rPr>
        <w:t xml:space="preserve">, w tym inne wydziały i jednostki powiatowe, </w:t>
      </w:r>
      <w:r w:rsidRPr="00691B4E">
        <w:rPr>
          <w:rFonts w:cstheme="minorHAnsi"/>
          <w:sz w:val="22"/>
          <w:szCs w:val="22"/>
          <w:lang w:val="pl-PL"/>
        </w:rPr>
        <w:t xml:space="preserve">będą poproszeni </w:t>
      </w:r>
      <w:r w:rsidR="00F50442">
        <w:rPr>
          <w:rFonts w:cstheme="minorHAnsi"/>
          <w:sz w:val="22"/>
          <w:szCs w:val="22"/>
          <w:lang w:val="pl-PL"/>
        </w:rPr>
        <w:t xml:space="preserve">przez Zarząd Powiatu </w:t>
      </w:r>
      <w:r w:rsidRPr="00691B4E">
        <w:rPr>
          <w:rFonts w:cstheme="minorHAnsi"/>
          <w:sz w:val="22"/>
          <w:szCs w:val="22"/>
          <w:lang w:val="pl-PL"/>
        </w:rPr>
        <w:t xml:space="preserve">o aktywną współpracę </w:t>
      </w:r>
      <w:r>
        <w:rPr>
          <w:rFonts w:cstheme="minorHAnsi"/>
          <w:sz w:val="22"/>
          <w:szCs w:val="22"/>
          <w:lang w:val="pl-PL"/>
        </w:rPr>
        <w:t xml:space="preserve">z </w:t>
      </w:r>
      <w:r w:rsidR="00666FF4">
        <w:rPr>
          <w:rFonts w:cstheme="minorHAnsi"/>
          <w:sz w:val="22"/>
          <w:szCs w:val="22"/>
          <w:lang w:val="pl-PL"/>
        </w:rPr>
        <w:t>wydziałem monitorującym</w:t>
      </w:r>
      <w:r w:rsidR="00F50442">
        <w:rPr>
          <w:rFonts w:cstheme="minorHAnsi"/>
          <w:sz w:val="22"/>
          <w:szCs w:val="22"/>
          <w:lang w:val="pl-PL"/>
        </w:rPr>
        <w:t xml:space="preserve"> wdrażanie</w:t>
      </w:r>
      <w:r>
        <w:rPr>
          <w:rFonts w:cstheme="minorHAnsi"/>
          <w:sz w:val="22"/>
          <w:szCs w:val="22"/>
          <w:lang w:val="pl-PL"/>
        </w:rPr>
        <w:t xml:space="preserve"> Strategii.</w:t>
      </w:r>
    </w:p>
    <w:p w14:paraId="62B3DA9A" w14:textId="77777777" w:rsidR="00BF32E7" w:rsidRDefault="00BF32E7" w:rsidP="00691B4E">
      <w:pPr>
        <w:spacing w:before="60" w:after="120"/>
        <w:jc w:val="both"/>
        <w:rPr>
          <w:rFonts w:cstheme="minorHAnsi"/>
          <w:sz w:val="22"/>
          <w:szCs w:val="22"/>
          <w:lang w:val="pl-PL"/>
        </w:rPr>
      </w:pPr>
    </w:p>
    <w:p w14:paraId="1237F010" w14:textId="77777777" w:rsidR="008B0CD5" w:rsidRPr="008B0CD5" w:rsidRDefault="008B0CD5" w:rsidP="008B0CD5">
      <w:pPr>
        <w:spacing w:before="60" w:after="120"/>
        <w:jc w:val="both"/>
        <w:rPr>
          <w:rFonts w:cstheme="minorHAnsi"/>
          <w:b/>
          <w:sz w:val="22"/>
          <w:szCs w:val="22"/>
          <w:lang w:val="pl-PL"/>
        </w:rPr>
      </w:pPr>
      <w:r w:rsidRPr="008B0CD5">
        <w:rPr>
          <w:rFonts w:cstheme="minorHAnsi"/>
          <w:b/>
          <w:sz w:val="22"/>
          <w:szCs w:val="22"/>
          <w:lang w:val="pl-PL"/>
        </w:rPr>
        <w:t>Monitoring i ewaluacja</w:t>
      </w:r>
    </w:p>
    <w:p w14:paraId="07015129" w14:textId="04B70C55" w:rsidR="008B0CD5" w:rsidRPr="008B0CD5" w:rsidRDefault="008B0CD5" w:rsidP="008B0CD5">
      <w:pPr>
        <w:spacing w:before="60" w:after="120"/>
        <w:jc w:val="both"/>
        <w:rPr>
          <w:rFonts w:cstheme="minorHAnsi"/>
          <w:sz w:val="22"/>
          <w:szCs w:val="22"/>
          <w:lang w:val="pl-PL"/>
        </w:rPr>
      </w:pPr>
      <w:r w:rsidRPr="008B0CD5">
        <w:rPr>
          <w:rFonts w:cstheme="minorHAnsi"/>
          <w:sz w:val="22"/>
          <w:szCs w:val="22"/>
          <w:lang w:val="pl-PL"/>
        </w:rPr>
        <w:t>Monitoring oznacza systematyczne i ciągłe zbieranie, analizę</w:t>
      </w:r>
      <w:r w:rsidR="00E2228D">
        <w:rPr>
          <w:rFonts w:cstheme="minorHAnsi"/>
          <w:sz w:val="22"/>
          <w:szCs w:val="22"/>
          <w:lang w:val="pl-PL"/>
        </w:rPr>
        <w:t xml:space="preserve"> i wykorzystywanie informacji o </w:t>
      </w:r>
      <w:r w:rsidRPr="008B0CD5">
        <w:rPr>
          <w:rFonts w:cstheme="minorHAnsi"/>
          <w:sz w:val="22"/>
          <w:szCs w:val="22"/>
          <w:lang w:val="pl-PL"/>
        </w:rPr>
        <w:t>przebiegu wdrażania Strategii na potrzeby zarządzania oraz bieżącego podejmowania decyzji. Monitoring jest działaniem towarzyszącym procesowi wdrażania Strategii – pozwala na sprawdzanie poziomu realizacji kierunków interwencji oraz wskazuje na ewentualną potrzebę podjęcia działań korygujących.</w:t>
      </w:r>
    </w:p>
    <w:p w14:paraId="58933FF9" w14:textId="29C07A70" w:rsidR="008B0CD5" w:rsidRDefault="008B0CD5" w:rsidP="008B0CD5">
      <w:pPr>
        <w:spacing w:before="60" w:after="120"/>
        <w:jc w:val="both"/>
        <w:rPr>
          <w:rFonts w:cstheme="minorHAnsi"/>
          <w:sz w:val="22"/>
          <w:szCs w:val="22"/>
          <w:lang w:val="pl-PL"/>
        </w:rPr>
      </w:pPr>
      <w:r w:rsidRPr="00DF4B3A">
        <w:rPr>
          <w:rFonts w:cstheme="minorHAnsi"/>
          <w:sz w:val="22"/>
          <w:szCs w:val="22"/>
          <w:u w:val="single"/>
          <w:lang w:val="pl-PL"/>
        </w:rPr>
        <w:t>Sprawozdawczoś</w:t>
      </w:r>
      <w:r w:rsidR="005617BA">
        <w:rPr>
          <w:rFonts w:cstheme="minorHAnsi"/>
          <w:sz w:val="22"/>
          <w:szCs w:val="22"/>
          <w:u w:val="single"/>
          <w:lang w:val="pl-PL"/>
        </w:rPr>
        <w:t xml:space="preserve">ć </w:t>
      </w:r>
      <w:r w:rsidR="00B32B07">
        <w:rPr>
          <w:rFonts w:cstheme="minorHAnsi"/>
          <w:sz w:val="22"/>
          <w:szCs w:val="22"/>
          <w:u w:val="single"/>
          <w:lang w:val="pl-PL"/>
        </w:rPr>
        <w:t xml:space="preserve">analityczna </w:t>
      </w:r>
      <w:r w:rsidR="005617BA">
        <w:rPr>
          <w:rFonts w:cstheme="minorHAnsi"/>
          <w:sz w:val="22"/>
          <w:szCs w:val="22"/>
          <w:u w:val="single"/>
          <w:lang w:val="pl-PL"/>
        </w:rPr>
        <w:t xml:space="preserve">realizowana będzie w okresach </w:t>
      </w:r>
      <w:r w:rsidR="00F50442">
        <w:rPr>
          <w:rFonts w:cstheme="minorHAnsi"/>
          <w:sz w:val="22"/>
          <w:szCs w:val="22"/>
          <w:u w:val="single"/>
          <w:lang w:val="pl-PL"/>
        </w:rPr>
        <w:t>dwuletnich</w:t>
      </w:r>
      <w:r w:rsidRPr="00DF4B3A">
        <w:rPr>
          <w:rFonts w:cstheme="minorHAnsi"/>
          <w:sz w:val="22"/>
          <w:szCs w:val="22"/>
          <w:u w:val="single"/>
          <w:lang w:val="pl-PL"/>
        </w:rPr>
        <w:t>, w oparciu o analizę wskaźnikową</w:t>
      </w:r>
      <w:r w:rsidRPr="008B0CD5">
        <w:rPr>
          <w:rFonts w:cstheme="minorHAnsi"/>
          <w:sz w:val="22"/>
          <w:szCs w:val="22"/>
          <w:lang w:val="pl-PL"/>
        </w:rPr>
        <w:t xml:space="preserve">, opracowywaną przez </w:t>
      </w:r>
      <w:r w:rsidR="00F50442">
        <w:rPr>
          <w:rFonts w:cstheme="minorHAnsi"/>
          <w:sz w:val="22"/>
          <w:szCs w:val="22"/>
          <w:lang w:val="pl-PL"/>
        </w:rPr>
        <w:t xml:space="preserve">wydział </w:t>
      </w:r>
      <w:r w:rsidR="00666FF4">
        <w:rPr>
          <w:rFonts w:cstheme="minorHAnsi"/>
          <w:sz w:val="22"/>
          <w:szCs w:val="22"/>
          <w:lang w:val="pl-PL"/>
        </w:rPr>
        <w:t>monitorujący</w:t>
      </w:r>
      <w:r w:rsidR="00F50442">
        <w:rPr>
          <w:rFonts w:cstheme="minorHAnsi"/>
          <w:sz w:val="22"/>
          <w:szCs w:val="22"/>
          <w:lang w:val="pl-PL"/>
        </w:rPr>
        <w:t xml:space="preserve"> wdrażanie</w:t>
      </w:r>
      <w:r w:rsidRPr="008B0CD5">
        <w:rPr>
          <w:rFonts w:cstheme="minorHAnsi"/>
          <w:sz w:val="22"/>
          <w:szCs w:val="22"/>
          <w:lang w:val="pl-PL"/>
        </w:rPr>
        <w:t xml:space="preserve"> Strategii na podstawie statystyki publicznej, w tym </w:t>
      </w:r>
      <w:r>
        <w:rPr>
          <w:rFonts w:cstheme="minorHAnsi"/>
          <w:sz w:val="22"/>
          <w:szCs w:val="22"/>
          <w:lang w:val="pl-PL"/>
        </w:rPr>
        <w:t xml:space="preserve">powiatowej i </w:t>
      </w:r>
      <w:r w:rsidR="00666FF4">
        <w:rPr>
          <w:rFonts w:cstheme="minorHAnsi"/>
          <w:sz w:val="22"/>
          <w:szCs w:val="22"/>
          <w:lang w:val="pl-PL"/>
        </w:rPr>
        <w:t>gminnej</w:t>
      </w:r>
      <w:r w:rsidRPr="008B0CD5">
        <w:rPr>
          <w:rFonts w:cstheme="minorHAnsi"/>
          <w:sz w:val="22"/>
          <w:szCs w:val="22"/>
          <w:lang w:val="pl-PL"/>
        </w:rPr>
        <w:t xml:space="preserve"> oraz statystyk realizatorów i partnerów realizacyjnych. Wśród najważniejszych źródeł danych i informacji można wskazać:</w:t>
      </w:r>
    </w:p>
    <w:p w14:paraId="240A287F" w14:textId="19C36CEA" w:rsidR="008B0CD5" w:rsidRDefault="008B0CD5" w:rsidP="008B0CD5">
      <w:pPr>
        <w:pStyle w:val="Akapitzlist"/>
        <w:numPr>
          <w:ilvl w:val="0"/>
          <w:numId w:val="48"/>
        </w:numPr>
        <w:spacing w:before="60" w:after="120"/>
        <w:jc w:val="both"/>
        <w:rPr>
          <w:rFonts w:cstheme="minorHAnsi"/>
          <w:sz w:val="22"/>
          <w:szCs w:val="22"/>
          <w:lang w:val="pl-PL"/>
        </w:rPr>
      </w:pPr>
      <w:r w:rsidRPr="008B0CD5">
        <w:rPr>
          <w:rFonts w:cstheme="minorHAnsi"/>
          <w:sz w:val="22"/>
          <w:szCs w:val="22"/>
          <w:lang w:val="pl-PL"/>
        </w:rPr>
        <w:t>statystykę publiczną – generowaną przez Główny Urząd Statystyczny w ramach Banku Danych Lokalnych – z uwzględnieniem opóźnienia w zamieszczaniu aktualnych danych statystycznych w Banku Danych Lokalnych,</w:t>
      </w:r>
    </w:p>
    <w:p w14:paraId="48C1A622" w14:textId="14B9F247" w:rsidR="008B0CD5" w:rsidRDefault="008B0CD5" w:rsidP="008B0CD5">
      <w:pPr>
        <w:pStyle w:val="Akapitzlist"/>
        <w:numPr>
          <w:ilvl w:val="0"/>
          <w:numId w:val="48"/>
        </w:numPr>
        <w:spacing w:before="60" w:after="120"/>
        <w:jc w:val="both"/>
        <w:rPr>
          <w:rFonts w:cstheme="minorHAnsi"/>
          <w:sz w:val="22"/>
          <w:szCs w:val="22"/>
          <w:lang w:val="pl-PL"/>
        </w:rPr>
      </w:pPr>
      <w:r w:rsidRPr="008B0CD5">
        <w:rPr>
          <w:rFonts w:cstheme="minorHAnsi"/>
          <w:sz w:val="22"/>
          <w:szCs w:val="22"/>
          <w:lang w:val="pl-PL"/>
        </w:rPr>
        <w:t xml:space="preserve">statystykę prowadzoną przez samorząd </w:t>
      </w:r>
      <w:r w:rsidR="00E2228D">
        <w:rPr>
          <w:rFonts w:cstheme="minorHAnsi"/>
          <w:sz w:val="22"/>
          <w:szCs w:val="22"/>
          <w:lang w:val="pl-PL"/>
        </w:rPr>
        <w:t>powiatowy</w:t>
      </w:r>
      <w:r>
        <w:rPr>
          <w:rFonts w:cstheme="minorHAnsi"/>
          <w:sz w:val="22"/>
          <w:szCs w:val="22"/>
          <w:lang w:val="pl-PL"/>
        </w:rPr>
        <w:t xml:space="preserve"> </w:t>
      </w:r>
      <w:r w:rsidRPr="008B0CD5">
        <w:rPr>
          <w:rFonts w:cstheme="minorHAnsi"/>
          <w:sz w:val="22"/>
          <w:szCs w:val="22"/>
          <w:lang w:val="pl-PL"/>
        </w:rPr>
        <w:t xml:space="preserve">– generowaną i gromadzoną przez poszczególne </w:t>
      </w:r>
      <w:r w:rsidR="00F50442">
        <w:rPr>
          <w:rFonts w:cstheme="minorHAnsi"/>
          <w:sz w:val="22"/>
          <w:szCs w:val="22"/>
          <w:lang w:val="pl-PL"/>
        </w:rPr>
        <w:t>w</w:t>
      </w:r>
      <w:r w:rsidRPr="00B91FF9">
        <w:rPr>
          <w:rFonts w:cstheme="minorHAnsi"/>
          <w:sz w:val="22"/>
          <w:szCs w:val="22"/>
          <w:lang w:val="pl-PL"/>
        </w:rPr>
        <w:t>ydziały Starostwa Powiatowego w Chrzanowie i jednostki powiatowe</w:t>
      </w:r>
      <w:r>
        <w:rPr>
          <w:rFonts w:cstheme="minorHAnsi"/>
          <w:sz w:val="22"/>
          <w:szCs w:val="22"/>
          <w:lang w:val="pl-PL"/>
        </w:rPr>
        <w:t>,</w:t>
      </w:r>
    </w:p>
    <w:p w14:paraId="607D57F5" w14:textId="77777777" w:rsidR="008B0CD5" w:rsidRDefault="008B0CD5" w:rsidP="008B0CD5">
      <w:pPr>
        <w:pStyle w:val="Akapitzlist"/>
        <w:numPr>
          <w:ilvl w:val="0"/>
          <w:numId w:val="48"/>
        </w:numPr>
        <w:spacing w:before="60" w:after="120"/>
        <w:jc w:val="both"/>
        <w:rPr>
          <w:rFonts w:cstheme="minorHAnsi"/>
          <w:sz w:val="22"/>
          <w:szCs w:val="22"/>
          <w:lang w:val="pl-PL"/>
        </w:rPr>
      </w:pPr>
      <w:r w:rsidRPr="008B0CD5">
        <w:rPr>
          <w:rFonts w:cstheme="minorHAnsi"/>
          <w:sz w:val="22"/>
          <w:szCs w:val="22"/>
          <w:lang w:val="pl-PL"/>
        </w:rPr>
        <w:t>statystykę prowadzoną przez samorząd</w:t>
      </w:r>
      <w:r>
        <w:rPr>
          <w:rFonts w:cstheme="minorHAnsi"/>
          <w:sz w:val="22"/>
          <w:szCs w:val="22"/>
          <w:lang w:val="pl-PL"/>
        </w:rPr>
        <w:t>y</w:t>
      </w:r>
      <w:r w:rsidRPr="008B0CD5">
        <w:rPr>
          <w:rFonts w:cstheme="minorHAnsi"/>
          <w:sz w:val="22"/>
          <w:szCs w:val="22"/>
          <w:lang w:val="pl-PL"/>
        </w:rPr>
        <w:t xml:space="preserve"> </w:t>
      </w:r>
      <w:r>
        <w:rPr>
          <w:rFonts w:cstheme="minorHAnsi"/>
          <w:sz w:val="22"/>
          <w:szCs w:val="22"/>
          <w:lang w:val="pl-PL"/>
        </w:rPr>
        <w:t xml:space="preserve">gminne </w:t>
      </w:r>
      <w:r w:rsidRPr="008B0CD5">
        <w:rPr>
          <w:rFonts w:cstheme="minorHAnsi"/>
          <w:sz w:val="22"/>
          <w:szCs w:val="22"/>
          <w:lang w:val="pl-PL"/>
        </w:rPr>
        <w:t xml:space="preserve">– generowaną i gromadzoną przez poszczególne </w:t>
      </w:r>
      <w:r>
        <w:rPr>
          <w:rFonts w:cstheme="minorHAnsi"/>
          <w:sz w:val="22"/>
          <w:szCs w:val="22"/>
          <w:lang w:val="pl-PL"/>
        </w:rPr>
        <w:t>urzędy</w:t>
      </w:r>
      <w:r w:rsidRPr="00B91FF9">
        <w:rPr>
          <w:rFonts w:cstheme="minorHAnsi"/>
          <w:sz w:val="22"/>
          <w:szCs w:val="22"/>
          <w:lang w:val="pl-PL"/>
        </w:rPr>
        <w:t xml:space="preserve"> i jednostki </w:t>
      </w:r>
      <w:r>
        <w:rPr>
          <w:rFonts w:cstheme="minorHAnsi"/>
          <w:sz w:val="22"/>
          <w:szCs w:val="22"/>
          <w:lang w:val="pl-PL"/>
        </w:rPr>
        <w:t>gminne,</w:t>
      </w:r>
    </w:p>
    <w:p w14:paraId="75DD7EEA" w14:textId="256C072F" w:rsidR="00691B4E" w:rsidRDefault="008B0CD5" w:rsidP="008B0CD5">
      <w:pPr>
        <w:pStyle w:val="Akapitzlist"/>
        <w:numPr>
          <w:ilvl w:val="0"/>
          <w:numId w:val="48"/>
        </w:numPr>
        <w:spacing w:before="60" w:after="120"/>
        <w:jc w:val="both"/>
        <w:rPr>
          <w:rFonts w:cstheme="minorHAnsi"/>
          <w:sz w:val="22"/>
          <w:szCs w:val="22"/>
          <w:lang w:val="pl-PL"/>
        </w:rPr>
      </w:pPr>
      <w:r w:rsidRPr="008B0CD5">
        <w:rPr>
          <w:rFonts w:cstheme="minorHAnsi"/>
          <w:sz w:val="22"/>
          <w:szCs w:val="22"/>
          <w:lang w:val="pl-PL"/>
        </w:rPr>
        <w:t xml:space="preserve">statystykę prowadzoną przez podmioty prywatne, pozarządowe, samorząd regionalny </w:t>
      </w:r>
      <w:r w:rsidR="00BF32E7">
        <w:rPr>
          <w:rFonts w:cstheme="minorHAnsi"/>
          <w:sz w:val="22"/>
          <w:szCs w:val="22"/>
          <w:lang w:val="pl-PL"/>
        </w:rPr>
        <w:br/>
      </w:r>
      <w:r>
        <w:rPr>
          <w:rFonts w:cstheme="minorHAnsi"/>
          <w:sz w:val="22"/>
          <w:szCs w:val="22"/>
          <w:lang w:val="pl-PL"/>
        </w:rPr>
        <w:t>i administrację rządową</w:t>
      </w:r>
      <w:r w:rsidR="00B32B07">
        <w:rPr>
          <w:rFonts w:cstheme="minorHAnsi"/>
          <w:sz w:val="22"/>
          <w:szCs w:val="22"/>
          <w:lang w:val="pl-PL"/>
        </w:rPr>
        <w:t xml:space="preserve"> – w miarę możliwości ich pozyskania</w:t>
      </w:r>
      <w:r w:rsidRPr="008B0CD5">
        <w:rPr>
          <w:rFonts w:cstheme="minorHAnsi"/>
          <w:sz w:val="22"/>
          <w:szCs w:val="22"/>
          <w:lang w:val="pl-PL"/>
        </w:rPr>
        <w:t>.</w:t>
      </w:r>
    </w:p>
    <w:p w14:paraId="0A26243B" w14:textId="416AE480" w:rsidR="00673E90" w:rsidRDefault="00673E90" w:rsidP="00673E90">
      <w:pPr>
        <w:spacing w:before="60" w:after="120"/>
        <w:jc w:val="both"/>
        <w:rPr>
          <w:rFonts w:cstheme="minorHAnsi"/>
          <w:sz w:val="22"/>
          <w:szCs w:val="22"/>
          <w:lang w:val="pl-PL"/>
        </w:rPr>
      </w:pPr>
      <w:r w:rsidRPr="00673E90">
        <w:rPr>
          <w:rFonts w:cstheme="minorHAnsi"/>
          <w:sz w:val="22"/>
          <w:szCs w:val="22"/>
          <w:lang w:val="pl-PL"/>
        </w:rPr>
        <w:t xml:space="preserve">Opracowana przez </w:t>
      </w:r>
      <w:r w:rsidR="00B32B07">
        <w:rPr>
          <w:rFonts w:cstheme="minorHAnsi"/>
          <w:sz w:val="22"/>
          <w:szCs w:val="22"/>
          <w:lang w:val="pl-PL"/>
        </w:rPr>
        <w:t xml:space="preserve">wydział </w:t>
      </w:r>
      <w:r w:rsidR="00666FF4">
        <w:rPr>
          <w:rFonts w:cstheme="minorHAnsi"/>
          <w:sz w:val="22"/>
          <w:szCs w:val="22"/>
          <w:lang w:val="pl-PL"/>
        </w:rPr>
        <w:t>monitorujący</w:t>
      </w:r>
      <w:r w:rsidR="00B32B07">
        <w:rPr>
          <w:rFonts w:cstheme="minorHAnsi"/>
          <w:sz w:val="22"/>
          <w:szCs w:val="22"/>
          <w:lang w:val="pl-PL"/>
        </w:rPr>
        <w:t xml:space="preserve"> </w:t>
      </w:r>
      <w:r w:rsidRPr="00673E90">
        <w:rPr>
          <w:rFonts w:cstheme="minorHAnsi"/>
          <w:sz w:val="22"/>
          <w:szCs w:val="22"/>
          <w:lang w:val="pl-PL"/>
        </w:rPr>
        <w:t>wdraż</w:t>
      </w:r>
      <w:r w:rsidR="00B32B07">
        <w:rPr>
          <w:rFonts w:cstheme="minorHAnsi"/>
          <w:sz w:val="22"/>
          <w:szCs w:val="22"/>
          <w:lang w:val="pl-PL"/>
        </w:rPr>
        <w:t>anie</w:t>
      </w:r>
      <w:r w:rsidRPr="00673E90">
        <w:rPr>
          <w:rFonts w:cstheme="minorHAnsi"/>
          <w:sz w:val="22"/>
          <w:szCs w:val="22"/>
          <w:lang w:val="pl-PL"/>
        </w:rPr>
        <w:t xml:space="preserve"> Strategii analiza wskaźnikowa </w:t>
      </w:r>
      <w:r w:rsidR="00C55149">
        <w:rPr>
          <w:rFonts w:cstheme="minorHAnsi"/>
          <w:sz w:val="22"/>
          <w:szCs w:val="22"/>
          <w:lang w:val="pl-PL"/>
        </w:rPr>
        <w:t>(oraz ewentualnie inne zestawienia</w:t>
      </w:r>
      <w:r w:rsidR="00E2228D">
        <w:rPr>
          <w:rFonts w:cstheme="minorHAnsi"/>
          <w:sz w:val="22"/>
          <w:szCs w:val="22"/>
          <w:lang w:val="pl-PL"/>
        </w:rPr>
        <w:t>, np. raporty diagnostyczne</w:t>
      </w:r>
      <w:r w:rsidR="00C55149">
        <w:rPr>
          <w:rFonts w:cstheme="minorHAnsi"/>
          <w:sz w:val="22"/>
          <w:szCs w:val="22"/>
          <w:lang w:val="pl-PL"/>
        </w:rPr>
        <w:t xml:space="preserve">) </w:t>
      </w:r>
      <w:r w:rsidRPr="00673E90">
        <w:rPr>
          <w:rFonts w:cstheme="minorHAnsi"/>
          <w:sz w:val="22"/>
          <w:szCs w:val="22"/>
          <w:lang w:val="pl-PL"/>
        </w:rPr>
        <w:t xml:space="preserve">będzie podstawą </w:t>
      </w:r>
      <w:r w:rsidR="00C55149" w:rsidRPr="00C55149">
        <w:rPr>
          <w:rFonts w:cstheme="minorHAnsi"/>
          <w:sz w:val="22"/>
          <w:szCs w:val="22"/>
          <w:lang w:val="pl-PL"/>
        </w:rPr>
        <w:t xml:space="preserve">dla Zarządu Powiatu </w:t>
      </w:r>
      <w:r w:rsidR="00C55149">
        <w:rPr>
          <w:rFonts w:cstheme="minorHAnsi"/>
          <w:sz w:val="22"/>
          <w:szCs w:val="22"/>
          <w:lang w:val="pl-PL"/>
        </w:rPr>
        <w:t>Chrzanowskiego</w:t>
      </w:r>
      <w:r w:rsidR="00C55149" w:rsidRPr="00C55149">
        <w:rPr>
          <w:rFonts w:cstheme="minorHAnsi"/>
          <w:sz w:val="22"/>
          <w:szCs w:val="22"/>
          <w:lang w:val="pl-PL"/>
        </w:rPr>
        <w:t xml:space="preserve"> oraz Rady Powiatu</w:t>
      </w:r>
      <w:r w:rsidR="00C55149">
        <w:rPr>
          <w:rFonts w:cstheme="minorHAnsi"/>
          <w:sz w:val="22"/>
          <w:szCs w:val="22"/>
          <w:lang w:val="pl-PL"/>
        </w:rPr>
        <w:t xml:space="preserve"> w Chrzanowie </w:t>
      </w:r>
      <w:r w:rsidRPr="00673E90">
        <w:rPr>
          <w:rFonts w:cstheme="minorHAnsi"/>
          <w:sz w:val="22"/>
          <w:szCs w:val="22"/>
          <w:lang w:val="pl-PL"/>
        </w:rPr>
        <w:t>do podejmowania oceny realizacji Strategii, wprowadzania uzupełnień oraz dokonywania niezbędnych i uzasadnionych zmian (reagowanie na zmieniające się uwarunkowania w otoczeniu i społeczno-gospodarcze).</w:t>
      </w:r>
    </w:p>
    <w:p w14:paraId="0A5C1332" w14:textId="4A5E1D50" w:rsidR="006E6B68" w:rsidRPr="006E6B68" w:rsidRDefault="00666FF4" w:rsidP="006E6B68">
      <w:pPr>
        <w:tabs>
          <w:tab w:val="left" w:pos="3630"/>
        </w:tabs>
        <w:spacing w:before="60" w:after="120"/>
        <w:jc w:val="both"/>
        <w:rPr>
          <w:rFonts w:cstheme="minorHAnsi"/>
          <w:sz w:val="22"/>
          <w:szCs w:val="22"/>
          <w:lang w:val="pl-PL"/>
        </w:rPr>
      </w:pPr>
      <w:r w:rsidRPr="006E6B68">
        <w:rPr>
          <w:rFonts w:cstheme="minorHAnsi"/>
          <w:sz w:val="22"/>
          <w:szCs w:val="22"/>
          <w:u w:val="single"/>
          <w:lang w:val="pl-PL"/>
        </w:rPr>
        <w:t>Sprawozdanie z realizacji kierunków interwencji</w:t>
      </w:r>
      <w:r>
        <w:rPr>
          <w:rFonts w:cstheme="minorHAnsi"/>
          <w:sz w:val="22"/>
          <w:szCs w:val="22"/>
          <w:lang w:val="pl-PL"/>
        </w:rPr>
        <w:t>,</w:t>
      </w:r>
      <w:r w:rsidRPr="00666FF4">
        <w:rPr>
          <w:rFonts w:cstheme="minorHAnsi"/>
          <w:sz w:val="22"/>
          <w:szCs w:val="22"/>
          <w:lang w:val="pl-PL"/>
        </w:rPr>
        <w:t xml:space="preserve"> przygotowywane przez</w:t>
      </w:r>
      <w:r>
        <w:rPr>
          <w:rFonts w:cstheme="minorHAnsi"/>
          <w:sz w:val="22"/>
          <w:szCs w:val="22"/>
          <w:lang w:val="pl-PL"/>
        </w:rPr>
        <w:t xml:space="preserve"> w</w:t>
      </w:r>
      <w:r w:rsidRPr="00666FF4">
        <w:rPr>
          <w:rFonts w:cstheme="minorHAnsi"/>
          <w:sz w:val="22"/>
          <w:szCs w:val="22"/>
          <w:lang w:val="pl-PL"/>
        </w:rPr>
        <w:t>ydział monitorujący</w:t>
      </w:r>
      <w:r w:rsidRPr="00666FF4">
        <w:rPr>
          <w:rFonts w:cstheme="minorHAnsi"/>
          <w:sz w:val="22"/>
          <w:szCs w:val="22"/>
          <w:lang w:val="pl-PL"/>
        </w:rPr>
        <w:br/>
      </w:r>
      <w:r>
        <w:rPr>
          <w:rFonts w:cstheme="minorHAnsi"/>
          <w:sz w:val="22"/>
          <w:szCs w:val="22"/>
          <w:lang w:val="pl-PL"/>
        </w:rPr>
        <w:t xml:space="preserve">wdrażanie </w:t>
      </w:r>
      <w:r w:rsidRPr="00666FF4">
        <w:rPr>
          <w:rFonts w:cstheme="minorHAnsi"/>
          <w:sz w:val="22"/>
          <w:szCs w:val="22"/>
          <w:lang w:val="pl-PL"/>
        </w:rPr>
        <w:t>Strategi</w:t>
      </w:r>
      <w:r>
        <w:rPr>
          <w:rFonts w:cstheme="minorHAnsi"/>
          <w:sz w:val="22"/>
          <w:szCs w:val="22"/>
          <w:lang w:val="pl-PL"/>
        </w:rPr>
        <w:t>i</w:t>
      </w:r>
      <w:r w:rsidRPr="00666FF4">
        <w:rPr>
          <w:rFonts w:cstheme="minorHAnsi"/>
          <w:sz w:val="22"/>
          <w:szCs w:val="22"/>
          <w:lang w:val="pl-PL"/>
        </w:rPr>
        <w:t>,</w:t>
      </w:r>
      <w:r>
        <w:rPr>
          <w:rFonts w:cstheme="minorHAnsi"/>
          <w:sz w:val="22"/>
          <w:szCs w:val="22"/>
          <w:lang w:val="pl-PL"/>
        </w:rPr>
        <w:t xml:space="preserve"> </w:t>
      </w:r>
      <w:r w:rsidRPr="00666FF4">
        <w:rPr>
          <w:rFonts w:cstheme="minorHAnsi"/>
          <w:sz w:val="22"/>
          <w:szCs w:val="22"/>
          <w:lang w:val="pl-PL"/>
        </w:rPr>
        <w:t>opiera się na informacjach dotyczących stanu realizacji</w:t>
      </w:r>
      <w:r>
        <w:rPr>
          <w:rFonts w:cstheme="minorHAnsi"/>
          <w:sz w:val="22"/>
          <w:szCs w:val="22"/>
          <w:lang w:val="pl-PL"/>
        </w:rPr>
        <w:t xml:space="preserve"> </w:t>
      </w:r>
      <w:r w:rsidRPr="00666FF4">
        <w:rPr>
          <w:rFonts w:cstheme="minorHAnsi"/>
          <w:sz w:val="22"/>
          <w:szCs w:val="22"/>
          <w:lang w:val="pl-PL"/>
        </w:rPr>
        <w:t>danego kierunku</w:t>
      </w:r>
      <w:r w:rsidRPr="00666FF4">
        <w:rPr>
          <w:rFonts w:cstheme="minorHAnsi"/>
          <w:sz w:val="22"/>
          <w:szCs w:val="22"/>
          <w:lang w:val="pl-PL"/>
        </w:rPr>
        <w:br/>
        <w:t> interwencji, przekazywanych przez poszczególne wydziały Starostwa</w:t>
      </w:r>
      <w:r>
        <w:rPr>
          <w:rFonts w:cstheme="minorHAnsi"/>
          <w:sz w:val="22"/>
          <w:szCs w:val="22"/>
          <w:lang w:val="pl-PL"/>
        </w:rPr>
        <w:t xml:space="preserve"> </w:t>
      </w:r>
      <w:r w:rsidRPr="00666FF4">
        <w:rPr>
          <w:rFonts w:cstheme="minorHAnsi"/>
          <w:sz w:val="22"/>
          <w:szCs w:val="22"/>
          <w:lang w:val="pl-PL"/>
        </w:rPr>
        <w:t>Powiatowego w Chrzanowie</w:t>
      </w:r>
      <w:r w:rsidRPr="00666FF4">
        <w:rPr>
          <w:rFonts w:cstheme="minorHAnsi"/>
          <w:sz w:val="22"/>
          <w:szCs w:val="22"/>
          <w:lang w:val="pl-PL"/>
        </w:rPr>
        <w:br/>
        <w:t> oraz jednostki powiatowe.</w:t>
      </w:r>
      <w:r>
        <w:rPr>
          <w:rFonts w:cstheme="minorHAnsi"/>
          <w:sz w:val="22"/>
          <w:szCs w:val="22"/>
          <w:lang w:val="pl-PL"/>
        </w:rPr>
        <w:t xml:space="preserve"> </w:t>
      </w:r>
      <w:r w:rsidRPr="00666FF4">
        <w:rPr>
          <w:rFonts w:cstheme="minorHAnsi"/>
          <w:sz w:val="22"/>
          <w:szCs w:val="22"/>
          <w:lang w:val="pl-PL"/>
        </w:rPr>
        <w:t>Strategia Rozwoju Powiatu Chrzanowskiego na lata</w:t>
      </w:r>
      <w:r>
        <w:rPr>
          <w:rFonts w:cstheme="minorHAnsi"/>
          <w:sz w:val="22"/>
          <w:szCs w:val="22"/>
          <w:lang w:val="pl-PL"/>
        </w:rPr>
        <w:t xml:space="preserve"> </w:t>
      </w:r>
      <w:r w:rsidRPr="00666FF4">
        <w:rPr>
          <w:rFonts w:cstheme="minorHAnsi"/>
          <w:sz w:val="22"/>
          <w:szCs w:val="22"/>
          <w:lang w:val="pl-PL"/>
        </w:rPr>
        <w:t>2015-2023 proponuje</w:t>
      </w:r>
      <w:r w:rsidRPr="00666FF4">
        <w:rPr>
          <w:rFonts w:cstheme="minorHAnsi"/>
          <w:sz w:val="22"/>
          <w:szCs w:val="22"/>
          <w:lang w:val="pl-PL"/>
        </w:rPr>
        <w:br/>
        <w:t>w każdym kierunku interwencji instytucję realizującą dany kierunek</w:t>
      </w:r>
      <w:r>
        <w:rPr>
          <w:rFonts w:cstheme="minorHAnsi"/>
          <w:sz w:val="22"/>
          <w:szCs w:val="22"/>
          <w:lang w:val="pl-PL"/>
        </w:rPr>
        <w:t xml:space="preserve"> </w:t>
      </w:r>
      <w:r w:rsidR="006E6B68">
        <w:rPr>
          <w:rFonts w:cstheme="minorHAnsi"/>
          <w:sz w:val="22"/>
          <w:szCs w:val="22"/>
          <w:lang w:val="pl-PL"/>
        </w:rPr>
        <w:t>interwencji oraz p</w:t>
      </w:r>
      <w:r w:rsidRPr="00666FF4">
        <w:rPr>
          <w:rFonts w:cstheme="minorHAnsi"/>
          <w:sz w:val="22"/>
          <w:szCs w:val="22"/>
          <w:lang w:val="pl-PL"/>
        </w:rPr>
        <w:t>artnerów.</w:t>
      </w:r>
      <w:r>
        <w:rPr>
          <w:rFonts w:cstheme="minorHAnsi"/>
          <w:sz w:val="22"/>
          <w:szCs w:val="22"/>
          <w:lang w:val="pl-PL"/>
        </w:rPr>
        <w:t xml:space="preserve"> </w:t>
      </w:r>
      <w:r w:rsidRPr="00666FF4">
        <w:rPr>
          <w:rFonts w:cstheme="minorHAnsi"/>
          <w:sz w:val="22"/>
          <w:szCs w:val="22"/>
          <w:lang w:val="pl-PL"/>
        </w:rPr>
        <w:t> Jeżeli dany kierunek interwencji mieści się w kompetencjach samorządu</w:t>
      </w:r>
      <w:r>
        <w:rPr>
          <w:rFonts w:cstheme="minorHAnsi"/>
          <w:sz w:val="22"/>
          <w:szCs w:val="22"/>
          <w:lang w:val="pl-PL"/>
        </w:rPr>
        <w:t xml:space="preserve"> </w:t>
      </w:r>
      <w:r w:rsidRPr="00666FF4">
        <w:rPr>
          <w:rFonts w:cstheme="minorHAnsi"/>
          <w:sz w:val="22"/>
          <w:szCs w:val="22"/>
          <w:lang w:val="pl-PL"/>
        </w:rPr>
        <w:t>powiatowego</w:t>
      </w:r>
      <w:r>
        <w:rPr>
          <w:rFonts w:cstheme="minorHAnsi"/>
          <w:sz w:val="22"/>
          <w:szCs w:val="22"/>
          <w:lang w:val="pl-PL"/>
        </w:rPr>
        <w:t xml:space="preserve"> </w:t>
      </w:r>
      <w:r w:rsidRPr="00666FF4">
        <w:rPr>
          <w:rFonts w:cstheme="minorHAnsi"/>
          <w:sz w:val="22"/>
          <w:szCs w:val="22"/>
          <w:lang w:val="pl-PL"/>
        </w:rPr>
        <w:t>(sfera podległości),</w:t>
      </w:r>
      <w:r>
        <w:rPr>
          <w:rFonts w:cstheme="minorHAnsi"/>
          <w:sz w:val="22"/>
          <w:szCs w:val="22"/>
          <w:lang w:val="pl-PL"/>
        </w:rPr>
        <w:t xml:space="preserve"> </w:t>
      </w:r>
      <w:r w:rsidRPr="00666FF4">
        <w:rPr>
          <w:rFonts w:cstheme="minorHAnsi"/>
          <w:sz w:val="22"/>
          <w:szCs w:val="22"/>
          <w:lang w:val="pl-PL"/>
        </w:rPr>
        <w:t xml:space="preserve">to </w:t>
      </w:r>
      <w:r w:rsidR="006E6B68">
        <w:rPr>
          <w:rFonts w:cstheme="minorHAnsi"/>
          <w:sz w:val="22"/>
          <w:szCs w:val="22"/>
          <w:lang w:val="pl-PL"/>
        </w:rPr>
        <w:t>jednostką realizującą ze strony p</w:t>
      </w:r>
      <w:r w:rsidR="006E6B68" w:rsidRPr="006E6B68">
        <w:rPr>
          <w:rFonts w:cstheme="minorHAnsi"/>
          <w:sz w:val="22"/>
          <w:szCs w:val="22"/>
          <w:lang w:val="pl-PL"/>
        </w:rPr>
        <w:t xml:space="preserve">owiatu jest konkretny wydział Starostwa Powiatowego w </w:t>
      </w:r>
      <w:r w:rsidR="006E6B68">
        <w:rPr>
          <w:rFonts w:cstheme="minorHAnsi"/>
          <w:sz w:val="22"/>
          <w:szCs w:val="22"/>
          <w:lang w:val="pl-PL"/>
        </w:rPr>
        <w:t>Chrzanowie</w:t>
      </w:r>
      <w:r w:rsidR="006E6B68" w:rsidRPr="006E6B68">
        <w:rPr>
          <w:rFonts w:cstheme="minorHAnsi"/>
          <w:sz w:val="22"/>
          <w:szCs w:val="22"/>
          <w:lang w:val="pl-PL"/>
        </w:rPr>
        <w:t xml:space="preserve"> lub jednostka Powiatu </w:t>
      </w:r>
      <w:r w:rsidR="006E6B68">
        <w:rPr>
          <w:rFonts w:cstheme="minorHAnsi"/>
          <w:sz w:val="22"/>
          <w:szCs w:val="22"/>
          <w:lang w:val="pl-PL"/>
        </w:rPr>
        <w:t>Chrzanow</w:t>
      </w:r>
      <w:r w:rsidR="006E6B68" w:rsidRPr="006E6B68">
        <w:rPr>
          <w:rFonts w:cstheme="minorHAnsi"/>
          <w:sz w:val="22"/>
          <w:szCs w:val="22"/>
          <w:lang w:val="pl-PL"/>
        </w:rPr>
        <w:t xml:space="preserve">skiego. W przypadku takich kierunków interwencji, wskazany wydział lub jednostka powiatowa składa raz w roku sprawozdanie do </w:t>
      </w:r>
      <w:r w:rsidR="006E6B68">
        <w:rPr>
          <w:rFonts w:cstheme="minorHAnsi"/>
          <w:sz w:val="22"/>
          <w:szCs w:val="22"/>
          <w:lang w:val="pl-PL"/>
        </w:rPr>
        <w:t>w</w:t>
      </w:r>
      <w:r w:rsidR="006E6B68" w:rsidRPr="006E6B68">
        <w:rPr>
          <w:rFonts w:cstheme="minorHAnsi"/>
          <w:sz w:val="22"/>
          <w:szCs w:val="22"/>
          <w:lang w:val="pl-PL"/>
        </w:rPr>
        <w:t xml:space="preserve">ydziału </w:t>
      </w:r>
      <w:r w:rsidR="006E6B68">
        <w:rPr>
          <w:rFonts w:cstheme="minorHAnsi"/>
          <w:sz w:val="22"/>
          <w:szCs w:val="22"/>
          <w:lang w:val="pl-PL"/>
        </w:rPr>
        <w:t>monitorującego wdrażanie Strategii</w:t>
      </w:r>
      <w:r w:rsidR="006E6B68" w:rsidRPr="006E6B68">
        <w:rPr>
          <w:rFonts w:cstheme="minorHAnsi"/>
          <w:sz w:val="22"/>
          <w:szCs w:val="22"/>
          <w:lang w:val="pl-PL"/>
        </w:rPr>
        <w:t xml:space="preserve">, które jest podstawą zbiorczego raportu z realizacji kierunków interwencji całej Strategii. </w:t>
      </w:r>
    </w:p>
    <w:p w14:paraId="0DB67D4E" w14:textId="14FA4B75" w:rsidR="00666FF4" w:rsidRPr="00666FF4" w:rsidRDefault="006E6B68" w:rsidP="006E6B68">
      <w:pPr>
        <w:tabs>
          <w:tab w:val="left" w:pos="3630"/>
        </w:tabs>
        <w:spacing w:before="60" w:after="120"/>
        <w:jc w:val="both"/>
        <w:rPr>
          <w:rFonts w:cstheme="minorHAnsi"/>
          <w:sz w:val="22"/>
          <w:szCs w:val="22"/>
          <w:lang w:val="pl-PL"/>
        </w:rPr>
      </w:pPr>
      <w:r w:rsidRPr="006E6B68">
        <w:rPr>
          <w:rFonts w:cstheme="minorHAnsi"/>
          <w:sz w:val="22"/>
          <w:szCs w:val="22"/>
          <w:lang w:val="pl-PL"/>
        </w:rPr>
        <w:t xml:space="preserve">Jeżeli dany kierunek interwencji mieści się w kompetencjach instytucji zewnętrznej </w:t>
      </w:r>
      <w:r w:rsidR="00666FF4">
        <w:rPr>
          <w:rFonts w:cstheme="minorHAnsi"/>
          <w:sz w:val="22"/>
          <w:szCs w:val="22"/>
          <w:lang w:val="pl-PL"/>
        </w:rPr>
        <w:t>–</w:t>
      </w:r>
      <w:r>
        <w:rPr>
          <w:rFonts w:cstheme="minorHAnsi"/>
          <w:sz w:val="22"/>
          <w:szCs w:val="22"/>
          <w:lang w:val="pl-PL"/>
        </w:rPr>
        <w:t xml:space="preserve"> s</w:t>
      </w:r>
      <w:r w:rsidR="00666FF4" w:rsidRPr="00666FF4">
        <w:rPr>
          <w:rFonts w:cstheme="minorHAnsi"/>
          <w:sz w:val="22"/>
          <w:szCs w:val="22"/>
          <w:lang w:val="pl-PL"/>
        </w:rPr>
        <w:t>amorząd</w:t>
      </w:r>
      <w:r w:rsidR="00666FF4">
        <w:rPr>
          <w:rFonts w:cstheme="minorHAnsi"/>
          <w:sz w:val="22"/>
          <w:szCs w:val="22"/>
          <w:lang w:val="pl-PL"/>
        </w:rPr>
        <w:t xml:space="preserve"> </w:t>
      </w:r>
      <w:r>
        <w:rPr>
          <w:rFonts w:cstheme="minorHAnsi"/>
          <w:sz w:val="22"/>
          <w:szCs w:val="22"/>
          <w:lang w:val="pl-PL"/>
        </w:rPr>
        <w:t>gminny lub regionalny, a</w:t>
      </w:r>
      <w:r w:rsidR="00666FF4" w:rsidRPr="00666FF4">
        <w:rPr>
          <w:rFonts w:cstheme="minorHAnsi"/>
          <w:sz w:val="22"/>
          <w:szCs w:val="22"/>
          <w:lang w:val="pl-PL"/>
        </w:rPr>
        <w:t>dministracja rządowa, podmioty prywatne i</w:t>
      </w:r>
      <w:r w:rsidR="00666FF4">
        <w:rPr>
          <w:rFonts w:cstheme="minorHAnsi"/>
          <w:sz w:val="22"/>
          <w:szCs w:val="22"/>
          <w:lang w:val="pl-PL"/>
        </w:rPr>
        <w:t xml:space="preserve"> </w:t>
      </w:r>
      <w:r w:rsidR="00666FF4" w:rsidRPr="00666FF4">
        <w:rPr>
          <w:rFonts w:cstheme="minorHAnsi"/>
          <w:sz w:val="22"/>
          <w:szCs w:val="22"/>
          <w:lang w:val="pl-PL"/>
        </w:rPr>
        <w:t>pozarządowe (sfera współzależności i sfera oddziaływania) - to jednostką</w:t>
      </w:r>
      <w:r w:rsidR="00666FF4">
        <w:rPr>
          <w:rFonts w:cstheme="minorHAnsi"/>
          <w:sz w:val="22"/>
          <w:szCs w:val="22"/>
          <w:lang w:val="pl-PL"/>
        </w:rPr>
        <w:t xml:space="preserve"> </w:t>
      </w:r>
      <w:r w:rsidR="00666FF4" w:rsidRPr="00666FF4">
        <w:rPr>
          <w:rFonts w:cstheme="minorHAnsi"/>
          <w:sz w:val="22"/>
          <w:szCs w:val="22"/>
          <w:lang w:val="pl-PL"/>
        </w:rPr>
        <w:t>realizującą wskazaną w Strategii Rozwoju jest konkretna instytucja</w:t>
      </w:r>
      <w:r>
        <w:rPr>
          <w:rFonts w:cstheme="minorHAnsi"/>
          <w:sz w:val="22"/>
          <w:szCs w:val="22"/>
          <w:lang w:val="pl-PL"/>
        </w:rPr>
        <w:t xml:space="preserve"> ze</w:t>
      </w:r>
      <w:r w:rsidR="00666FF4" w:rsidRPr="00666FF4">
        <w:rPr>
          <w:rFonts w:cstheme="minorHAnsi"/>
          <w:sz w:val="22"/>
          <w:szCs w:val="22"/>
          <w:lang w:val="pl-PL"/>
        </w:rPr>
        <w:t>wnętrzna, natomiast jednostką monitorującą ze strony Powiatu jest</w:t>
      </w:r>
      <w:r w:rsidR="00666FF4">
        <w:rPr>
          <w:rFonts w:cstheme="minorHAnsi"/>
          <w:sz w:val="22"/>
          <w:szCs w:val="22"/>
          <w:lang w:val="pl-PL"/>
        </w:rPr>
        <w:t xml:space="preserve"> </w:t>
      </w:r>
      <w:r w:rsidR="00666FF4" w:rsidRPr="00666FF4">
        <w:rPr>
          <w:rFonts w:cstheme="minorHAnsi"/>
          <w:sz w:val="22"/>
          <w:szCs w:val="22"/>
          <w:lang w:val="pl-PL"/>
        </w:rPr>
        <w:t xml:space="preserve">konkretny wydział Starostwa Powiatowego w Chrzanowie lub </w:t>
      </w:r>
      <w:r>
        <w:rPr>
          <w:rFonts w:cstheme="minorHAnsi"/>
          <w:sz w:val="22"/>
          <w:szCs w:val="22"/>
          <w:lang w:val="pl-PL"/>
        </w:rPr>
        <w:t>j</w:t>
      </w:r>
      <w:r w:rsidR="00666FF4" w:rsidRPr="00666FF4">
        <w:rPr>
          <w:rFonts w:cstheme="minorHAnsi"/>
          <w:sz w:val="22"/>
          <w:szCs w:val="22"/>
          <w:lang w:val="pl-PL"/>
        </w:rPr>
        <w:t>ednostka Powiatu</w:t>
      </w:r>
      <w:r w:rsidR="00666FF4">
        <w:rPr>
          <w:rFonts w:cstheme="minorHAnsi"/>
          <w:sz w:val="22"/>
          <w:szCs w:val="22"/>
          <w:lang w:val="pl-PL"/>
        </w:rPr>
        <w:t xml:space="preserve"> </w:t>
      </w:r>
      <w:r w:rsidR="00666FF4" w:rsidRPr="00666FF4">
        <w:rPr>
          <w:rFonts w:cstheme="minorHAnsi"/>
          <w:sz w:val="22"/>
          <w:szCs w:val="22"/>
          <w:lang w:val="pl-PL"/>
        </w:rPr>
        <w:t>Chrzanowskiego, która merytorycznie jest zbieżna z przedmiotem danego</w:t>
      </w:r>
      <w:r w:rsidR="00666FF4">
        <w:rPr>
          <w:rFonts w:cstheme="minorHAnsi"/>
          <w:sz w:val="22"/>
          <w:szCs w:val="22"/>
          <w:lang w:val="pl-PL"/>
        </w:rPr>
        <w:t xml:space="preserve"> </w:t>
      </w:r>
      <w:r w:rsidR="00666FF4" w:rsidRPr="00666FF4">
        <w:rPr>
          <w:rFonts w:cstheme="minorHAnsi"/>
          <w:sz w:val="22"/>
          <w:szCs w:val="22"/>
          <w:lang w:val="pl-PL"/>
        </w:rPr>
        <w:t>kieru</w:t>
      </w:r>
      <w:r>
        <w:rPr>
          <w:rFonts w:cstheme="minorHAnsi"/>
          <w:sz w:val="22"/>
          <w:szCs w:val="22"/>
          <w:lang w:val="pl-PL"/>
        </w:rPr>
        <w:t>nku interwencji. W</w:t>
      </w:r>
      <w:r w:rsidR="00666FF4" w:rsidRPr="00666FF4">
        <w:rPr>
          <w:rFonts w:cstheme="minorHAnsi"/>
          <w:sz w:val="22"/>
          <w:szCs w:val="22"/>
          <w:lang w:val="pl-PL"/>
        </w:rPr>
        <w:t xml:space="preserve"> przypadku takich kierunków interwencji, wskazany</w:t>
      </w:r>
      <w:r w:rsidR="00666FF4">
        <w:rPr>
          <w:rFonts w:cstheme="minorHAnsi"/>
          <w:sz w:val="22"/>
          <w:szCs w:val="22"/>
          <w:lang w:val="pl-PL"/>
        </w:rPr>
        <w:t xml:space="preserve"> </w:t>
      </w:r>
      <w:r w:rsidR="00666FF4" w:rsidRPr="00666FF4">
        <w:rPr>
          <w:rFonts w:cstheme="minorHAnsi"/>
          <w:sz w:val="22"/>
          <w:szCs w:val="22"/>
          <w:lang w:val="pl-PL"/>
        </w:rPr>
        <w:t>wydział lub jednostka powiatowa (czyli jednostka monitorująca ze strony</w:t>
      </w:r>
      <w:r w:rsidR="00666FF4">
        <w:rPr>
          <w:rFonts w:cstheme="minorHAnsi"/>
          <w:sz w:val="22"/>
          <w:szCs w:val="22"/>
          <w:lang w:val="pl-PL"/>
        </w:rPr>
        <w:t xml:space="preserve"> </w:t>
      </w:r>
      <w:r w:rsidR="00666FF4" w:rsidRPr="00666FF4">
        <w:rPr>
          <w:rFonts w:cstheme="minorHAnsi"/>
          <w:sz w:val="22"/>
          <w:szCs w:val="22"/>
          <w:lang w:val="pl-PL"/>
        </w:rPr>
        <w:t>Powiatu) pozyskuje informacje od jednostki realizującej, dotyczące stanu</w:t>
      </w:r>
      <w:r w:rsidR="00666FF4">
        <w:rPr>
          <w:rFonts w:cstheme="minorHAnsi"/>
          <w:sz w:val="22"/>
          <w:szCs w:val="22"/>
          <w:lang w:val="pl-PL"/>
        </w:rPr>
        <w:t xml:space="preserve"> </w:t>
      </w:r>
      <w:r w:rsidR="00666FF4" w:rsidRPr="00666FF4">
        <w:rPr>
          <w:rFonts w:cstheme="minorHAnsi"/>
          <w:sz w:val="22"/>
          <w:szCs w:val="22"/>
          <w:lang w:val="pl-PL"/>
        </w:rPr>
        <w:t>wdrożenia danego kierunku interwencji i składa raz w roku sprawozdanie do</w:t>
      </w:r>
      <w:r w:rsidR="00666FF4">
        <w:rPr>
          <w:rFonts w:cstheme="minorHAnsi"/>
          <w:sz w:val="22"/>
          <w:szCs w:val="22"/>
          <w:lang w:val="pl-PL"/>
        </w:rPr>
        <w:t xml:space="preserve"> </w:t>
      </w:r>
      <w:r>
        <w:rPr>
          <w:rFonts w:cstheme="minorHAnsi"/>
          <w:sz w:val="22"/>
          <w:szCs w:val="22"/>
          <w:lang w:val="pl-PL"/>
        </w:rPr>
        <w:t>wydziału m</w:t>
      </w:r>
      <w:r w:rsidR="00666FF4" w:rsidRPr="00666FF4">
        <w:rPr>
          <w:rFonts w:cstheme="minorHAnsi"/>
          <w:sz w:val="22"/>
          <w:szCs w:val="22"/>
          <w:lang w:val="pl-PL"/>
        </w:rPr>
        <w:t xml:space="preserve">onitorującego </w:t>
      </w:r>
      <w:r>
        <w:rPr>
          <w:rFonts w:cstheme="minorHAnsi"/>
          <w:sz w:val="22"/>
          <w:szCs w:val="22"/>
          <w:lang w:val="pl-PL"/>
        </w:rPr>
        <w:t xml:space="preserve">wdrażanie </w:t>
      </w:r>
      <w:r w:rsidR="00666FF4" w:rsidRPr="00666FF4">
        <w:rPr>
          <w:rFonts w:cstheme="minorHAnsi"/>
          <w:sz w:val="22"/>
          <w:szCs w:val="22"/>
          <w:lang w:val="pl-PL"/>
        </w:rPr>
        <w:t>Strategi</w:t>
      </w:r>
      <w:r>
        <w:rPr>
          <w:rFonts w:cstheme="minorHAnsi"/>
          <w:sz w:val="22"/>
          <w:szCs w:val="22"/>
          <w:lang w:val="pl-PL"/>
        </w:rPr>
        <w:t>i</w:t>
      </w:r>
      <w:r w:rsidR="00666FF4" w:rsidRPr="00666FF4">
        <w:rPr>
          <w:rFonts w:cstheme="minorHAnsi"/>
          <w:sz w:val="22"/>
          <w:szCs w:val="22"/>
          <w:lang w:val="pl-PL"/>
        </w:rPr>
        <w:t>, które jest podstawą zbiorczego raportu z</w:t>
      </w:r>
      <w:r w:rsidR="00666FF4">
        <w:rPr>
          <w:rFonts w:cstheme="minorHAnsi"/>
          <w:sz w:val="22"/>
          <w:szCs w:val="22"/>
          <w:lang w:val="pl-PL"/>
        </w:rPr>
        <w:t xml:space="preserve"> </w:t>
      </w:r>
      <w:r w:rsidR="00666FF4" w:rsidRPr="00666FF4">
        <w:rPr>
          <w:rFonts w:cstheme="minorHAnsi"/>
          <w:sz w:val="22"/>
          <w:szCs w:val="22"/>
          <w:lang w:val="pl-PL"/>
        </w:rPr>
        <w:t>realizacji kierunków interwencji całej Strategii.</w:t>
      </w:r>
    </w:p>
    <w:p w14:paraId="2CF1C1CC" w14:textId="77777777" w:rsidR="00666FF4" w:rsidRDefault="00666FF4" w:rsidP="00666FF4">
      <w:pPr>
        <w:tabs>
          <w:tab w:val="left" w:pos="3630"/>
        </w:tabs>
        <w:spacing w:before="60" w:after="120"/>
        <w:jc w:val="both"/>
        <w:rPr>
          <w:rFonts w:cstheme="minorHAnsi"/>
          <w:sz w:val="22"/>
          <w:szCs w:val="22"/>
          <w:lang w:val="pl-PL"/>
        </w:rPr>
      </w:pPr>
    </w:p>
    <w:p w14:paraId="10E45916" w14:textId="0508F4D5" w:rsidR="008B0CD5" w:rsidRPr="008B0CD5" w:rsidRDefault="00673E90" w:rsidP="00673E90">
      <w:pPr>
        <w:spacing w:before="60" w:after="120"/>
        <w:jc w:val="both"/>
        <w:rPr>
          <w:rFonts w:cstheme="minorHAnsi"/>
          <w:sz w:val="22"/>
          <w:szCs w:val="22"/>
          <w:lang w:val="pl-PL"/>
        </w:rPr>
      </w:pPr>
      <w:r w:rsidRPr="00673E90">
        <w:rPr>
          <w:rFonts w:cstheme="minorHAnsi"/>
          <w:sz w:val="22"/>
          <w:szCs w:val="22"/>
          <w:lang w:val="pl-PL"/>
        </w:rPr>
        <w:t>Ponadto, co najmniej 2 razy - w połowie okresu obowiązywania i wdrażania Strategii, tj. w 20</w:t>
      </w:r>
      <w:r w:rsidR="00D03366">
        <w:rPr>
          <w:rFonts w:cstheme="minorHAnsi"/>
          <w:sz w:val="22"/>
          <w:szCs w:val="22"/>
          <w:lang w:val="pl-PL"/>
        </w:rPr>
        <w:t>20</w:t>
      </w:r>
      <w:r w:rsidRPr="00673E90">
        <w:rPr>
          <w:rFonts w:cstheme="minorHAnsi"/>
          <w:sz w:val="22"/>
          <w:szCs w:val="22"/>
          <w:lang w:val="pl-PL"/>
        </w:rPr>
        <w:t xml:space="preserve"> roku, oraz po zakończ</w:t>
      </w:r>
      <w:r w:rsidR="00D03366">
        <w:rPr>
          <w:rFonts w:cstheme="minorHAnsi"/>
          <w:sz w:val="22"/>
          <w:szCs w:val="22"/>
          <w:lang w:val="pl-PL"/>
        </w:rPr>
        <w:t>eniu jej realizacji, tj. po 2023</w:t>
      </w:r>
      <w:r w:rsidRPr="00673E90">
        <w:rPr>
          <w:rFonts w:cstheme="minorHAnsi"/>
          <w:sz w:val="22"/>
          <w:szCs w:val="22"/>
          <w:lang w:val="pl-PL"/>
        </w:rPr>
        <w:t xml:space="preserve"> roku - dokonywana będzie ewaluacja, rozumiana jako ocena interwencji według jej rezultatów, oddziaływania oraz potrzeb, które ma/miała spełnić. Ocena w trakcie realizacji Strategii (ewaluacja śródokresowa) ma dostarczyć informacji niezbędnych do korygowania działań w zależności od potrzeb zmieniającej się sytuacji wewnętrznej i zewnętrznej (otoczenia), natomiast ocena po zakończeniu wdrażania (ewaluacja ex-post) służy ustaleniu, czy realizacja założeń Strategii przyniosła oczekiwane efekty, a jednocześnie pozwala na identyfikację „dobrych” i „złych” praktyk w kontekście zarzadzania i planowania strategicznego w samorządzie (wykorzystanie doświadczeń płynących z dotychczasowych działań wdrożeniowych do poprawy przyszłych przedsięwzięć). Ewaluacja </w:t>
      </w:r>
      <w:r w:rsidRPr="00B32B07">
        <w:rPr>
          <w:rFonts w:cstheme="minorHAnsi"/>
          <w:sz w:val="22"/>
          <w:szCs w:val="22"/>
          <w:lang w:val="pl-PL"/>
        </w:rPr>
        <w:t xml:space="preserve">śródokresowa i ex-post </w:t>
      </w:r>
      <w:r w:rsidR="00B32B07">
        <w:rPr>
          <w:rFonts w:cstheme="minorHAnsi"/>
          <w:sz w:val="22"/>
          <w:szCs w:val="22"/>
          <w:lang w:val="pl-PL"/>
        </w:rPr>
        <w:t>może być realizowana w postaci zlecenia wyspecjalizowanej i niezależnej firmie zewnętrznej</w:t>
      </w:r>
      <w:r w:rsidR="00E2228D">
        <w:rPr>
          <w:rFonts w:cstheme="minorHAnsi"/>
          <w:sz w:val="22"/>
          <w:szCs w:val="22"/>
          <w:lang w:val="pl-PL"/>
        </w:rPr>
        <w:t>.</w:t>
      </w:r>
    </w:p>
    <w:sectPr w:rsidR="008B0CD5" w:rsidRPr="008B0CD5" w:rsidSect="00EB478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9AF07" w14:textId="77777777" w:rsidR="0009117B" w:rsidRDefault="0009117B">
      <w:r>
        <w:separator/>
      </w:r>
    </w:p>
    <w:p w14:paraId="242C6E12" w14:textId="77777777" w:rsidR="0009117B" w:rsidRDefault="0009117B"/>
  </w:endnote>
  <w:endnote w:type="continuationSeparator" w:id="0">
    <w:p w14:paraId="00F2BF55" w14:textId="77777777" w:rsidR="0009117B" w:rsidRDefault="0009117B">
      <w:r>
        <w:continuationSeparator/>
      </w:r>
    </w:p>
    <w:p w14:paraId="7BA2DBE5" w14:textId="77777777" w:rsidR="0009117B" w:rsidRDefault="0009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SansCondense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C0A6" w14:textId="77777777" w:rsidR="00666FF4" w:rsidRDefault="00666FF4">
    <w:pPr>
      <w:pStyle w:val="Stopka"/>
    </w:pPr>
    <w:r>
      <w:rPr>
        <w:noProof/>
        <w:lang w:val="pl-PL" w:eastAsia="pl-PL"/>
      </w:rPr>
      <mc:AlternateContent>
        <mc:Choice Requires="wps">
          <w:drawing>
            <wp:anchor distT="0" distB="0" distL="114300" distR="114300" simplePos="0" relativeHeight="251657216" behindDoc="0" locked="0" layoutInCell="0" allowOverlap="1" wp14:anchorId="0ACA9274" wp14:editId="10487DF1">
              <wp:simplePos x="0" y="0"/>
              <wp:positionH relativeFrom="leftMargin">
                <wp:posOffset>6779260</wp:posOffset>
              </wp:positionH>
              <wp:positionV relativeFrom="bottomMargin">
                <wp:posOffset>182880</wp:posOffset>
              </wp:positionV>
              <wp:extent cx="520700" cy="520700"/>
              <wp:effectExtent l="0" t="0" r="0" b="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758552" w14:textId="77777777" w:rsidR="00666FF4" w:rsidRDefault="00666FF4" w:rsidP="00BA09AA">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82</w:t>
                          </w:r>
                          <w:r w:rsidRPr="0018170C">
                            <w:rPr>
                              <w:sz w:val="30"/>
                              <w:szCs w:val="3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CA9274" id="Oval 7" o:spid="_x0000_s1028" style="position:absolute;margin-left:533.8pt;margin-top:14.4pt;width:41pt;height:41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" o:allowincell="f" fillcolor="#5c83b4 [3204]" stroked="f">
              <v:textbox inset="0,0,0,0">
                <w:txbxContent>
                  <w:p w14:paraId="28758552" w14:textId="77777777" w:rsidR="00666FF4" w:rsidRDefault="00666FF4" w:rsidP="00BA09AA">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82</w:t>
                    </w:r>
                    <w:r w:rsidRPr="0018170C">
                      <w:rPr>
                        <w:sz w:val="30"/>
                        <w:szCs w:val="30"/>
                      </w:rPr>
                      <w:fldChar w:fldCharType="end"/>
                    </w:r>
                  </w:p>
                </w:txbxContent>
              </v:textbox>
              <w10:wrap anchorx="margin" anchory="margin"/>
            </v:oval>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B64C" w14:textId="77777777" w:rsidR="00666FF4" w:rsidRDefault="00666FF4">
    <w:pPr>
      <w:pStyle w:val="Stopka"/>
    </w:pPr>
    <w:r>
      <w:rPr>
        <w:noProof/>
        <w:lang w:val="pl-PL" w:eastAsia="pl-PL"/>
      </w:rPr>
      <mc:AlternateContent>
        <mc:Choice Requires="wps">
          <w:drawing>
            <wp:anchor distT="0" distB="0" distL="114300" distR="114300" simplePos="0" relativeHeight="251659264" behindDoc="0" locked="0" layoutInCell="0" allowOverlap="1" wp14:anchorId="62C16E27" wp14:editId="224522EB">
              <wp:simplePos x="0" y="0"/>
              <wp:positionH relativeFrom="leftMargin">
                <wp:posOffset>6889750</wp:posOffset>
              </wp:positionH>
              <wp:positionV relativeFrom="bottomMargin">
                <wp:posOffset>215265</wp:posOffset>
              </wp:positionV>
              <wp:extent cx="520700" cy="520700"/>
              <wp:effectExtent l="0" t="0" r="0" b="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87F1D5" w14:textId="77777777" w:rsidR="00666FF4" w:rsidRDefault="00666FF4" w:rsidP="00BA09AA">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83</w:t>
                          </w:r>
                          <w:r w:rsidRPr="0018170C">
                            <w:rPr>
                              <w:sz w:val="30"/>
                              <w:szCs w:val="3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C16E27" id="Oval 10" o:spid="_x0000_s1029" style="position:absolute;margin-left:542.5pt;margin-top:16.95pt;width:41pt;height:4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" o:allowincell="f" fillcolor="#5c83b4 [3204]" stroked="f">
              <v:textbox inset="0,0,0,0">
                <w:txbxContent>
                  <w:p w14:paraId="6E87F1D5" w14:textId="77777777" w:rsidR="00666FF4" w:rsidRDefault="00666FF4" w:rsidP="00BA09AA">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83</w:t>
                    </w:r>
                    <w:r w:rsidRPr="0018170C">
                      <w:rPr>
                        <w:sz w:val="30"/>
                        <w:szCs w:val="30"/>
                      </w:rPr>
                      <w:fldChar w:fldCharType="end"/>
                    </w:r>
                  </w:p>
                </w:txbxContent>
              </v:textbox>
              <w10:wrap anchorx="margin" anchory="margin"/>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999E" w14:textId="77777777" w:rsidR="00666FF4" w:rsidRPr="00407821" w:rsidRDefault="00666FF4" w:rsidP="008964D4">
    <w:pPr>
      <w:pStyle w:val="Nagwek"/>
      <w:rPr>
        <w:lang w:val="pl-PL"/>
      </w:rPr>
    </w:pPr>
    <w:r>
      <w:rPr>
        <w:noProof/>
        <w:lang w:val="pl-PL" w:eastAsia="pl-PL"/>
      </w:rPr>
      <mc:AlternateContent>
        <mc:Choice Requires="wps">
          <w:drawing>
            <wp:anchor distT="0" distB="0" distL="114300" distR="114300" simplePos="0" relativeHeight="251659264" behindDoc="0" locked="0" layoutInCell="0" allowOverlap="1" wp14:anchorId="68B0B26A" wp14:editId="2D3417AB">
              <wp:simplePos x="0" y="0"/>
              <wp:positionH relativeFrom="rightMargin">
                <wp:posOffset>132080</wp:posOffset>
              </wp:positionH>
              <wp:positionV relativeFrom="bottomMargin">
                <wp:posOffset>260985</wp:posOffset>
              </wp:positionV>
              <wp:extent cx="520700" cy="520700"/>
              <wp:effectExtent l="0" t="0" r="0" b="0"/>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D7241E" w14:textId="77777777" w:rsidR="00666FF4" w:rsidRPr="003E7132" w:rsidRDefault="00666FF4" w:rsidP="00C34EC6">
                          <w:pPr>
                            <w:pStyle w:val="Bezodstpw"/>
                            <w:jc w:val="center"/>
                            <w:rPr>
                              <w:color w:val="FFFFFF" w:themeColor="background1"/>
                              <w:sz w:val="30"/>
                              <w:szCs w:val="30"/>
                            </w:rPr>
                          </w:pPr>
                          <w:r w:rsidRPr="003E7132">
                            <w:rPr>
                              <w:sz w:val="30"/>
                              <w:szCs w:val="30"/>
                            </w:rPr>
                            <w:fldChar w:fldCharType="begin"/>
                          </w:r>
                          <w:r w:rsidRPr="003E7132">
                            <w:rPr>
                              <w:sz w:val="30"/>
                              <w:szCs w:val="30"/>
                            </w:rPr>
                            <w:instrText xml:space="preserve"> PAGE  \* Arabic  \* MERGEFORMAT </w:instrText>
                          </w:r>
                          <w:r w:rsidRPr="003E7132">
                            <w:rPr>
                              <w:sz w:val="30"/>
                              <w:szCs w:val="30"/>
                            </w:rPr>
                            <w:fldChar w:fldCharType="separate"/>
                          </w:r>
                          <w:r w:rsidR="00921E6D" w:rsidRPr="00921E6D">
                            <w:rPr>
                              <w:noProof/>
                              <w:color w:val="FFFFFF" w:themeColor="background1"/>
                              <w:sz w:val="30"/>
                              <w:szCs w:val="30"/>
                            </w:rPr>
                            <w:t>86</w:t>
                          </w:r>
                          <w:r w:rsidRPr="003E7132">
                            <w:rPr>
                              <w:sz w:val="30"/>
                              <w:szCs w:val="3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8B0B26A" id="Oval 29" o:spid="_x0000_s1030" style="position:absolute;margin-left:10.4pt;margin-top:20.55pt;width:41pt;height:4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" o:allowincell="f" fillcolor="#5c83b4 [3204]" stroked="f">
              <v:textbox inset="0,0,0,0">
                <w:txbxContent>
                  <w:p w14:paraId="57D7241E" w14:textId="77777777" w:rsidR="00666FF4" w:rsidRPr="003E7132" w:rsidRDefault="00666FF4" w:rsidP="00C34EC6">
                    <w:pPr>
                      <w:pStyle w:val="Bezodstpw"/>
                      <w:jc w:val="center"/>
                      <w:rPr>
                        <w:color w:val="FFFFFF" w:themeColor="background1"/>
                        <w:sz w:val="30"/>
                        <w:szCs w:val="30"/>
                      </w:rPr>
                    </w:pPr>
                    <w:r w:rsidRPr="003E7132">
                      <w:rPr>
                        <w:sz w:val="30"/>
                        <w:szCs w:val="30"/>
                      </w:rPr>
                      <w:fldChar w:fldCharType="begin"/>
                    </w:r>
                    <w:r w:rsidRPr="003E7132">
                      <w:rPr>
                        <w:sz w:val="30"/>
                        <w:szCs w:val="30"/>
                      </w:rPr>
                      <w:instrText xml:space="preserve"> PAGE  \* Arabic  \* MERGEFORMAT </w:instrText>
                    </w:r>
                    <w:r w:rsidRPr="003E7132">
                      <w:rPr>
                        <w:sz w:val="30"/>
                        <w:szCs w:val="30"/>
                      </w:rPr>
                      <w:fldChar w:fldCharType="separate"/>
                    </w:r>
                    <w:r w:rsidR="00921E6D" w:rsidRPr="00921E6D">
                      <w:rPr>
                        <w:noProof/>
                        <w:color w:val="FFFFFF" w:themeColor="background1"/>
                        <w:sz w:val="30"/>
                        <w:szCs w:val="30"/>
                      </w:rPr>
                      <w:t>86</w:t>
                    </w:r>
                    <w:r w:rsidRPr="003E7132">
                      <w:rPr>
                        <w:sz w:val="30"/>
                        <w:szCs w:val="30"/>
                      </w:rPr>
                      <w:fldChar w:fldCharType="end"/>
                    </w:r>
                  </w:p>
                </w:txbxContent>
              </v:textbox>
              <w10:wrap anchorx="margin" anchory="margin"/>
            </v:oval>
          </w:pict>
        </mc:Fallback>
      </mc:AlternateContent>
    </w:r>
    <w:r w:rsidRPr="008964D4">
      <w:rPr>
        <w:lang w:val="pl-PL"/>
      </w:rPr>
      <w:tab/>
    </w:r>
  </w:p>
  <w:p w14:paraId="7D250FF2" w14:textId="77777777" w:rsidR="00666FF4" w:rsidRPr="008964D4" w:rsidRDefault="00666FF4" w:rsidP="00C34EC6">
    <w:pPr>
      <w:pStyle w:val="Stopka"/>
      <w:tabs>
        <w:tab w:val="clear" w:pos="4320"/>
        <w:tab w:val="clear" w:pos="8640"/>
        <w:tab w:val="right" w:pos="8307"/>
      </w:tabs>
      <w:rPr>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EBDA" w14:textId="77777777" w:rsidR="00666FF4" w:rsidRDefault="00666FF4">
    <w:pPr>
      <w:pStyle w:val="Stopka"/>
    </w:pPr>
    <w:r>
      <w:rPr>
        <w:noProof/>
        <w:lang w:val="pl-PL" w:eastAsia="pl-PL"/>
      </w:rPr>
      <mc:AlternateContent>
        <mc:Choice Requires="wps">
          <w:drawing>
            <wp:anchor distT="0" distB="0" distL="114300" distR="114300" simplePos="0" relativeHeight="251657216" behindDoc="0" locked="0" layoutInCell="0" allowOverlap="1" wp14:anchorId="2DA39571" wp14:editId="0EAA2492">
              <wp:simplePos x="0" y="0"/>
              <wp:positionH relativeFrom="leftMargin">
                <wp:posOffset>6831965</wp:posOffset>
              </wp:positionH>
              <wp:positionV relativeFrom="bottomMargin">
                <wp:posOffset>79375</wp:posOffset>
              </wp:positionV>
              <wp:extent cx="520700" cy="520700"/>
              <wp:effectExtent l="0" t="0" r="0" b="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C85502" w14:textId="77777777" w:rsidR="00666FF4" w:rsidRDefault="00666FF4" w:rsidP="00C34EC6">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85</w:t>
                          </w:r>
                          <w:r w:rsidRPr="0018170C">
                            <w:rPr>
                              <w:sz w:val="30"/>
                              <w:szCs w:val="3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A39571" id="Oval 17" o:spid="_x0000_s1031" style="position:absolute;margin-left:537.95pt;margin-top:6.25pt;width:41pt;height:41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" o:allowincell="f" fillcolor="#5c83b4 [3204]" stroked="f">
              <v:textbox inset="0,0,0,0">
                <w:txbxContent>
                  <w:p w14:paraId="30C85502" w14:textId="77777777" w:rsidR="00666FF4" w:rsidRDefault="00666FF4" w:rsidP="00C34EC6">
                    <w:pPr>
                      <w:pStyle w:val="Bezodstpw"/>
                      <w:jc w:val="center"/>
                      <w:rPr>
                        <w:color w:val="FFFFFF" w:themeColor="background1"/>
                        <w:sz w:val="40"/>
                        <w:szCs w:val="40"/>
                      </w:rPr>
                    </w:pPr>
                    <w:r w:rsidRPr="0018170C">
                      <w:rPr>
                        <w:sz w:val="30"/>
                        <w:szCs w:val="30"/>
                      </w:rPr>
                      <w:fldChar w:fldCharType="begin"/>
                    </w:r>
                    <w:r w:rsidRPr="0018170C">
                      <w:rPr>
                        <w:sz w:val="30"/>
                        <w:szCs w:val="30"/>
                      </w:rPr>
                      <w:instrText xml:space="preserve"> PAGE  \* Arabic  \* MERGEFORMAT </w:instrText>
                    </w:r>
                    <w:r w:rsidRPr="0018170C">
                      <w:rPr>
                        <w:sz w:val="30"/>
                        <w:szCs w:val="30"/>
                      </w:rPr>
                      <w:fldChar w:fldCharType="separate"/>
                    </w:r>
                    <w:r w:rsidR="00921E6D" w:rsidRPr="00921E6D">
                      <w:rPr>
                        <w:noProof/>
                        <w:color w:val="FFFFFF" w:themeColor="background1"/>
                        <w:sz w:val="30"/>
                        <w:szCs w:val="30"/>
                      </w:rPr>
                      <w:t>85</w:t>
                    </w:r>
                    <w:r w:rsidRPr="0018170C">
                      <w:rPr>
                        <w:sz w:val="30"/>
                        <w:szCs w:val="30"/>
                      </w:rPr>
                      <w:fldChar w:fldCharType="end"/>
                    </w:r>
                  </w:p>
                </w:txbxContent>
              </v:textbox>
              <w10:wrap anchorx="margin" anchory="margin"/>
            </v:oval>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E6021" w14:textId="77777777" w:rsidR="0009117B" w:rsidRDefault="0009117B">
      <w:r>
        <w:separator/>
      </w:r>
    </w:p>
    <w:p w14:paraId="3BCABA70" w14:textId="77777777" w:rsidR="0009117B" w:rsidRDefault="0009117B"/>
  </w:footnote>
  <w:footnote w:type="continuationSeparator" w:id="0">
    <w:p w14:paraId="3F9FA302" w14:textId="77777777" w:rsidR="0009117B" w:rsidRDefault="0009117B">
      <w:r>
        <w:continuationSeparator/>
      </w:r>
    </w:p>
    <w:p w14:paraId="6A3D4E47" w14:textId="77777777" w:rsidR="0009117B" w:rsidRDefault="000911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EECD" w14:textId="0CF4A174" w:rsidR="00666FF4" w:rsidRPr="00235A68" w:rsidRDefault="00666FF4" w:rsidP="00235A68">
    <w:pPr>
      <w:pStyle w:val="Nagwek"/>
      <w:pBdr>
        <w:bottom w:val="single" w:sz="4" w:space="1" w:color="auto"/>
      </w:pBdr>
      <w:jc w:val="center"/>
      <w:rPr>
        <w:sz w:val="20"/>
        <w:szCs w:val="20"/>
        <w:lang w:val="pl-PL"/>
      </w:rPr>
    </w:pPr>
    <w:r>
      <w:rPr>
        <w:sz w:val="20"/>
        <w:szCs w:val="20"/>
        <w:lang w:val="pl-PL"/>
      </w:rPr>
      <w:t>Strategia Rozwoju Powiatu Chrzanowskiego na lata 2015-2023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383B" w14:textId="5247C742" w:rsidR="00666FF4" w:rsidRPr="00235A68" w:rsidRDefault="00666FF4" w:rsidP="00235A68">
    <w:pPr>
      <w:pStyle w:val="Nagwek"/>
      <w:pBdr>
        <w:bottom w:val="single" w:sz="4" w:space="1" w:color="auto"/>
      </w:pBdr>
      <w:jc w:val="center"/>
      <w:rPr>
        <w:sz w:val="20"/>
        <w:szCs w:val="20"/>
        <w:lang w:val="pl-PL"/>
      </w:rPr>
    </w:pPr>
    <w:r>
      <w:rPr>
        <w:sz w:val="20"/>
        <w:szCs w:val="20"/>
        <w:lang w:val="pl-PL"/>
      </w:rPr>
      <w:t>Strategia Rozwoju Powiatu Chrzanowskiego na lata 2015-2023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ABB0" w14:textId="0317AF20" w:rsidR="00666FF4" w:rsidRPr="00BF32E7" w:rsidRDefault="00666FF4" w:rsidP="00BF32E7">
    <w:pPr>
      <w:pStyle w:val="Nagwek"/>
      <w:pBdr>
        <w:bottom w:val="single" w:sz="4" w:space="1" w:color="auto"/>
      </w:pBdr>
      <w:jc w:val="center"/>
      <w:rPr>
        <w:sz w:val="20"/>
        <w:szCs w:val="20"/>
        <w:lang w:val="pl-PL"/>
      </w:rPr>
    </w:pPr>
    <w:r>
      <w:rPr>
        <w:sz w:val="20"/>
        <w:szCs w:val="20"/>
        <w:lang w:val="pl-PL"/>
      </w:rPr>
      <w:t>Strategia Rozwoju Powiatu Chrzanowskiego na lata 2015-2023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54D0" w14:textId="668BEB86" w:rsidR="00666FF4" w:rsidRPr="00483B1C" w:rsidRDefault="00666FF4" w:rsidP="00483B1C">
    <w:pPr>
      <w:pStyle w:val="Nagwek"/>
      <w:pBdr>
        <w:bottom w:val="single" w:sz="4" w:space="1" w:color="auto"/>
      </w:pBdr>
      <w:jc w:val="center"/>
      <w:rPr>
        <w:sz w:val="20"/>
        <w:szCs w:val="20"/>
        <w:lang w:val="pl-PL"/>
      </w:rPr>
    </w:pPr>
    <w:r>
      <w:rPr>
        <w:sz w:val="20"/>
        <w:szCs w:val="20"/>
        <w:lang w:val="pl-PL"/>
      </w:rPr>
      <w:t>Strategia Rozwoju Powiatu Chrzanowskiego na lata 2015-2023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34A5" w14:textId="00C561F9" w:rsidR="00666FF4" w:rsidRPr="00483B1C" w:rsidRDefault="00666FF4" w:rsidP="00406647">
    <w:pPr>
      <w:pStyle w:val="Nagwek"/>
      <w:pBdr>
        <w:bottom w:val="single" w:sz="4" w:space="1" w:color="auto"/>
      </w:pBdr>
      <w:jc w:val="center"/>
      <w:rPr>
        <w:sz w:val="20"/>
        <w:szCs w:val="20"/>
        <w:lang w:val="pl-PL"/>
      </w:rPr>
    </w:pPr>
    <w:r w:rsidRPr="00483B1C">
      <w:rPr>
        <w:sz w:val="20"/>
        <w:szCs w:val="20"/>
        <w:lang w:val="pl-PL"/>
      </w:rPr>
      <w:t xml:space="preserve"> </w:t>
    </w:r>
    <w:r>
      <w:rPr>
        <w:sz w:val="20"/>
        <w:szCs w:val="20"/>
        <w:lang w:val="pl-PL"/>
      </w:rPr>
      <w:t>Strategia Rozwoju Powiatu Chrzanowskiego na lata 2015-2023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1584416"/>
    <w:multiLevelType w:val="hybridMultilevel"/>
    <w:tmpl w:val="A4DC29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6B3E4D"/>
    <w:multiLevelType w:val="hybridMultilevel"/>
    <w:tmpl w:val="9A565B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3A060F"/>
    <w:multiLevelType w:val="hybridMultilevel"/>
    <w:tmpl w:val="43102C9C"/>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F0E27"/>
    <w:multiLevelType w:val="hybridMultilevel"/>
    <w:tmpl w:val="B170A9C2"/>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990E2D"/>
    <w:multiLevelType w:val="hybridMultilevel"/>
    <w:tmpl w:val="1004B8EE"/>
    <w:lvl w:ilvl="0" w:tplc="08F6150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5" w15:restartNumberingAfterBreak="0">
    <w:nsid w:val="119E0367"/>
    <w:multiLevelType w:val="hybridMultilevel"/>
    <w:tmpl w:val="5434D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1B16B02"/>
    <w:multiLevelType w:val="hybridMultilevel"/>
    <w:tmpl w:val="2A7E9F62"/>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2704F1"/>
    <w:multiLevelType w:val="hybridMultilevel"/>
    <w:tmpl w:val="A1024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2D0F19"/>
    <w:multiLevelType w:val="hybridMultilevel"/>
    <w:tmpl w:val="EFAE92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886C5D"/>
    <w:multiLevelType w:val="hybridMultilevel"/>
    <w:tmpl w:val="0FBC14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807676"/>
    <w:multiLevelType w:val="hybridMultilevel"/>
    <w:tmpl w:val="9D1CD4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4D113D3"/>
    <w:multiLevelType w:val="hybridMultilevel"/>
    <w:tmpl w:val="74765C84"/>
    <w:lvl w:ilvl="0" w:tplc="04150001">
      <w:start w:val="1"/>
      <w:numFmt w:val="bullet"/>
      <w:lvlText w:val=""/>
      <w:lvlJc w:val="left"/>
      <w:pPr>
        <w:ind w:left="36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FA1D60"/>
    <w:multiLevelType w:val="hybridMultilevel"/>
    <w:tmpl w:val="2438EA32"/>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8E3D33"/>
    <w:multiLevelType w:val="hybridMultilevel"/>
    <w:tmpl w:val="069E5D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0D10105"/>
    <w:multiLevelType w:val="hybridMultilevel"/>
    <w:tmpl w:val="9FA29C74"/>
    <w:lvl w:ilvl="0" w:tplc="B27609A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6918F1"/>
    <w:multiLevelType w:val="hybridMultilevel"/>
    <w:tmpl w:val="B88C4F92"/>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445C5"/>
    <w:multiLevelType w:val="hybridMultilevel"/>
    <w:tmpl w:val="C0E0F040"/>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13A6D"/>
    <w:multiLevelType w:val="hybridMultilevel"/>
    <w:tmpl w:val="51383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CB2B66"/>
    <w:multiLevelType w:val="hybridMultilevel"/>
    <w:tmpl w:val="256ABDEE"/>
    <w:lvl w:ilvl="0" w:tplc="5436FD6E">
      <w:start w:val="1"/>
      <w:numFmt w:val="bullet"/>
      <w:lvlText w:val=""/>
      <w:lvlJc w:val="left"/>
      <w:pPr>
        <w:tabs>
          <w:tab w:val="num" w:pos="720"/>
        </w:tabs>
        <w:ind w:left="720" w:hanging="360"/>
      </w:pPr>
      <w:rPr>
        <w:rFonts w:ascii="Symbol" w:hAnsi="Symbol" w:hint="default"/>
        <w:color w:val="auto"/>
      </w:rPr>
    </w:lvl>
    <w:lvl w:ilvl="1" w:tplc="FB0A5EE0" w:tentative="1">
      <w:start w:val="1"/>
      <w:numFmt w:val="bullet"/>
      <w:lvlText w:val="•"/>
      <w:lvlJc w:val="left"/>
      <w:pPr>
        <w:tabs>
          <w:tab w:val="num" w:pos="1440"/>
        </w:tabs>
        <w:ind w:left="1440" w:hanging="360"/>
      </w:pPr>
      <w:rPr>
        <w:rFonts w:ascii="Arial" w:hAnsi="Arial" w:hint="default"/>
      </w:rPr>
    </w:lvl>
    <w:lvl w:ilvl="2" w:tplc="5538B0AC" w:tentative="1">
      <w:start w:val="1"/>
      <w:numFmt w:val="bullet"/>
      <w:lvlText w:val="•"/>
      <w:lvlJc w:val="left"/>
      <w:pPr>
        <w:tabs>
          <w:tab w:val="num" w:pos="2160"/>
        </w:tabs>
        <w:ind w:left="2160" w:hanging="360"/>
      </w:pPr>
      <w:rPr>
        <w:rFonts w:ascii="Arial" w:hAnsi="Arial" w:hint="default"/>
      </w:rPr>
    </w:lvl>
    <w:lvl w:ilvl="3" w:tplc="59CC6FAC" w:tentative="1">
      <w:start w:val="1"/>
      <w:numFmt w:val="bullet"/>
      <w:lvlText w:val="•"/>
      <w:lvlJc w:val="left"/>
      <w:pPr>
        <w:tabs>
          <w:tab w:val="num" w:pos="2880"/>
        </w:tabs>
        <w:ind w:left="2880" w:hanging="360"/>
      </w:pPr>
      <w:rPr>
        <w:rFonts w:ascii="Arial" w:hAnsi="Arial" w:hint="default"/>
      </w:rPr>
    </w:lvl>
    <w:lvl w:ilvl="4" w:tplc="B4CA4590" w:tentative="1">
      <w:start w:val="1"/>
      <w:numFmt w:val="bullet"/>
      <w:lvlText w:val="•"/>
      <w:lvlJc w:val="left"/>
      <w:pPr>
        <w:tabs>
          <w:tab w:val="num" w:pos="3600"/>
        </w:tabs>
        <w:ind w:left="3600" w:hanging="360"/>
      </w:pPr>
      <w:rPr>
        <w:rFonts w:ascii="Arial" w:hAnsi="Arial" w:hint="default"/>
      </w:rPr>
    </w:lvl>
    <w:lvl w:ilvl="5" w:tplc="16BA6420" w:tentative="1">
      <w:start w:val="1"/>
      <w:numFmt w:val="bullet"/>
      <w:lvlText w:val="•"/>
      <w:lvlJc w:val="left"/>
      <w:pPr>
        <w:tabs>
          <w:tab w:val="num" w:pos="4320"/>
        </w:tabs>
        <w:ind w:left="4320" w:hanging="360"/>
      </w:pPr>
      <w:rPr>
        <w:rFonts w:ascii="Arial" w:hAnsi="Arial" w:hint="default"/>
      </w:rPr>
    </w:lvl>
    <w:lvl w:ilvl="6" w:tplc="92D469E2" w:tentative="1">
      <w:start w:val="1"/>
      <w:numFmt w:val="bullet"/>
      <w:lvlText w:val="•"/>
      <w:lvlJc w:val="left"/>
      <w:pPr>
        <w:tabs>
          <w:tab w:val="num" w:pos="5040"/>
        </w:tabs>
        <w:ind w:left="5040" w:hanging="360"/>
      </w:pPr>
      <w:rPr>
        <w:rFonts w:ascii="Arial" w:hAnsi="Arial" w:hint="default"/>
      </w:rPr>
    </w:lvl>
    <w:lvl w:ilvl="7" w:tplc="7962469A" w:tentative="1">
      <w:start w:val="1"/>
      <w:numFmt w:val="bullet"/>
      <w:lvlText w:val="•"/>
      <w:lvlJc w:val="left"/>
      <w:pPr>
        <w:tabs>
          <w:tab w:val="num" w:pos="5760"/>
        </w:tabs>
        <w:ind w:left="5760" w:hanging="360"/>
      </w:pPr>
      <w:rPr>
        <w:rFonts w:ascii="Arial" w:hAnsi="Arial" w:hint="default"/>
      </w:rPr>
    </w:lvl>
    <w:lvl w:ilvl="8" w:tplc="D58267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3A4600"/>
    <w:multiLevelType w:val="hybridMultilevel"/>
    <w:tmpl w:val="6D746B64"/>
    <w:lvl w:ilvl="0" w:tplc="0000000C">
      <w:start w:val="1"/>
      <w:numFmt w:val="bullet"/>
      <w:lvlText w:val=""/>
      <w:lvlJc w:val="left"/>
      <w:pPr>
        <w:ind w:left="360" w:hanging="360"/>
      </w:pPr>
      <w:rPr>
        <w:rFonts w:ascii="Symbol" w:hAnsi="Symbol" w:cs="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6CB4A59"/>
    <w:multiLevelType w:val="hybridMultilevel"/>
    <w:tmpl w:val="EDA44E1E"/>
    <w:lvl w:ilvl="0" w:tplc="04150003">
      <w:start w:val="1"/>
      <w:numFmt w:val="bullet"/>
      <w:lvlText w:val="o"/>
      <w:lvlJc w:val="left"/>
      <w:pPr>
        <w:ind w:left="426" w:hanging="360"/>
      </w:pPr>
      <w:rPr>
        <w:rFonts w:ascii="Courier New" w:hAnsi="Courier New" w:cs="Courier New" w:hint="default"/>
        <w:b/>
      </w:rPr>
    </w:lvl>
    <w:lvl w:ilvl="1" w:tplc="04150003">
      <w:start w:val="1"/>
      <w:numFmt w:val="bullet"/>
      <w:lvlText w:val="o"/>
      <w:lvlJc w:val="left"/>
      <w:pPr>
        <w:ind w:left="1146" w:hanging="360"/>
      </w:pPr>
      <w:rPr>
        <w:rFonts w:ascii="Courier New" w:hAnsi="Courier New" w:cs="Courier New" w:hint="default"/>
      </w:r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3C262F82"/>
    <w:multiLevelType w:val="hybridMultilevel"/>
    <w:tmpl w:val="A296F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467D1A"/>
    <w:multiLevelType w:val="hybridMultilevel"/>
    <w:tmpl w:val="41B29D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207980"/>
    <w:multiLevelType w:val="hybridMultilevel"/>
    <w:tmpl w:val="2BDAA152"/>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5F5740"/>
    <w:multiLevelType w:val="hybridMultilevel"/>
    <w:tmpl w:val="A12247B0"/>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AB15F3"/>
    <w:multiLevelType w:val="hybridMultilevel"/>
    <w:tmpl w:val="7FF2F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A47A62"/>
    <w:multiLevelType w:val="hybridMultilevel"/>
    <w:tmpl w:val="74DA4FB8"/>
    <w:lvl w:ilvl="0" w:tplc="08F6150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8F61506">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37" w15:restartNumberingAfterBreak="0">
    <w:nsid w:val="46FF59BB"/>
    <w:multiLevelType w:val="hybridMultilevel"/>
    <w:tmpl w:val="685C1E66"/>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3043EB"/>
    <w:multiLevelType w:val="hybridMultilevel"/>
    <w:tmpl w:val="5A468EAA"/>
    <w:lvl w:ilvl="0" w:tplc="B018F70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78B6034"/>
    <w:multiLevelType w:val="hybridMultilevel"/>
    <w:tmpl w:val="F398AD0C"/>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9306CBF"/>
    <w:multiLevelType w:val="hybridMultilevel"/>
    <w:tmpl w:val="67E65046"/>
    <w:lvl w:ilvl="0" w:tplc="FA2E5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77494"/>
    <w:multiLevelType w:val="hybridMultilevel"/>
    <w:tmpl w:val="75662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7A1784"/>
    <w:multiLevelType w:val="hybridMultilevel"/>
    <w:tmpl w:val="D80027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8008C4"/>
    <w:multiLevelType w:val="hybridMultilevel"/>
    <w:tmpl w:val="0A20DFA8"/>
    <w:lvl w:ilvl="0" w:tplc="ACBC5480">
      <w:start w:val="1"/>
      <w:numFmt w:val="bullet"/>
      <w:lvlText w:val="•"/>
      <w:lvlJc w:val="left"/>
      <w:pPr>
        <w:tabs>
          <w:tab w:val="num" w:pos="785"/>
        </w:tabs>
        <w:ind w:left="785" w:hanging="360"/>
      </w:pPr>
      <w:rPr>
        <w:rFonts w:ascii="Arial" w:hAnsi="Arial" w:hint="default"/>
      </w:rPr>
    </w:lvl>
    <w:lvl w:ilvl="1" w:tplc="2CA04FA0" w:tentative="1">
      <w:start w:val="1"/>
      <w:numFmt w:val="bullet"/>
      <w:lvlText w:val="•"/>
      <w:lvlJc w:val="left"/>
      <w:pPr>
        <w:tabs>
          <w:tab w:val="num" w:pos="1723"/>
        </w:tabs>
        <w:ind w:left="1723" w:hanging="360"/>
      </w:pPr>
      <w:rPr>
        <w:rFonts w:ascii="Arial" w:hAnsi="Arial" w:hint="default"/>
      </w:rPr>
    </w:lvl>
    <w:lvl w:ilvl="2" w:tplc="05C6CDF2" w:tentative="1">
      <w:start w:val="1"/>
      <w:numFmt w:val="bullet"/>
      <w:lvlText w:val="•"/>
      <w:lvlJc w:val="left"/>
      <w:pPr>
        <w:tabs>
          <w:tab w:val="num" w:pos="2443"/>
        </w:tabs>
        <w:ind w:left="2443" w:hanging="360"/>
      </w:pPr>
      <w:rPr>
        <w:rFonts w:ascii="Arial" w:hAnsi="Arial" w:hint="default"/>
      </w:rPr>
    </w:lvl>
    <w:lvl w:ilvl="3" w:tplc="554A823C" w:tentative="1">
      <w:start w:val="1"/>
      <w:numFmt w:val="bullet"/>
      <w:lvlText w:val="•"/>
      <w:lvlJc w:val="left"/>
      <w:pPr>
        <w:tabs>
          <w:tab w:val="num" w:pos="3163"/>
        </w:tabs>
        <w:ind w:left="3163" w:hanging="360"/>
      </w:pPr>
      <w:rPr>
        <w:rFonts w:ascii="Arial" w:hAnsi="Arial" w:hint="default"/>
      </w:rPr>
    </w:lvl>
    <w:lvl w:ilvl="4" w:tplc="B1F8FF82" w:tentative="1">
      <w:start w:val="1"/>
      <w:numFmt w:val="bullet"/>
      <w:lvlText w:val="•"/>
      <w:lvlJc w:val="left"/>
      <w:pPr>
        <w:tabs>
          <w:tab w:val="num" w:pos="3883"/>
        </w:tabs>
        <w:ind w:left="3883" w:hanging="360"/>
      </w:pPr>
      <w:rPr>
        <w:rFonts w:ascii="Arial" w:hAnsi="Arial" w:hint="default"/>
      </w:rPr>
    </w:lvl>
    <w:lvl w:ilvl="5" w:tplc="C0CCD1F0" w:tentative="1">
      <w:start w:val="1"/>
      <w:numFmt w:val="bullet"/>
      <w:lvlText w:val="•"/>
      <w:lvlJc w:val="left"/>
      <w:pPr>
        <w:tabs>
          <w:tab w:val="num" w:pos="4603"/>
        </w:tabs>
        <w:ind w:left="4603" w:hanging="360"/>
      </w:pPr>
      <w:rPr>
        <w:rFonts w:ascii="Arial" w:hAnsi="Arial" w:hint="default"/>
      </w:rPr>
    </w:lvl>
    <w:lvl w:ilvl="6" w:tplc="791464E0" w:tentative="1">
      <w:start w:val="1"/>
      <w:numFmt w:val="bullet"/>
      <w:lvlText w:val="•"/>
      <w:lvlJc w:val="left"/>
      <w:pPr>
        <w:tabs>
          <w:tab w:val="num" w:pos="5323"/>
        </w:tabs>
        <w:ind w:left="5323" w:hanging="360"/>
      </w:pPr>
      <w:rPr>
        <w:rFonts w:ascii="Arial" w:hAnsi="Arial" w:hint="default"/>
      </w:rPr>
    </w:lvl>
    <w:lvl w:ilvl="7" w:tplc="62167F7A" w:tentative="1">
      <w:start w:val="1"/>
      <w:numFmt w:val="bullet"/>
      <w:lvlText w:val="•"/>
      <w:lvlJc w:val="left"/>
      <w:pPr>
        <w:tabs>
          <w:tab w:val="num" w:pos="6043"/>
        </w:tabs>
        <w:ind w:left="6043" w:hanging="360"/>
      </w:pPr>
      <w:rPr>
        <w:rFonts w:ascii="Arial" w:hAnsi="Arial" w:hint="default"/>
      </w:rPr>
    </w:lvl>
    <w:lvl w:ilvl="8" w:tplc="D79E4BC4" w:tentative="1">
      <w:start w:val="1"/>
      <w:numFmt w:val="bullet"/>
      <w:lvlText w:val="•"/>
      <w:lvlJc w:val="left"/>
      <w:pPr>
        <w:tabs>
          <w:tab w:val="num" w:pos="6763"/>
        </w:tabs>
        <w:ind w:left="6763" w:hanging="360"/>
      </w:pPr>
      <w:rPr>
        <w:rFonts w:ascii="Arial" w:hAnsi="Arial" w:hint="default"/>
      </w:rPr>
    </w:lvl>
  </w:abstractNum>
  <w:abstractNum w:abstractNumId="44" w15:restartNumberingAfterBreak="0">
    <w:nsid w:val="51E57F7B"/>
    <w:multiLevelType w:val="hybridMultilevel"/>
    <w:tmpl w:val="DD767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53C38CE"/>
    <w:multiLevelType w:val="hybridMultilevel"/>
    <w:tmpl w:val="D12CFC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FE057D3"/>
    <w:multiLevelType w:val="hybridMultilevel"/>
    <w:tmpl w:val="BAD404F4"/>
    <w:lvl w:ilvl="0" w:tplc="5436FD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E713E0"/>
    <w:multiLevelType w:val="hybridMultilevel"/>
    <w:tmpl w:val="BE323EBE"/>
    <w:lvl w:ilvl="0" w:tplc="900A34E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4A0283D"/>
    <w:multiLevelType w:val="hybridMultilevel"/>
    <w:tmpl w:val="7CA8BD98"/>
    <w:lvl w:ilvl="0" w:tplc="5436FD6E">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15:restartNumberingAfterBreak="0">
    <w:nsid w:val="65792EDE"/>
    <w:multiLevelType w:val="hybridMultilevel"/>
    <w:tmpl w:val="A10CB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A85F85"/>
    <w:multiLevelType w:val="hybridMultilevel"/>
    <w:tmpl w:val="59F8E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C42CFB"/>
    <w:multiLevelType w:val="hybridMultilevel"/>
    <w:tmpl w:val="977CF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DF3161"/>
    <w:multiLevelType w:val="hybridMultilevel"/>
    <w:tmpl w:val="22A8F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3B2D4A"/>
    <w:multiLevelType w:val="hybridMultilevel"/>
    <w:tmpl w:val="50AE919C"/>
    <w:lvl w:ilvl="0" w:tplc="EE68A924">
      <w:start w:val="1"/>
      <w:numFmt w:val="decimal"/>
      <w:lvlText w:val="%1."/>
      <w:lvlJc w:val="left"/>
      <w:pPr>
        <w:ind w:left="36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2A481A"/>
    <w:multiLevelType w:val="hybridMultilevel"/>
    <w:tmpl w:val="9B4649DC"/>
    <w:lvl w:ilvl="0" w:tplc="FF5403FC">
      <w:start w:val="1"/>
      <w:numFmt w:val="bullet"/>
      <w:lvlText w:val="•"/>
      <w:lvlJc w:val="left"/>
      <w:pPr>
        <w:tabs>
          <w:tab w:val="num" w:pos="720"/>
        </w:tabs>
        <w:ind w:left="720" w:hanging="360"/>
      </w:pPr>
      <w:rPr>
        <w:rFonts w:ascii="Arial" w:hAnsi="Arial" w:hint="default"/>
      </w:rPr>
    </w:lvl>
    <w:lvl w:ilvl="1" w:tplc="5BC03E66" w:tentative="1">
      <w:start w:val="1"/>
      <w:numFmt w:val="bullet"/>
      <w:lvlText w:val="•"/>
      <w:lvlJc w:val="left"/>
      <w:pPr>
        <w:tabs>
          <w:tab w:val="num" w:pos="1440"/>
        </w:tabs>
        <w:ind w:left="1440" w:hanging="360"/>
      </w:pPr>
      <w:rPr>
        <w:rFonts w:ascii="Arial" w:hAnsi="Arial" w:hint="default"/>
      </w:rPr>
    </w:lvl>
    <w:lvl w:ilvl="2" w:tplc="2878D99E" w:tentative="1">
      <w:start w:val="1"/>
      <w:numFmt w:val="bullet"/>
      <w:lvlText w:val="•"/>
      <w:lvlJc w:val="left"/>
      <w:pPr>
        <w:tabs>
          <w:tab w:val="num" w:pos="2160"/>
        </w:tabs>
        <w:ind w:left="2160" w:hanging="360"/>
      </w:pPr>
      <w:rPr>
        <w:rFonts w:ascii="Arial" w:hAnsi="Arial" w:hint="default"/>
      </w:rPr>
    </w:lvl>
    <w:lvl w:ilvl="3" w:tplc="405A23E4" w:tentative="1">
      <w:start w:val="1"/>
      <w:numFmt w:val="bullet"/>
      <w:lvlText w:val="•"/>
      <w:lvlJc w:val="left"/>
      <w:pPr>
        <w:tabs>
          <w:tab w:val="num" w:pos="2880"/>
        </w:tabs>
        <w:ind w:left="2880" w:hanging="360"/>
      </w:pPr>
      <w:rPr>
        <w:rFonts w:ascii="Arial" w:hAnsi="Arial" w:hint="default"/>
      </w:rPr>
    </w:lvl>
    <w:lvl w:ilvl="4" w:tplc="2F0EAA26" w:tentative="1">
      <w:start w:val="1"/>
      <w:numFmt w:val="bullet"/>
      <w:lvlText w:val="•"/>
      <w:lvlJc w:val="left"/>
      <w:pPr>
        <w:tabs>
          <w:tab w:val="num" w:pos="3600"/>
        </w:tabs>
        <w:ind w:left="3600" w:hanging="360"/>
      </w:pPr>
      <w:rPr>
        <w:rFonts w:ascii="Arial" w:hAnsi="Arial" w:hint="default"/>
      </w:rPr>
    </w:lvl>
    <w:lvl w:ilvl="5" w:tplc="DD86E500" w:tentative="1">
      <w:start w:val="1"/>
      <w:numFmt w:val="bullet"/>
      <w:lvlText w:val="•"/>
      <w:lvlJc w:val="left"/>
      <w:pPr>
        <w:tabs>
          <w:tab w:val="num" w:pos="4320"/>
        </w:tabs>
        <w:ind w:left="4320" w:hanging="360"/>
      </w:pPr>
      <w:rPr>
        <w:rFonts w:ascii="Arial" w:hAnsi="Arial" w:hint="default"/>
      </w:rPr>
    </w:lvl>
    <w:lvl w:ilvl="6" w:tplc="DAEACA76" w:tentative="1">
      <w:start w:val="1"/>
      <w:numFmt w:val="bullet"/>
      <w:lvlText w:val="•"/>
      <w:lvlJc w:val="left"/>
      <w:pPr>
        <w:tabs>
          <w:tab w:val="num" w:pos="5040"/>
        </w:tabs>
        <w:ind w:left="5040" w:hanging="360"/>
      </w:pPr>
      <w:rPr>
        <w:rFonts w:ascii="Arial" w:hAnsi="Arial" w:hint="default"/>
      </w:rPr>
    </w:lvl>
    <w:lvl w:ilvl="7" w:tplc="C3E4AC0C" w:tentative="1">
      <w:start w:val="1"/>
      <w:numFmt w:val="bullet"/>
      <w:lvlText w:val="•"/>
      <w:lvlJc w:val="left"/>
      <w:pPr>
        <w:tabs>
          <w:tab w:val="num" w:pos="5760"/>
        </w:tabs>
        <w:ind w:left="5760" w:hanging="360"/>
      </w:pPr>
      <w:rPr>
        <w:rFonts w:ascii="Arial" w:hAnsi="Arial" w:hint="default"/>
      </w:rPr>
    </w:lvl>
    <w:lvl w:ilvl="8" w:tplc="E4EA8B7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0E67CFA"/>
    <w:multiLevelType w:val="hybridMultilevel"/>
    <w:tmpl w:val="AEF46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29763F"/>
    <w:multiLevelType w:val="hybridMultilevel"/>
    <w:tmpl w:val="4B36BB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CFF1FB8"/>
    <w:multiLevelType w:val="hybridMultilevel"/>
    <w:tmpl w:val="2EC00100"/>
    <w:lvl w:ilvl="0" w:tplc="5436FD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46"/>
  </w:num>
  <w:num w:numId="4">
    <w:abstractNumId w:val="57"/>
  </w:num>
  <w:num w:numId="5">
    <w:abstractNumId w:val="38"/>
  </w:num>
  <w:num w:numId="6">
    <w:abstractNumId w:val="49"/>
  </w:num>
  <w:num w:numId="7">
    <w:abstractNumId w:val="45"/>
  </w:num>
  <w:num w:numId="8">
    <w:abstractNumId w:val="23"/>
  </w:num>
  <w:num w:numId="9">
    <w:abstractNumId w:val="35"/>
  </w:num>
  <w:num w:numId="10">
    <w:abstractNumId w:val="18"/>
  </w:num>
  <w:num w:numId="11">
    <w:abstractNumId w:val="11"/>
  </w:num>
  <w:num w:numId="12">
    <w:abstractNumId w:val="15"/>
  </w:num>
  <w:num w:numId="13">
    <w:abstractNumId w:val="44"/>
  </w:num>
  <w:num w:numId="14">
    <w:abstractNumId w:val="41"/>
  </w:num>
  <w:num w:numId="15">
    <w:abstractNumId w:val="20"/>
  </w:num>
  <w:num w:numId="16">
    <w:abstractNumId w:val="39"/>
  </w:num>
  <w:num w:numId="17">
    <w:abstractNumId w:val="34"/>
  </w:num>
  <w:num w:numId="18">
    <w:abstractNumId w:val="25"/>
  </w:num>
  <w:num w:numId="19">
    <w:abstractNumId w:val="42"/>
  </w:num>
  <w:num w:numId="20">
    <w:abstractNumId w:val="21"/>
  </w:num>
  <w:num w:numId="21">
    <w:abstractNumId w:val="26"/>
  </w:num>
  <w:num w:numId="22">
    <w:abstractNumId w:val="37"/>
  </w:num>
  <w:num w:numId="23">
    <w:abstractNumId w:val="16"/>
  </w:num>
  <w:num w:numId="24">
    <w:abstractNumId w:val="13"/>
  </w:num>
  <w:num w:numId="25">
    <w:abstractNumId w:val="12"/>
  </w:num>
  <w:num w:numId="26">
    <w:abstractNumId w:val="22"/>
  </w:num>
  <w:num w:numId="27">
    <w:abstractNumId w:val="33"/>
  </w:num>
  <w:num w:numId="28">
    <w:abstractNumId w:val="47"/>
  </w:num>
  <w:num w:numId="29">
    <w:abstractNumId w:val="30"/>
  </w:num>
  <w:num w:numId="30">
    <w:abstractNumId w:val="24"/>
  </w:num>
  <w:num w:numId="31">
    <w:abstractNumId w:val="53"/>
  </w:num>
  <w:num w:numId="32">
    <w:abstractNumId w:val="32"/>
  </w:num>
  <w:num w:numId="33">
    <w:abstractNumId w:val="56"/>
  </w:num>
  <w:num w:numId="34">
    <w:abstractNumId w:val="52"/>
  </w:num>
  <w:num w:numId="35">
    <w:abstractNumId w:val="55"/>
  </w:num>
  <w:num w:numId="36">
    <w:abstractNumId w:val="50"/>
  </w:num>
  <w:num w:numId="37">
    <w:abstractNumId w:val="40"/>
  </w:num>
  <w:num w:numId="38">
    <w:abstractNumId w:val="29"/>
  </w:num>
  <w:num w:numId="39">
    <w:abstractNumId w:val="10"/>
  </w:num>
  <w:num w:numId="40">
    <w:abstractNumId w:val="28"/>
  </w:num>
  <w:num w:numId="41">
    <w:abstractNumId w:val="43"/>
  </w:num>
  <w:num w:numId="42">
    <w:abstractNumId w:val="54"/>
  </w:num>
  <w:num w:numId="43">
    <w:abstractNumId w:val="48"/>
  </w:num>
  <w:num w:numId="44">
    <w:abstractNumId w:val="51"/>
  </w:num>
  <w:num w:numId="45">
    <w:abstractNumId w:val="31"/>
  </w:num>
  <w:num w:numId="46">
    <w:abstractNumId w:val="27"/>
  </w:num>
  <w:num w:numId="47">
    <w:abstractNumId w:val="19"/>
  </w:num>
  <w:num w:numId="4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ttachedTemplate r:id="rId1"/>
  <w:defaultTabStop w:val="720"/>
  <w:hyphenationZone w:val="425"/>
  <w:evenAndOddHeaders/>
  <w:drawingGridHorizontalSpacing w:val="119"/>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CF"/>
    <w:rsid w:val="000007D4"/>
    <w:rsid w:val="00000FB8"/>
    <w:rsid w:val="0000142E"/>
    <w:rsid w:val="0000214F"/>
    <w:rsid w:val="00003B60"/>
    <w:rsid w:val="00005A1B"/>
    <w:rsid w:val="00007073"/>
    <w:rsid w:val="0000790E"/>
    <w:rsid w:val="00012C85"/>
    <w:rsid w:val="000131CA"/>
    <w:rsid w:val="0001380E"/>
    <w:rsid w:val="0001495A"/>
    <w:rsid w:val="000149AA"/>
    <w:rsid w:val="0001527B"/>
    <w:rsid w:val="00021105"/>
    <w:rsid w:val="0002150A"/>
    <w:rsid w:val="00021FD7"/>
    <w:rsid w:val="00024734"/>
    <w:rsid w:val="00027035"/>
    <w:rsid w:val="00027C7F"/>
    <w:rsid w:val="00030AC9"/>
    <w:rsid w:val="00030B6B"/>
    <w:rsid w:val="000330D8"/>
    <w:rsid w:val="000331E3"/>
    <w:rsid w:val="00035103"/>
    <w:rsid w:val="00035369"/>
    <w:rsid w:val="00036102"/>
    <w:rsid w:val="000465C8"/>
    <w:rsid w:val="00046ECD"/>
    <w:rsid w:val="00047EE9"/>
    <w:rsid w:val="000501DF"/>
    <w:rsid w:val="000551C8"/>
    <w:rsid w:val="00056261"/>
    <w:rsid w:val="000574A4"/>
    <w:rsid w:val="00061CC6"/>
    <w:rsid w:val="00066015"/>
    <w:rsid w:val="0006766D"/>
    <w:rsid w:val="00073945"/>
    <w:rsid w:val="000740C3"/>
    <w:rsid w:val="00074EEB"/>
    <w:rsid w:val="00075B6E"/>
    <w:rsid w:val="00076702"/>
    <w:rsid w:val="00080DB8"/>
    <w:rsid w:val="00081178"/>
    <w:rsid w:val="00083CCC"/>
    <w:rsid w:val="00084147"/>
    <w:rsid w:val="00085D23"/>
    <w:rsid w:val="00086784"/>
    <w:rsid w:val="00086FE8"/>
    <w:rsid w:val="00087DE5"/>
    <w:rsid w:val="00090406"/>
    <w:rsid w:val="00091115"/>
    <w:rsid w:val="0009117B"/>
    <w:rsid w:val="00091452"/>
    <w:rsid w:val="00091C3C"/>
    <w:rsid w:val="00092865"/>
    <w:rsid w:val="00094333"/>
    <w:rsid w:val="00094B55"/>
    <w:rsid w:val="00095151"/>
    <w:rsid w:val="000A397B"/>
    <w:rsid w:val="000A5226"/>
    <w:rsid w:val="000B097A"/>
    <w:rsid w:val="000B1D30"/>
    <w:rsid w:val="000B4284"/>
    <w:rsid w:val="000B4771"/>
    <w:rsid w:val="000B6A69"/>
    <w:rsid w:val="000B73A0"/>
    <w:rsid w:val="000C0A0D"/>
    <w:rsid w:val="000C3463"/>
    <w:rsid w:val="000C5619"/>
    <w:rsid w:val="000C5BFB"/>
    <w:rsid w:val="000C6424"/>
    <w:rsid w:val="000C71D8"/>
    <w:rsid w:val="000C7F6F"/>
    <w:rsid w:val="000D0411"/>
    <w:rsid w:val="000D0F19"/>
    <w:rsid w:val="000D104A"/>
    <w:rsid w:val="000D24F7"/>
    <w:rsid w:val="000D2C3C"/>
    <w:rsid w:val="000D3267"/>
    <w:rsid w:val="000D3759"/>
    <w:rsid w:val="000E1106"/>
    <w:rsid w:val="000E31B7"/>
    <w:rsid w:val="000E54F6"/>
    <w:rsid w:val="000E54FB"/>
    <w:rsid w:val="000E6FE7"/>
    <w:rsid w:val="000F238E"/>
    <w:rsid w:val="000F2583"/>
    <w:rsid w:val="000F36EA"/>
    <w:rsid w:val="000F3F2A"/>
    <w:rsid w:val="000F4F5C"/>
    <w:rsid w:val="000F5C7C"/>
    <w:rsid w:val="000F6D58"/>
    <w:rsid w:val="000F78BA"/>
    <w:rsid w:val="001007AA"/>
    <w:rsid w:val="001012C6"/>
    <w:rsid w:val="0010477B"/>
    <w:rsid w:val="00107006"/>
    <w:rsid w:val="001116C5"/>
    <w:rsid w:val="0011299B"/>
    <w:rsid w:val="00114985"/>
    <w:rsid w:val="00121973"/>
    <w:rsid w:val="001235C7"/>
    <w:rsid w:val="00124F11"/>
    <w:rsid w:val="001254D9"/>
    <w:rsid w:val="00127053"/>
    <w:rsid w:val="00127069"/>
    <w:rsid w:val="001271EA"/>
    <w:rsid w:val="00127F50"/>
    <w:rsid w:val="001308C2"/>
    <w:rsid w:val="00131823"/>
    <w:rsid w:val="00134228"/>
    <w:rsid w:val="00134E9F"/>
    <w:rsid w:val="001445D8"/>
    <w:rsid w:val="00147553"/>
    <w:rsid w:val="00152660"/>
    <w:rsid w:val="00152777"/>
    <w:rsid w:val="00153630"/>
    <w:rsid w:val="0015367F"/>
    <w:rsid w:val="00156D85"/>
    <w:rsid w:val="001606FA"/>
    <w:rsid w:val="001625C4"/>
    <w:rsid w:val="001630C8"/>
    <w:rsid w:val="001637B2"/>
    <w:rsid w:val="00165A48"/>
    <w:rsid w:val="001715CE"/>
    <w:rsid w:val="00171B24"/>
    <w:rsid w:val="00172269"/>
    <w:rsid w:val="00174E7E"/>
    <w:rsid w:val="00176DB5"/>
    <w:rsid w:val="0018075C"/>
    <w:rsid w:val="0018170C"/>
    <w:rsid w:val="001842F9"/>
    <w:rsid w:val="00190594"/>
    <w:rsid w:val="001905B6"/>
    <w:rsid w:val="0019062A"/>
    <w:rsid w:val="00193B82"/>
    <w:rsid w:val="001A2227"/>
    <w:rsid w:val="001A2752"/>
    <w:rsid w:val="001A43EF"/>
    <w:rsid w:val="001A62DA"/>
    <w:rsid w:val="001B0E57"/>
    <w:rsid w:val="001B2162"/>
    <w:rsid w:val="001B2B80"/>
    <w:rsid w:val="001B5C9A"/>
    <w:rsid w:val="001B5D5D"/>
    <w:rsid w:val="001C0AA5"/>
    <w:rsid w:val="001C2684"/>
    <w:rsid w:val="001C3CCA"/>
    <w:rsid w:val="001C4101"/>
    <w:rsid w:val="001C57C8"/>
    <w:rsid w:val="001C6115"/>
    <w:rsid w:val="001C70E2"/>
    <w:rsid w:val="001D02B8"/>
    <w:rsid w:val="001D04E5"/>
    <w:rsid w:val="001D0CBC"/>
    <w:rsid w:val="001D129D"/>
    <w:rsid w:val="001D262E"/>
    <w:rsid w:val="001D27B1"/>
    <w:rsid w:val="001D29CA"/>
    <w:rsid w:val="001D3726"/>
    <w:rsid w:val="001D705D"/>
    <w:rsid w:val="001D709F"/>
    <w:rsid w:val="001E0E83"/>
    <w:rsid w:val="001E13CF"/>
    <w:rsid w:val="001E2806"/>
    <w:rsid w:val="001E5230"/>
    <w:rsid w:val="001E5747"/>
    <w:rsid w:val="001E72A7"/>
    <w:rsid w:val="001E775F"/>
    <w:rsid w:val="001E7DDD"/>
    <w:rsid w:val="001F1327"/>
    <w:rsid w:val="001F26A4"/>
    <w:rsid w:val="001F2E30"/>
    <w:rsid w:val="001F31E5"/>
    <w:rsid w:val="001F5310"/>
    <w:rsid w:val="001F5D51"/>
    <w:rsid w:val="001F6BEB"/>
    <w:rsid w:val="00200A68"/>
    <w:rsid w:val="00200D7B"/>
    <w:rsid w:val="0020200B"/>
    <w:rsid w:val="00202CB2"/>
    <w:rsid w:val="00202CD4"/>
    <w:rsid w:val="002035C0"/>
    <w:rsid w:val="00206D32"/>
    <w:rsid w:val="002115A6"/>
    <w:rsid w:val="00212619"/>
    <w:rsid w:val="00213565"/>
    <w:rsid w:val="00215F26"/>
    <w:rsid w:val="002160A2"/>
    <w:rsid w:val="00217272"/>
    <w:rsid w:val="00222856"/>
    <w:rsid w:val="00227464"/>
    <w:rsid w:val="00231EB2"/>
    <w:rsid w:val="002322B7"/>
    <w:rsid w:val="00232CE8"/>
    <w:rsid w:val="0023549F"/>
    <w:rsid w:val="00235A68"/>
    <w:rsid w:val="00237B2E"/>
    <w:rsid w:val="002400F9"/>
    <w:rsid w:val="00242E44"/>
    <w:rsid w:val="002452D7"/>
    <w:rsid w:val="00246420"/>
    <w:rsid w:val="00252C64"/>
    <w:rsid w:val="00254242"/>
    <w:rsid w:val="00254E7A"/>
    <w:rsid w:val="00256BB4"/>
    <w:rsid w:val="00256E4F"/>
    <w:rsid w:val="00257483"/>
    <w:rsid w:val="0026071C"/>
    <w:rsid w:val="00260A21"/>
    <w:rsid w:val="00261B73"/>
    <w:rsid w:val="002629ED"/>
    <w:rsid w:val="002648D5"/>
    <w:rsid w:val="00264AD9"/>
    <w:rsid w:val="00265863"/>
    <w:rsid w:val="00266609"/>
    <w:rsid w:val="0027001E"/>
    <w:rsid w:val="0027153B"/>
    <w:rsid w:val="00272A0F"/>
    <w:rsid w:val="002742CE"/>
    <w:rsid w:val="002749B3"/>
    <w:rsid w:val="00280407"/>
    <w:rsid w:val="00284142"/>
    <w:rsid w:val="002863F5"/>
    <w:rsid w:val="00291776"/>
    <w:rsid w:val="00292A89"/>
    <w:rsid w:val="0029486C"/>
    <w:rsid w:val="00295E75"/>
    <w:rsid w:val="002A1390"/>
    <w:rsid w:val="002A15DA"/>
    <w:rsid w:val="002A27AD"/>
    <w:rsid w:val="002A2A43"/>
    <w:rsid w:val="002A3AD4"/>
    <w:rsid w:val="002A572A"/>
    <w:rsid w:val="002A5F20"/>
    <w:rsid w:val="002A6F78"/>
    <w:rsid w:val="002B0692"/>
    <w:rsid w:val="002B0B29"/>
    <w:rsid w:val="002B2F9C"/>
    <w:rsid w:val="002B7901"/>
    <w:rsid w:val="002C1DC3"/>
    <w:rsid w:val="002C7894"/>
    <w:rsid w:val="002D0B25"/>
    <w:rsid w:val="002D2404"/>
    <w:rsid w:val="002D4E98"/>
    <w:rsid w:val="002D5227"/>
    <w:rsid w:val="002D58BC"/>
    <w:rsid w:val="002D651C"/>
    <w:rsid w:val="002D6AA0"/>
    <w:rsid w:val="002E5368"/>
    <w:rsid w:val="002E6EDD"/>
    <w:rsid w:val="002F0319"/>
    <w:rsid w:val="002F08F8"/>
    <w:rsid w:val="002F2A93"/>
    <w:rsid w:val="002F3AE8"/>
    <w:rsid w:val="002F6DF5"/>
    <w:rsid w:val="002F7186"/>
    <w:rsid w:val="00301173"/>
    <w:rsid w:val="00303654"/>
    <w:rsid w:val="00304092"/>
    <w:rsid w:val="00305D0E"/>
    <w:rsid w:val="003077A1"/>
    <w:rsid w:val="003106C5"/>
    <w:rsid w:val="003116D9"/>
    <w:rsid w:val="003152F1"/>
    <w:rsid w:val="00316128"/>
    <w:rsid w:val="003162BB"/>
    <w:rsid w:val="00317422"/>
    <w:rsid w:val="003225F4"/>
    <w:rsid w:val="00322EAC"/>
    <w:rsid w:val="00323803"/>
    <w:rsid w:val="00323A51"/>
    <w:rsid w:val="00323BEB"/>
    <w:rsid w:val="00324758"/>
    <w:rsid w:val="003254E7"/>
    <w:rsid w:val="0032652D"/>
    <w:rsid w:val="003314AE"/>
    <w:rsid w:val="00336E80"/>
    <w:rsid w:val="00337CFB"/>
    <w:rsid w:val="003415F8"/>
    <w:rsid w:val="003421D6"/>
    <w:rsid w:val="00343B51"/>
    <w:rsid w:val="003446FD"/>
    <w:rsid w:val="00344C09"/>
    <w:rsid w:val="0034599D"/>
    <w:rsid w:val="00345B2B"/>
    <w:rsid w:val="0035000A"/>
    <w:rsid w:val="003501C0"/>
    <w:rsid w:val="00354211"/>
    <w:rsid w:val="00355ED7"/>
    <w:rsid w:val="003572E9"/>
    <w:rsid w:val="003578EB"/>
    <w:rsid w:val="0036009E"/>
    <w:rsid w:val="00361D72"/>
    <w:rsid w:val="003643CA"/>
    <w:rsid w:val="00364C61"/>
    <w:rsid w:val="00367AAF"/>
    <w:rsid w:val="003766DF"/>
    <w:rsid w:val="00380CD2"/>
    <w:rsid w:val="00381C34"/>
    <w:rsid w:val="003821F5"/>
    <w:rsid w:val="00385C33"/>
    <w:rsid w:val="003862F4"/>
    <w:rsid w:val="00387545"/>
    <w:rsid w:val="00390A7B"/>
    <w:rsid w:val="0039183C"/>
    <w:rsid w:val="00392D99"/>
    <w:rsid w:val="00392F6D"/>
    <w:rsid w:val="003933CD"/>
    <w:rsid w:val="003936C9"/>
    <w:rsid w:val="003A22E3"/>
    <w:rsid w:val="003A3C24"/>
    <w:rsid w:val="003A4B4F"/>
    <w:rsid w:val="003A6CE2"/>
    <w:rsid w:val="003A73BA"/>
    <w:rsid w:val="003A78D4"/>
    <w:rsid w:val="003B0AF4"/>
    <w:rsid w:val="003B1288"/>
    <w:rsid w:val="003B1638"/>
    <w:rsid w:val="003B2333"/>
    <w:rsid w:val="003B3DF4"/>
    <w:rsid w:val="003C11DD"/>
    <w:rsid w:val="003C15F8"/>
    <w:rsid w:val="003C2F4A"/>
    <w:rsid w:val="003C3ACF"/>
    <w:rsid w:val="003C6F8D"/>
    <w:rsid w:val="003C73FA"/>
    <w:rsid w:val="003C7E6A"/>
    <w:rsid w:val="003C7FAE"/>
    <w:rsid w:val="003C7FB5"/>
    <w:rsid w:val="003D1733"/>
    <w:rsid w:val="003D1F27"/>
    <w:rsid w:val="003D2F2D"/>
    <w:rsid w:val="003D433B"/>
    <w:rsid w:val="003D6B2C"/>
    <w:rsid w:val="003E007D"/>
    <w:rsid w:val="003E60C2"/>
    <w:rsid w:val="003E6522"/>
    <w:rsid w:val="003E65DD"/>
    <w:rsid w:val="003E6E22"/>
    <w:rsid w:val="003E7132"/>
    <w:rsid w:val="003E73C6"/>
    <w:rsid w:val="003F0291"/>
    <w:rsid w:val="003F0687"/>
    <w:rsid w:val="003F284E"/>
    <w:rsid w:val="003F49E3"/>
    <w:rsid w:val="003F6EBF"/>
    <w:rsid w:val="003F747B"/>
    <w:rsid w:val="00401E3B"/>
    <w:rsid w:val="00402F8C"/>
    <w:rsid w:val="0040332F"/>
    <w:rsid w:val="004037CC"/>
    <w:rsid w:val="0040475D"/>
    <w:rsid w:val="00404ACD"/>
    <w:rsid w:val="004056CB"/>
    <w:rsid w:val="00406647"/>
    <w:rsid w:val="00407012"/>
    <w:rsid w:val="00407821"/>
    <w:rsid w:val="004112C4"/>
    <w:rsid w:val="004124A1"/>
    <w:rsid w:val="004225AD"/>
    <w:rsid w:val="00422602"/>
    <w:rsid w:val="004227E4"/>
    <w:rsid w:val="004242C7"/>
    <w:rsid w:val="00427012"/>
    <w:rsid w:val="00436183"/>
    <w:rsid w:val="00443382"/>
    <w:rsid w:val="00443C65"/>
    <w:rsid w:val="004447A4"/>
    <w:rsid w:val="00444928"/>
    <w:rsid w:val="004452F6"/>
    <w:rsid w:val="00445424"/>
    <w:rsid w:val="00445ADF"/>
    <w:rsid w:val="00446366"/>
    <w:rsid w:val="00453716"/>
    <w:rsid w:val="0045382C"/>
    <w:rsid w:val="00462CB5"/>
    <w:rsid w:val="0046644A"/>
    <w:rsid w:val="00470C7B"/>
    <w:rsid w:val="00470DBF"/>
    <w:rsid w:val="00472488"/>
    <w:rsid w:val="00474D1E"/>
    <w:rsid w:val="00475E30"/>
    <w:rsid w:val="004769F6"/>
    <w:rsid w:val="00477B65"/>
    <w:rsid w:val="004807AD"/>
    <w:rsid w:val="00483159"/>
    <w:rsid w:val="0048341F"/>
    <w:rsid w:val="004836A5"/>
    <w:rsid w:val="00483893"/>
    <w:rsid w:val="00483B1C"/>
    <w:rsid w:val="0048622B"/>
    <w:rsid w:val="00486534"/>
    <w:rsid w:val="00486608"/>
    <w:rsid w:val="0048787B"/>
    <w:rsid w:val="0049273B"/>
    <w:rsid w:val="00493C4B"/>
    <w:rsid w:val="0049452A"/>
    <w:rsid w:val="004A4E8A"/>
    <w:rsid w:val="004A4F91"/>
    <w:rsid w:val="004A595C"/>
    <w:rsid w:val="004A6516"/>
    <w:rsid w:val="004A7CAA"/>
    <w:rsid w:val="004B173D"/>
    <w:rsid w:val="004B4582"/>
    <w:rsid w:val="004B5ABF"/>
    <w:rsid w:val="004C1395"/>
    <w:rsid w:val="004C285C"/>
    <w:rsid w:val="004C37F4"/>
    <w:rsid w:val="004C69EB"/>
    <w:rsid w:val="004C6E81"/>
    <w:rsid w:val="004D27E1"/>
    <w:rsid w:val="004D3070"/>
    <w:rsid w:val="004D404D"/>
    <w:rsid w:val="004D4CF8"/>
    <w:rsid w:val="004D4F12"/>
    <w:rsid w:val="004D6B03"/>
    <w:rsid w:val="004D6F48"/>
    <w:rsid w:val="004D7A81"/>
    <w:rsid w:val="004E0630"/>
    <w:rsid w:val="004E1735"/>
    <w:rsid w:val="004E1B7F"/>
    <w:rsid w:val="004E306A"/>
    <w:rsid w:val="004E4B13"/>
    <w:rsid w:val="004E6612"/>
    <w:rsid w:val="004E662B"/>
    <w:rsid w:val="004F02B9"/>
    <w:rsid w:val="004F051F"/>
    <w:rsid w:val="004F53DF"/>
    <w:rsid w:val="0050057C"/>
    <w:rsid w:val="00505C18"/>
    <w:rsid w:val="00506B4E"/>
    <w:rsid w:val="00507AF0"/>
    <w:rsid w:val="00510216"/>
    <w:rsid w:val="00510813"/>
    <w:rsid w:val="00512CEC"/>
    <w:rsid w:val="00513845"/>
    <w:rsid w:val="00513EEC"/>
    <w:rsid w:val="005140CF"/>
    <w:rsid w:val="005148E3"/>
    <w:rsid w:val="00520A69"/>
    <w:rsid w:val="00521882"/>
    <w:rsid w:val="00523865"/>
    <w:rsid w:val="00526D18"/>
    <w:rsid w:val="00527E74"/>
    <w:rsid w:val="0053026A"/>
    <w:rsid w:val="00531875"/>
    <w:rsid w:val="00534DE1"/>
    <w:rsid w:val="00535B3D"/>
    <w:rsid w:val="0054243D"/>
    <w:rsid w:val="00542A55"/>
    <w:rsid w:val="00543E32"/>
    <w:rsid w:val="00544CBC"/>
    <w:rsid w:val="00545273"/>
    <w:rsid w:val="00550E1B"/>
    <w:rsid w:val="005515B1"/>
    <w:rsid w:val="00551CD4"/>
    <w:rsid w:val="00554A38"/>
    <w:rsid w:val="00554C53"/>
    <w:rsid w:val="005554BF"/>
    <w:rsid w:val="005567E8"/>
    <w:rsid w:val="00556EF8"/>
    <w:rsid w:val="00556F79"/>
    <w:rsid w:val="00560D39"/>
    <w:rsid w:val="005617BA"/>
    <w:rsid w:val="00564B05"/>
    <w:rsid w:val="0056789A"/>
    <w:rsid w:val="00567B4C"/>
    <w:rsid w:val="00571461"/>
    <w:rsid w:val="0057282D"/>
    <w:rsid w:val="005732DB"/>
    <w:rsid w:val="00573BEC"/>
    <w:rsid w:val="00576479"/>
    <w:rsid w:val="005812B6"/>
    <w:rsid w:val="00582083"/>
    <w:rsid w:val="00582C4E"/>
    <w:rsid w:val="00582E5C"/>
    <w:rsid w:val="00582FF3"/>
    <w:rsid w:val="005922DE"/>
    <w:rsid w:val="00597BB4"/>
    <w:rsid w:val="00597EA0"/>
    <w:rsid w:val="005A1F75"/>
    <w:rsid w:val="005A2488"/>
    <w:rsid w:val="005A3429"/>
    <w:rsid w:val="005A4A33"/>
    <w:rsid w:val="005A5D18"/>
    <w:rsid w:val="005A7D6D"/>
    <w:rsid w:val="005B1043"/>
    <w:rsid w:val="005B1470"/>
    <w:rsid w:val="005B6984"/>
    <w:rsid w:val="005C1AF5"/>
    <w:rsid w:val="005C2AF6"/>
    <w:rsid w:val="005C3AC7"/>
    <w:rsid w:val="005C6ED2"/>
    <w:rsid w:val="005C7D00"/>
    <w:rsid w:val="005D5422"/>
    <w:rsid w:val="005D6951"/>
    <w:rsid w:val="005E052F"/>
    <w:rsid w:val="005E4B54"/>
    <w:rsid w:val="005E4ED9"/>
    <w:rsid w:val="005E7354"/>
    <w:rsid w:val="005F08AC"/>
    <w:rsid w:val="005F2F26"/>
    <w:rsid w:val="005F6898"/>
    <w:rsid w:val="005F7B23"/>
    <w:rsid w:val="006040F6"/>
    <w:rsid w:val="00605769"/>
    <w:rsid w:val="00611054"/>
    <w:rsid w:val="0061115C"/>
    <w:rsid w:val="00613106"/>
    <w:rsid w:val="006134B2"/>
    <w:rsid w:val="0061368F"/>
    <w:rsid w:val="00613A16"/>
    <w:rsid w:val="00615835"/>
    <w:rsid w:val="006173B1"/>
    <w:rsid w:val="00622BE1"/>
    <w:rsid w:val="0062382E"/>
    <w:rsid w:val="00626FFB"/>
    <w:rsid w:val="006272F9"/>
    <w:rsid w:val="00630396"/>
    <w:rsid w:val="00632838"/>
    <w:rsid w:val="00632E7D"/>
    <w:rsid w:val="00633478"/>
    <w:rsid w:val="00641D84"/>
    <w:rsid w:val="006445D7"/>
    <w:rsid w:val="00644B7F"/>
    <w:rsid w:val="0064664F"/>
    <w:rsid w:val="006507A3"/>
    <w:rsid w:val="00651A0A"/>
    <w:rsid w:val="00651ECB"/>
    <w:rsid w:val="00652440"/>
    <w:rsid w:val="00653A73"/>
    <w:rsid w:val="00653F5B"/>
    <w:rsid w:val="00654BB4"/>
    <w:rsid w:val="006555C6"/>
    <w:rsid w:val="00657AF6"/>
    <w:rsid w:val="00657E49"/>
    <w:rsid w:val="00660EC5"/>
    <w:rsid w:val="006614BF"/>
    <w:rsid w:val="00663246"/>
    <w:rsid w:val="006641D7"/>
    <w:rsid w:val="00664483"/>
    <w:rsid w:val="00665D5A"/>
    <w:rsid w:val="00665EC6"/>
    <w:rsid w:val="00666FF4"/>
    <w:rsid w:val="006675E2"/>
    <w:rsid w:val="00673E90"/>
    <w:rsid w:val="00674008"/>
    <w:rsid w:val="0067679C"/>
    <w:rsid w:val="00676E7D"/>
    <w:rsid w:val="0067754F"/>
    <w:rsid w:val="00681F14"/>
    <w:rsid w:val="006834BA"/>
    <w:rsid w:val="00687AE5"/>
    <w:rsid w:val="00691616"/>
    <w:rsid w:val="00691B4E"/>
    <w:rsid w:val="00693547"/>
    <w:rsid w:val="00697A30"/>
    <w:rsid w:val="006A0731"/>
    <w:rsid w:val="006A0E1E"/>
    <w:rsid w:val="006A0E64"/>
    <w:rsid w:val="006A1D1E"/>
    <w:rsid w:val="006A2E20"/>
    <w:rsid w:val="006A3DCA"/>
    <w:rsid w:val="006A4745"/>
    <w:rsid w:val="006A5A67"/>
    <w:rsid w:val="006A7441"/>
    <w:rsid w:val="006B0FE4"/>
    <w:rsid w:val="006B109C"/>
    <w:rsid w:val="006B10B3"/>
    <w:rsid w:val="006B31BC"/>
    <w:rsid w:val="006B322A"/>
    <w:rsid w:val="006B65D3"/>
    <w:rsid w:val="006B68B3"/>
    <w:rsid w:val="006B7002"/>
    <w:rsid w:val="006B72A0"/>
    <w:rsid w:val="006C169B"/>
    <w:rsid w:val="006C2D6E"/>
    <w:rsid w:val="006C72F0"/>
    <w:rsid w:val="006C7390"/>
    <w:rsid w:val="006D00A3"/>
    <w:rsid w:val="006D6845"/>
    <w:rsid w:val="006D7938"/>
    <w:rsid w:val="006D7CD4"/>
    <w:rsid w:val="006E672D"/>
    <w:rsid w:val="006E6B68"/>
    <w:rsid w:val="006E7B5C"/>
    <w:rsid w:val="006F0CA8"/>
    <w:rsid w:val="006F3A77"/>
    <w:rsid w:val="006F400F"/>
    <w:rsid w:val="006F587A"/>
    <w:rsid w:val="006F6A81"/>
    <w:rsid w:val="006F6BDD"/>
    <w:rsid w:val="007045F5"/>
    <w:rsid w:val="00704A78"/>
    <w:rsid w:val="00704E14"/>
    <w:rsid w:val="007058EB"/>
    <w:rsid w:val="007075D0"/>
    <w:rsid w:val="00713AA4"/>
    <w:rsid w:val="007153FD"/>
    <w:rsid w:val="00716EEA"/>
    <w:rsid w:val="00717998"/>
    <w:rsid w:val="00721E82"/>
    <w:rsid w:val="007232F0"/>
    <w:rsid w:val="0072489F"/>
    <w:rsid w:val="00726771"/>
    <w:rsid w:val="00727371"/>
    <w:rsid w:val="00727C3C"/>
    <w:rsid w:val="007361C7"/>
    <w:rsid w:val="007364AB"/>
    <w:rsid w:val="007366C0"/>
    <w:rsid w:val="00745ABB"/>
    <w:rsid w:val="00746519"/>
    <w:rsid w:val="007515D3"/>
    <w:rsid w:val="007533CE"/>
    <w:rsid w:val="00753E19"/>
    <w:rsid w:val="007560D1"/>
    <w:rsid w:val="00757D10"/>
    <w:rsid w:val="00762B67"/>
    <w:rsid w:val="00762E25"/>
    <w:rsid w:val="0076420D"/>
    <w:rsid w:val="00764946"/>
    <w:rsid w:val="00766A3B"/>
    <w:rsid w:val="00767C13"/>
    <w:rsid w:val="00767F0C"/>
    <w:rsid w:val="0077041A"/>
    <w:rsid w:val="00770B1E"/>
    <w:rsid w:val="0077142A"/>
    <w:rsid w:val="00771AC1"/>
    <w:rsid w:val="00775B17"/>
    <w:rsid w:val="00777844"/>
    <w:rsid w:val="00780B94"/>
    <w:rsid w:val="0078154E"/>
    <w:rsid w:val="007850CD"/>
    <w:rsid w:val="00787AB5"/>
    <w:rsid w:val="00791FB0"/>
    <w:rsid w:val="0079494F"/>
    <w:rsid w:val="007959D5"/>
    <w:rsid w:val="00795AD7"/>
    <w:rsid w:val="00796025"/>
    <w:rsid w:val="00796764"/>
    <w:rsid w:val="007A0D9B"/>
    <w:rsid w:val="007A1B0C"/>
    <w:rsid w:val="007A4B92"/>
    <w:rsid w:val="007A5019"/>
    <w:rsid w:val="007A5818"/>
    <w:rsid w:val="007A6DCB"/>
    <w:rsid w:val="007A747D"/>
    <w:rsid w:val="007B22B2"/>
    <w:rsid w:val="007B23B7"/>
    <w:rsid w:val="007B64B4"/>
    <w:rsid w:val="007C0C48"/>
    <w:rsid w:val="007C19F3"/>
    <w:rsid w:val="007C38C6"/>
    <w:rsid w:val="007C4D6C"/>
    <w:rsid w:val="007C7EF2"/>
    <w:rsid w:val="007D69A3"/>
    <w:rsid w:val="007E216A"/>
    <w:rsid w:val="007E37EC"/>
    <w:rsid w:val="007E3F5F"/>
    <w:rsid w:val="007E3FAA"/>
    <w:rsid w:val="007E512E"/>
    <w:rsid w:val="007E549E"/>
    <w:rsid w:val="007F3DD1"/>
    <w:rsid w:val="007F3F67"/>
    <w:rsid w:val="008007A7"/>
    <w:rsid w:val="00800887"/>
    <w:rsid w:val="008014CA"/>
    <w:rsid w:val="00802AE4"/>
    <w:rsid w:val="00803263"/>
    <w:rsid w:val="00805AFD"/>
    <w:rsid w:val="00807C93"/>
    <w:rsid w:val="00816388"/>
    <w:rsid w:val="00820DEE"/>
    <w:rsid w:val="0082137C"/>
    <w:rsid w:val="0082455D"/>
    <w:rsid w:val="008257DD"/>
    <w:rsid w:val="008269BE"/>
    <w:rsid w:val="00826EEC"/>
    <w:rsid w:val="00833750"/>
    <w:rsid w:val="00834ACA"/>
    <w:rsid w:val="008355AD"/>
    <w:rsid w:val="00836266"/>
    <w:rsid w:val="00837028"/>
    <w:rsid w:val="00837CFD"/>
    <w:rsid w:val="008402FE"/>
    <w:rsid w:val="008408E2"/>
    <w:rsid w:val="0084198B"/>
    <w:rsid w:val="00841C84"/>
    <w:rsid w:val="00842FED"/>
    <w:rsid w:val="00844469"/>
    <w:rsid w:val="0084796B"/>
    <w:rsid w:val="00847B6C"/>
    <w:rsid w:val="00847C6D"/>
    <w:rsid w:val="008517F9"/>
    <w:rsid w:val="00851E46"/>
    <w:rsid w:val="008567E4"/>
    <w:rsid w:val="0086358F"/>
    <w:rsid w:val="008645B1"/>
    <w:rsid w:val="00865413"/>
    <w:rsid w:val="0087117F"/>
    <w:rsid w:val="0087186F"/>
    <w:rsid w:val="00872EA7"/>
    <w:rsid w:val="00873C39"/>
    <w:rsid w:val="00876AB5"/>
    <w:rsid w:val="00880147"/>
    <w:rsid w:val="00881092"/>
    <w:rsid w:val="00883921"/>
    <w:rsid w:val="00883A03"/>
    <w:rsid w:val="0088523F"/>
    <w:rsid w:val="00886021"/>
    <w:rsid w:val="008868FA"/>
    <w:rsid w:val="00886E5A"/>
    <w:rsid w:val="008924C0"/>
    <w:rsid w:val="00894F3A"/>
    <w:rsid w:val="00896410"/>
    <w:rsid w:val="008964D4"/>
    <w:rsid w:val="008A32AD"/>
    <w:rsid w:val="008A5419"/>
    <w:rsid w:val="008A7C43"/>
    <w:rsid w:val="008B0B15"/>
    <w:rsid w:val="008B0B92"/>
    <w:rsid w:val="008B0CD5"/>
    <w:rsid w:val="008B25A7"/>
    <w:rsid w:val="008B4A4E"/>
    <w:rsid w:val="008B5516"/>
    <w:rsid w:val="008B63FC"/>
    <w:rsid w:val="008C39C2"/>
    <w:rsid w:val="008C480F"/>
    <w:rsid w:val="008C669B"/>
    <w:rsid w:val="008C6B5E"/>
    <w:rsid w:val="008C79E8"/>
    <w:rsid w:val="008D181F"/>
    <w:rsid w:val="008D228B"/>
    <w:rsid w:val="008D5184"/>
    <w:rsid w:val="008D6E8A"/>
    <w:rsid w:val="008D743F"/>
    <w:rsid w:val="008E06D2"/>
    <w:rsid w:val="008E1D60"/>
    <w:rsid w:val="008E47AD"/>
    <w:rsid w:val="008E4F08"/>
    <w:rsid w:val="008E6073"/>
    <w:rsid w:val="008F29AC"/>
    <w:rsid w:val="008F2C54"/>
    <w:rsid w:val="008F32A1"/>
    <w:rsid w:val="008F6068"/>
    <w:rsid w:val="008F69EC"/>
    <w:rsid w:val="008F6D6B"/>
    <w:rsid w:val="00900D37"/>
    <w:rsid w:val="00901869"/>
    <w:rsid w:val="00902F1B"/>
    <w:rsid w:val="009051A6"/>
    <w:rsid w:val="00905A88"/>
    <w:rsid w:val="00906033"/>
    <w:rsid w:val="009154EE"/>
    <w:rsid w:val="009162BD"/>
    <w:rsid w:val="00920316"/>
    <w:rsid w:val="00921E6D"/>
    <w:rsid w:val="009227BE"/>
    <w:rsid w:val="00923D83"/>
    <w:rsid w:val="0092517D"/>
    <w:rsid w:val="00926744"/>
    <w:rsid w:val="00926A59"/>
    <w:rsid w:val="0092700B"/>
    <w:rsid w:val="00927563"/>
    <w:rsid w:val="009276CF"/>
    <w:rsid w:val="0093030D"/>
    <w:rsid w:val="00931861"/>
    <w:rsid w:val="00931B88"/>
    <w:rsid w:val="009330B9"/>
    <w:rsid w:val="00933F6B"/>
    <w:rsid w:val="00934B3E"/>
    <w:rsid w:val="009401C0"/>
    <w:rsid w:val="00941673"/>
    <w:rsid w:val="00944117"/>
    <w:rsid w:val="0094671B"/>
    <w:rsid w:val="00946BA7"/>
    <w:rsid w:val="00954F68"/>
    <w:rsid w:val="00955AD3"/>
    <w:rsid w:val="009569DF"/>
    <w:rsid w:val="00957873"/>
    <w:rsid w:val="0096023A"/>
    <w:rsid w:val="0096106D"/>
    <w:rsid w:val="009615D3"/>
    <w:rsid w:val="00961FD1"/>
    <w:rsid w:val="00963187"/>
    <w:rsid w:val="0096361C"/>
    <w:rsid w:val="00967E19"/>
    <w:rsid w:val="0097025D"/>
    <w:rsid w:val="009728EA"/>
    <w:rsid w:val="00974B49"/>
    <w:rsid w:val="0097504A"/>
    <w:rsid w:val="009806D0"/>
    <w:rsid w:val="00980E92"/>
    <w:rsid w:val="00982921"/>
    <w:rsid w:val="00984A2A"/>
    <w:rsid w:val="00984D01"/>
    <w:rsid w:val="009903CB"/>
    <w:rsid w:val="009936B5"/>
    <w:rsid w:val="0099411F"/>
    <w:rsid w:val="00995373"/>
    <w:rsid w:val="009969A1"/>
    <w:rsid w:val="009974A4"/>
    <w:rsid w:val="009A1041"/>
    <w:rsid w:val="009A13EA"/>
    <w:rsid w:val="009A2632"/>
    <w:rsid w:val="009A2658"/>
    <w:rsid w:val="009A2D3B"/>
    <w:rsid w:val="009A32FA"/>
    <w:rsid w:val="009A3397"/>
    <w:rsid w:val="009A380C"/>
    <w:rsid w:val="009B29AB"/>
    <w:rsid w:val="009B5AAF"/>
    <w:rsid w:val="009B617C"/>
    <w:rsid w:val="009B6917"/>
    <w:rsid w:val="009B6BBE"/>
    <w:rsid w:val="009B6ECD"/>
    <w:rsid w:val="009B70D4"/>
    <w:rsid w:val="009B7D86"/>
    <w:rsid w:val="009C2118"/>
    <w:rsid w:val="009D4A63"/>
    <w:rsid w:val="009D55E7"/>
    <w:rsid w:val="009D58D1"/>
    <w:rsid w:val="009D5EEE"/>
    <w:rsid w:val="009D66B8"/>
    <w:rsid w:val="009D6CCB"/>
    <w:rsid w:val="009D7152"/>
    <w:rsid w:val="009E0A7A"/>
    <w:rsid w:val="009E2468"/>
    <w:rsid w:val="009E65F6"/>
    <w:rsid w:val="009E712F"/>
    <w:rsid w:val="009E7396"/>
    <w:rsid w:val="009F0126"/>
    <w:rsid w:val="009F3FF5"/>
    <w:rsid w:val="009F707F"/>
    <w:rsid w:val="00A04E17"/>
    <w:rsid w:val="00A07197"/>
    <w:rsid w:val="00A073F0"/>
    <w:rsid w:val="00A13605"/>
    <w:rsid w:val="00A15257"/>
    <w:rsid w:val="00A17669"/>
    <w:rsid w:val="00A17E43"/>
    <w:rsid w:val="00A20912"/>
    <w:rsid w:val="00A23D16"/>
    <w:rsid w:val="00A2511A"/>
    <w:rsid w:val="00A25EB0"/>
    <w:rsid w:val="00A33B81"/>
    <w:rsid w:val="00A36CF7"/>
    <w:rsid w:val="00A4084F"/>
    <w:rsid w:val="00A453F0"/>
    <w:rsid w:val="00A4689F"/>
    <w:rsid w:val="00A47A3C"/>
    <w:rsid w:val="00A50A83"/>
    <w:rsid w:val="00A510D5"/>
    <w:rsid w:val="00A51D0E"/>
    <w:rsid w:val="00A51D3F"/>
    <w:rsid w:val="00A5283E"/>
    <w:rsid w:val="00A55CF0"/>
    <w:rsid w:val="00A60C45"/>
    <w:rsid w:val="00A60CB1"/>
    <w:rsid w:val="00A618BF"/>
    <w:rsid w:val="00A62479"/>
    <w:rsid w:val="00A62F3F"/>
    <w:rsid w:val="00A64473"/>
    <w:rsid w:val="00A7199C"/>
    <w:rsid w:val="00A73B12"/>
    <w:rsid w:val="00A74BFF"/>
    <w:rsid w:val="00A77337"/>
    <w:rsid w:val="00A8015C"/>
    <w:rsid w:val="00A80642"/>
    <w:rsid w:val="00A813E2"/>
    <w:rsid w:val="00A81927"/>
    <w:rsid w:val="00A8385E"/>
    <w:rsid w:val="00A849FC"/>
    <w:rsid w:val="00A85CF0"/>
    <w:rsid w:val="00A90617"/>
    <w:rsid w:val="00A92ADA"/>
    <w:rsid w:val="00A93003"/>
    <w:rsid w:val="00A9346C"/>
    <w:rsid w:val="00A9457D"/>
    <w:rsid w:val="00AA102A"/>
    <w:rsid w:val="00AA2E49"/>
    <w:rsid w:val="00AA51ED"/>
    <w:rsid w:val="00AB2483"/>
    <w:rsid w:val="00AB38FD"/>
    <w:rsid w:val="00AB439A"/>
    <w:rsid w:val="00AB566A"/>
    <w:rsid w:val="00AB6FE3"/>
    <w:rsid w:val="00AC239C"/>
    <w:rsid w:val="00AC28CB"/>
    <w:rsid w:val="00AC2CAF"/>
    <w:rsid w:val="00AC3A4F"/>
    <w:rsid w:val="00AC4054"/>
    <w:rsid w:val="00AC775B"/>
    <w:rsid w:val="00AD000F"/>
    <w:rsid w:val="00AD14B3"/>
    <w:rsid w:val="00AD3695"/>
    <w:rsid w:val="00AD79B5"/>
    <w:rsid w:val="00AD7C45"/>
    <w:rsid w:val="00AE11DB"/>
    <w:rsid w:val="00AE24FB"/>
    <w:rsid w:val="00AE3150"/>
    <w:rsid w:val="00AE3ED4"/>
    <w:rsid w:val="00AE3F1D"/>
    <w:rsid w:val="00AE6184"/>
    <w:rsid w:val="00AE6400"/>
    <w:rsid w:val="00AE71F6"/>
    <w:rsid w:val="00AF5A1A"/>
    <w:rsid w:val="00AF5FD4"/>
    <w:rsid w:val="00B01867"/>
    <w:rsid w:val="00B02031"/>
    <w:rsid w:val="00B026BE"/>
    <w:rsid w:val="00B0499C"/>
    <w:rsid w:val="00B06AA5"/>
    <w:rsid w:val="00B06F97"/>
    <w:rsid w:val="00B07F8C"/>
    <w:rsid w:val="00B10284"/>
    <w:rsid w:val="00B11436"/>
    <w:rsid w:val="00B1222F"/>
    <w:rsid w:val="00B13BBF"/>
    <w:rsid w:val="00B15A6E"/>
    <w:rsid w:val="00B178C5"/>
    <w:rsid w:val="00B20AF1"/>
    <w:rsid w:val="00B22676"/>
    <w:rsid w:val="00B23D70"/>
    <w:rsid w:val="00B23ED5"/>
    <w:rsid w:val="00B25730"/>
    <w:rsid w:val="00B273AD"/>
    <w:rsid w:val="00B32B07"/>
    <w:rsid w:val="00B32C72"/>
    <w:rsid w:val="00B335E0"/>
    <w:rsid w:val="00B378F7"/>
    <w:rsid w:val="00B40F63"/>
    <w:rsid w:val="00B439D0"/>
    <w:rsid w:val="00B462A3"/>
    <w:rsid w:val="00B50245"/>
    <w:rsid w:val="00B52A7B"/>
    <w:rsid w:val="00B52ABE"/>
    <w:rsid w:val="00B52F92"/>
    <w:rsid w:val="00B55BE2"/>
    <w:rsid w:val="00B60EC8"/>
    <w:rsid w:val="00B61E68"/>
    <w:rsid w:val="00B625D2"/>
    <w:rsid w:val="00B6533B"/>
    <w:rsid w:val="00B67A2E"/>
    <w:rsid w:val="00B67E0A"/>
    <w:rsid w:val="00B71822"/>
    <w:rsid w:val="00B730D8"/>
    <w:rsid w:val="00B73DDE"/>
    <w:rsid w:val="00B73DF1"/>
    <w:rsid w:val="00B77E70"/>
    <w:rsid w:val="00B8029A"/>
    <w:rsid w:val="00B81F5D"/>
    <w:rsid w:val="00B81FDA"/>
    <w:rsid w:val="00B82B62"/>
    <w:rsid w:val="00B85559"/>
    <w:rsid w:val="00B90FEA"/>
    <w:rsid w:val="00B91B8D"/>
    <w:rsid w:val="00B91FF9"/>
    <w:rsid w:val="00B930F7"/>
    <w:rsid w:val="00B94190"/>
    <w:rsid w:val="00B94D27"/>
    <w:rsid w:val="00B95DFC"/>
    <w:rsid w:val="00B97256"/>
    <w:rsid w:val="00BA09AA"/>
    <w:rsid w:val="00BA09C0"/>
    <w:rsid w:val="00BA3A77"/>
    <w:rsid w:val="00BA3D40"/>
    <w:rsid w:val="00BA5304"/>
    <w:rsid w:val="00BA6433"/>
    <w:rsid w:val="00BA764F"/>
    <w:rsid w:val="00BA7A6D"/>
    <w:rsid w:val="00BB0B44"/>
    <w:rsid w:val="00BB3075"/>
    <w:rsid w:val="00BB45FB"/>
    <w:rsid w:val="00BB483C"/>
    <w:rsid w:val="00BC2659"/>
    <w:rsid w:val="00BD017F"/>
    <w:rsid w:val="00BD49E5"/>
    <w:rsid w:val="00BD5A06"/>
    <w:rsid w:val="00BD6AC8"/>
    <w:rsid w:val="00BD75AB"/>
    <w:rsid w:val="00BE17EB"/>
    <w:rsid w:val="00BE204B"/>
    <w:rsid w:val="00BE2507"/>
    <w:rsid w:val="00BE3D13"/>
    <w:rsid w:val="00BE3FD7"/>
    <w:rsid w:val="00BE4862"/>
    <w:rsid w:val="00BF01D9"/>
    <w:rsid w:val="00BF0920"/>
    <w:rsid w:val="00BF1561"/>
    <w:rsid w:val="00BF32E7"/>
    <w:rsid w:val="00BF71F9"/>
    <w:rsid w:val="00C01413"/>
    <w:rsid w:val="00C016B0"/>
    <w:rsid w:val="00C032D3"/>
    <w:rsid w:val="00C045F9"/>
    <w:rsid w:val="00C046D1"/>
    <w:rsid w:val="00C10A44"/>
    <w:rsid w:val="00C11BC3"/>
    <w:rsid w:val="00C11F7E"/>
    <w:rsid w:val="00C13961"/>
    <w:rsid w:val="00C20883"/>
    <w:rsid w:val="00C20932"/>
    <w:rsid w:val="00C22F5A"/>
    <w:rsid w:val="00C23145"/>
    <w:rsid w:val="00C27E8D"/>
    <w:rsid w:val="00C300E2"/>
    <w:rsid w:val="00C30B16"/>
    <w:rsid w:val="00C30E29"/>
    <w:rsid w:val="00C311C2"/>
    <w:rsid w:val="00C3363E"/>
    <w:rsid w:val="00C34EC6"/>
    <w:rsid w:val="00C364E1"/>
    <w:rsid w:val="00C37942"/>
    <w:rsid w:val="00C4229C"/>
    <w:rsid w:val="00C43858"/>
    <w:rsid w:val="00C45977"/>
    <w:rsid w:val="00C4621E"/>
    <w:rsid w:val="00C47F6D"/>
    <w:rsid w:val="00C50060"/>
    <w:rsid w:val="00C50960"/>
    <w:rsid w:val="00C53CF6"/>
    <w:rsid w:val="00C54A44"/>
    <w:rsid w:val="00C55149"/>
    <w:rsid w:val="00C6633F"/>
    <w:rsid w:val="00C669A1"/>
    <w:rsid w:val="00C66F72"/>
    <w:rsid w:val="00C7149A"/>
    <w:rsid w:val="00C71DC0"/>
    <w:rsid w:val="00C7208E"/>
    <w:rsid w:val="00C742B3"/>
    <w:rsid w:val="00C75C81"/>
    <w:rsid w:val="00C82FF1"/>
    <w:rsid w:val="00C85921"/>
    <w:rsid w:val="00C8679F"/>
    <w:rsid w:val="00C8723C"/>
    <w:rsid w:val="00C91905"/>
    <w:rsid w:val="00C92229"/>
    <w:rsid w:val="00C94605"/>
    <w:rsid w:val="00CA0C30"/>
    <w:rsid w:val="00CA2ADB"/>
    <w:rsid w:val="00CA376E"/>
    <w:rsid w:val="00CA40DC"/>
    <w:rsid w:val="00CA5883"/>
    <w:rsid w:val="00CA5F8F"/>
    <w:rsid w:val="00CB1F46"/>
    <w:rsid w:val="00CB2A89"/>
    <w:rsid w:val="00CB358B"/>
    <w:rsid w:val="00CB4266"/>
    <w:rsid w:val="00CB61BF"/>
    <w:rsid w:val="00CB7599"/>
    <w:rsid w:val="00CC1DFC"/>
    <w:rsid w:val="00CC457C"/>
    <w:rsid w:val="00CC5879"/>
    <w:rsid w:val="00CC58F9"/>
    <w:rsid w:val="00CC5980"/>
    <w:rsid w:val="00CD0FDC"/>
    <w:rsid w:val="00CD36CF"/>
    <w:rsid w:val="00CD646B"/>
    <w:rsid w:val="00CD6D2D"/>
    <w:rsid w:val="00CD7C21"/>
    <w:rsid w:val="00CE2B12"/>
    <w:rsid w:val="00CE59DD"/>
    <w:rsid w:val="00CE783B"/>
    <w:rsid w:val="00CF1616"/>
    <w:rsid w:val="00CF43CA"/>
    <w:rsid w:val="00CF4C05"/>
    <w:rsid w:val="00CF5D8C"/>
    <w:rsid w:val="00CF5E23"/>
    <w:rsid w:val="00D00490"/>
    <w:rsid w:val="00D02CB2"/>
    <w:rsid w:val="00D03366"/>
    <w:rsid w:val="00D03C47"/>
    <w:rsid w:val="00D04409"/>
    <w:rsid w:val="00D11D33"/>
    <w:rsid w:val="00D14CA8"/>
    <w:rsid w:val="00D17752"/>
    <w:rsid w:val="00D17A1A"/>
    <w:rsid w:val="00D212F3"/>
    <w:rsid w:val="00D2168C"/>
    <w:rsid w:val="00D22F31"/>
    <w:rsid w:val="00D243F8"/>
    <w:rsid w:val="00D332BD"/>
    <w:rsid w:val="00D3402C"/>
    <w:rsid w:val="00D343FC"/>
    <w:rsid w:val="00D351DE"/>
    <w:rsid w:val="00D35A4F"/>
    <w:rsid w:val="00D369CA"/>
    <w:rsid w:val="00D376B0"/>
    <w:rsid w:val="00D4147D"/>
    <w:rsid w:val="00D41A03"/>
    <w:rsid w:val="00D429D2"/>
    <w:rsid w:val="00D42E2F"/>
    <w:rsid w:val="00D43AB6"/>
    <w:rsid w:val="00D476AD"/>
    <w:rsid w:val="00D51444"/>
    <w:rsid w:val="00D5544B"/>
    <w:rsid w:val="00D55C8C"/>
    <w:rsid w:val="00D56726"/>
    <w:rsid w:val="00D6113F"/>
    <w:rsid w:val="00D611A3"/>
    <w:rsid w:val="00D614DC"/>
    <w:rsid w:val="00D61B42"/>
    <w:rsid w:val="00D629B8"/>
    <w:rsid w:val="00D67547"/>
    <w:rsid w:val="00D7184E"/>
    <w:rsid w:val="00D7575F"/>
    <w:rsid w:val="00D757AF"/>
    <w:rsid w:val="00D80056"/>
    <w:rsid w:val="00D80C4E"/>
    <w:rsid w:val="00D86544"/>
    <w:rsid w:val="00D92790"/>
    <w:rsid w:val="00D958E6"/>
    <w:rsid w:val="00DA06C6"/>
    <w:rsid w:val="00DA2C02"/>
    <w:rsid w:val="00DA5308"/>
    <w:rsid w:val="00DA59EB"/>
    <w:rsid w:val="00DB1D77"/>
    <w:rsid w:val="00DB2782"/>
    <w:rsid w:val="00DB38E0"/>
    <w:rsid w:val="00DB43EA"/>
    <w:rsid w:val="00DB45DD"/>
    <w:rsid w:val="00DB5257"/>
    <w:rsid w:val="00DB5C4C"/>
    <w:rsid w:val="00DC2608"/>
    <w:rsid w:val="00DC51E4"/>
    <w:rsid w:val="00DC5876"/>
    <w:rsid w:val="00DC58DE"/>
    <w:rsid w:val="00DC5B72"/>
    <w:rsid w:val="00DD01F0"/>
    <w:rsid w:val="00DD3B0F"/>
    <w:rsid w:val="00DD3DDC"/>
    <w:rsid w:val="00DD774C"/>
    <w:rsid w:val="00DE4D88"/>
    <w:rsid w:val="00DE6EF5"/>
    <w:rsid w:val="00DF124A"/>
    <w:rsid w:val="00DF16F6"/>
    <w:rsid w:val="00DF4B3A"/>
    <w:rsid w:val="00DF7D81"/>
    <w:rsid w:val="00E047BE"/>
    <w:rsid w:val="00E04E7C"/>
    <w:rsid w:val="00E10105"/>
    <w:rsid w:val="00E11B3E"/>
    <w:rsid w:val="00E12234"/>
    <w:rsid w:val="00E15C76"/>
    <w:rsid w:val="00E166AB"/>
    <w:rsid w:val="00E17CD7"/>
    <w:rsid w:val="00E17ED6"/>
    <w:rsid w:val="00E208A9"/>
    <w:rsid w:val="00E2228D"/>
    <w:rsid w:val="00E2243A"/>
    <w:rsid w:val="00E23FE3"/>
    <w:rsid w:val="00E3031F"/>
    <w:rsid w:val="00E30897"/>
    <w:rsid w:val="00E32900"/>
    <w:rsid w:val="00E333BB"/>
    <w:rsid w:val="00E353F6"/>
    <w:rsid w:val="00E361FA"/>
    <w:rsid w:val="00E363DA"/>
    <w:rsid w:val="00E37CCE"/>
    <w:rsid w:val="00E37F85"/>
    <w:rsid w:val="00E40524"/>
    <w:rsid w:val="00E41F83"/>
    <w:rsid w:val="00E423D9"/>
    <w:rsid w:val="00E47ED2"/>
    <w:rsid w:val="00E53509"/>
    <w:rsid w:val="00E6202D"/>
    <w:rsid w:val="00E65A60"/>
    <w:rsid w:val="00E66BF8"/>
    <w:rsid w:val="00E70482"/>
    <w:rsid w:val="00E70D64"/>
    <w:rsid w:val="00E755ED"/>
    <w:rsid w:val="00E76BC7"/>
    <w:rsid w:val="00E77D4C"/>
    <w:rsid w:val="00E8079D"/>
    <w:rsid w:val="00E838F2"/>
    <w:rsid w:val="00E84C9B"/>
    <w:rsid w:val="00E90FE3"/>
    <w:rsid w:val="00E91B16"/>
    <w:rsid w:val="00E92BB4"/>
    <w:rsid w:val="00E9405E"/>
    <w:rsid w:val="00E940B8"/>
    <w:rsid w:val="00E9414C"/>
    <w:rsid w:val="00E978A6"/>
    <w:rsid w:val="00E97FAD"/>
    <w:rsid w:val="00EA1264"/>
    <w:rsid w:val="00EA3F65"/>
    <w:rsid w:val="00EA48F4"/>
    <w:rsid w:val="00EA6390"/>
    <w:rsid w:val="00EB15E7"/>
    <w:rsid w:val="00EB30DE"/>
    <w:rsid w:val="00EB31D5"/>
    <w:rsid w:val="00EB3709"/>
    <w:rsid w:val="00EB4784"/>
    <w:rsid w:val="00EB5334"/>
    <w:rsid w:val="00EC0CC9"/>
    <w:rsid w:val="00EC24DF"/>
    <w:rsid w:val="00EC274B"/>
    <w:rsid w:val="00EC41E2"/>
    <w:rsid w:val="00EC4DBB"/>
    <w:rsid w:val="00EC6535"/>
    <w:rsid w:val="00ED1717"/>
    <w:rsid w:val="00ED2054"/>
    <w:rsid w:val="00ED2405"/>
    <w:rsid w:val="00ED3A7F"/>
    <w:rsid w:val="00ED739A"/>
    <w:rsid w:val="00ED7EB4"/>
    <w:rsid w:val="00EE11CE"/>
    <w:rsid w:val="00EE273A"/>
    <w:rsid w:val="00EE46A7"/>
    <w:rsid w:val="00EE46CD"/>
    <w:rsid w:val="00EE6E96"/>
    <w:rsid w:val="00EF0AD0"/>
    <w:rsid w:val="00EF3168"/>
    <w:rsid w:val="00EF3865"/>
    <w:rsid w:val="00EF3C73"/>
    <w:rsid w:val="00EF7017"/>
    <w:rsid w:val="00EF7A06"/>
    <w:rsid w:val="00F01EF4"/>
    <w:rsid w:val="00F02C11"/>
    <w:rsid w:val="00F035D7"/>
    <w:rsid w:val="00F10DF8"/>
    <w:rsid w:val="00F114C3"/>
    <w:rsid w:val="00F14108"/>
    <w:rsid w:val="00F172AA"/>
    <w:rsid w:val="00F172CA"/>
    <w:rsid w:val="00F17C2D"/>
    <w:rsid w:val="00F20075"/>
    <w:rsid w:val="00F2035A"/>
    <w:rsid w:val="00F22611"/>
    <w:rsid w:val="00F2357C"/>
    <w:rsid w:val="00F245EE"/>
    <w:rsid w:val="00F26AB0"/>
    <w:rsid w:val="00F27D72"/>
    <w:rsid w:val="00F324A6"/>
    <w:rsid w:val="00F3739E"/>
    <w:rsid w:val="00F400D7"/>
    <w:rsid w:val="00F401EA"/>
    <w:rsid w:val="00F40EF2"/>
    <w:rsid w:val="00F41FFF"/>
    <w:rsid w:val="00F42825"/>
    <w:rsid w:val="00F430C5"/>
    <w:rsid w:val="00F444C2"/>
    <w:rsid w:val="00F46D8F"/>
    <w:rsid w:val="00F47CCE"/>
    <w:rsid w:val="00F50442"/>
    <w:rsid w:val="00F50E3C"/>
    <w:rsid w:val="00F51DA2"/>
    <w:rsid w:val="00F53E57"/>
    <w:rsid w:val="00F55031"/>
    <w:rsid w:val="00F55D80"/>
    <w:rsid w:val="00F56A26"/>
    <w:rsid w:val="00F6043C"/>
    <w:rsid w:val="00F626CC"/>
    <w:rsid w:val="00F64820"/>
    <w:rsid w:val="00F66E52"/>
    <w:rsid w:val="00F721FD"/>
    <w:rsid w:val="00F759DE"/>
    <w:rsid w:val="00F7621B"/>
    <w:rsid w:val="00F80A74"/>
    <w:rsid w:val="00F83FE2"/>
    <w:rsid w:val="00F8484A"/>
    <w:rsid w:val="00F84944"/>
    <w:rsid w:val="00F84FD0"/>
    <w:rsid w:val="00F9115F"/>
    <w:rsid w:val="00F91D06"/>
    <w:rsid w:val="00F941FF"/>
    <w:rsid w:val="00F94671"/>
    <w:rsid w:val="00F957A7"/>
    <w:rsid w:val="00F96C74"/>
    <w:rsid w:val="00F96FEE"/>
    <w:rsid w:val="00F975D5"/>
    <w:rsid w:val="00F97E59"/>
    <w:rsid w:val="00FA03D6"/>
    <w:rsid w:val="00FA15DB"/>
    <w:rsid w:val="00FA1CF1"/>
    <w:rsid w:val="00FA2812"/>
    <w:rsid w:val="00FA3286"/>
    <w:rsid w:val="00FA3EAB"/>
    <w:rsid w:val="00FA600E"/>
    <w:rsid w:val="00FB2F76"/>
    <w:rsid w:val="00FB3397"/>
    <w:rsid w:val="00FB41A9"/>
    <w:rsid w:val="00FB4F18"/>
    <w:rsid w:val="00FC08DA"/>
    <w:rsid w:val="00FC11C9"/>
    <w:rsid w:val="00FC4210"/>
    <w:rsid w:val="00FC463C"/>
    <w:rsid w:val="00FC6C55"/>
    <w:rsid w:val="00FC7C3F"/>
    <w:rsid w:val="00FC7FFE"/>
    <w:rsid w:val="00FD146F"/>
    <w:rsid w:val="00FD156F"/>
    <w:rsid w:val="00FD3769"/>
    <w:rsid w:val="00FD3C39"/>
    <w:rsid w:val="00FD4BD1"/>
    <w:rsid w:val="00FD5513"/>
    <w:rsid w:val="00FD67B8"/>
    <w:rsid w:val="00FE10FC"/>
    <w:rsid w:val="00FE4244"/>
    <w:rsid w:val="00FE617C"/>
    <w:rsid w:val="00FE7595"/>
    <w:rsid w:val="00FE7D58"/>
    <w:rsid w:val="00FF02BF"/>
    <w:rsid w:val="00FF1E9F"/>
    <w:rsid w:val="00FF2BEC"/>
    <w:rsid w:val="00FF317A"/>
    <w:rsid w:val="00FF4F8A"/>
    <w:rsid w:val="00FF5191"/>
    <w:rsid w:val="00FF64B5"/>
    <w:rsid w:val="00FF6880"/>
  </w:rsids>
  <m:mathPr>
    <m:mathFont m:val="Cambria Math"/>
    <m:brkBin m:val="before"/>
    <m:brkBinSub m:val="--"/>
    <m:smallFrac m:val="0"/>
    <m:dispDef/>
    <m:lMargin m:val="1440"/>
    <m:rMargin m:val="1440"/>
    <m:defJc m:val="centerGroup"/>
    <m:wrapIndent m:val="1440"/>
    <m:intLim m:val="subSup"/>
    <m:naryLim m:val="undOvr"/>
  </m:mathPr>
  <w:attachedSchema w:val="urn:DocumentPartTemplate"/>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2FC98"/>
  <w15:docId w15:val="{F5421AF2-B790-404D-9583-0966CD1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0B3"/>
    <w:rPr>
      <w:sz w:val="24"/>
      <w:szCs w:val="24"/>
    </w:rPr>
  </w:style>
  <w:style w:type="paragraph" w:styleId="Nagwek1">
    <w:name w:val="heading 1"/>
    <w:aliases w:val="Nagłówek 1 Strategia"/>
    <w:basedOn w:val="Normalny"/>
    <w:next w:val="Normalny"/>
    <w:link w:val="Nagwek1Znak"/>
    <w:qFormat/>
    <w:rsid w:val="00613106"/>
    <w:pPr>
      <w:keepNext/>
      <w:keepLines/>
      <w:spacing w:before="480" w:after="480"/>
      <w:outlineLvl w:val="0"/>
    </w:pPr>
    <w:rPr>
      <w:rFonts w:asciiTheme="majorHAnsi" w:eastAsiaTheme="majorEastAsia" w:hAnsiTheme="majorHAnsi" w:cstheme="majorBidi"/>
      <w:b/>
      <w:bCs/>
      <w:color w:val="1F497D" w:themeColor="text2"/>
      <w:sz w:val="52"/>
      <w:szCs w:val="28"/>
    </w:rPr>
  </w:style>
  <w:style w:type="paragraph" w:styleId="Nagwek2">
    <w:name w:val="heading 2"/>
    <w:aliases w:val="Nagłówek 2 Strategia"/>
    <w:basedOn w:val="Normalny"/>
    <w:next w:val="Normalny"/>
    <w:link w:val="Nagwek2Znak"/>
    <w:uiPriority w:val="9"/>
    <w:qFormat/>
    <w:rsid w:val="00613106"/>
    <w:pPr>
      <w:keepNext/>
      <w:keepLines/>
      <w:spacing w:before="360"/>
      <w:outlineLvl w:val="1"/>
    </w:pPr>
    <w:rPr>
      <w:rFonts w:asciiTheme="majorHAnsi" w:eastAsiaTheme="majorEastAsia" w:hAnsiTheme="majorHAnsi" w:cstheme="majorBidi"/>
      <w:b/>
      <w:bCs/>
      <w:color w:val="5C83B4" w:themeColor="accent1"/>
      <w:sz w:val="26"/>
      <w:szCs w:val="26"/>
    </w:rPr>
  </w:style>
  <w:style w:type="paragraph" w:styleId="Nagwek3">
    <w:name w:val="heading 3"/>
    <w:aliases w:val="Nagłówek 3 Strategia"/>
    <w:basedOn w:val="Normalny"/>
    <w:next w:val="Normalny"/>
    <w:link w:val="Nagwek3Znak"/>
    <w:unhideWhenUsed/>
    <w:qFormat/>
    <w:rsid w:val="00613106"/>
    <w:pPr>
      <w:keepNext/>
      <w:keepLines/>
      <w:spacing w:before="360" w:after="360"/>
      <w:outlineLvl w:val="2"/>
    </w:pPr>
    <w:rPr>
      <w:rFonts w:asciiTheme="majorHAnsi" w:eastAsiaTheme="majorEastAsia" w:hAnsiTheme="majorHAnsi" w:cstheme="majorBidi"/>
      <w:b/>
      <w:bCs/>
      <w:color w:val="5C83B4" w:themeColor="accent1"/>
      <w:sz w:val="22"/>
      <w:szCs w:val="22"/>
      <w:lang w:val="pl-PL"/>
    </w:rPr>
  </w:style>
  <w:style w:type="paragraph" w:styleId="Nagwek4">
    <w:name w:val="heading 4"/>
    <w:basedOn w:val="Normalny"/>
    <w:next w:val="Normalny"/>
    <w:link w:val="Nagwek4Znak"/>
    <w:uiPriority w:val="1"/>
    <w:unhideWhenUsed/>
    <w:qFormat/>
    <w:rsid w:val="00C30E29"/>
    <w:pPr>
      <w:keepNext/>
      <w:keepLines/>
      <w:spacing w:before="200" w:after="0"/>
      <w:outlineLvl w:val="3"/>
    </w:pPr>
    <w:rPr>
      <w:rFonts w:asciiTheme="majorHAnsi" w:eastAsiaTheme="majorEastAsia" w:hAnsiTheme="majorHAnsi" w:cstheme="majorBidi"/>
      <w:b/>
      <w:bCs/>
      <w:i/>
      <w:iCs/>
      <w:color w:val="5C83B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Strategia Znak"/>
    <w:basedOn w:val="Domylnaczcionkaakapitu"/>
    <w:link w:val="Nagwek1"/>
    <w:uiPriority w:val="1"/>
    <w:rsid w:val="00483159"/>
    <w:rPr>
      <w:rFonts w:asciiTheme="majorHAnsi" w:eastAsiaTheme="majorEastAsia" w:hAnsiTheme="majorHAnsi" w:cstheme="majorBidi"/>
      <w:b/>
      <w:bCs/>
      <w:color w:val="1F497D" w:themeColor="text2"/>
      <w:sz w:val="52"/>
      <w:szCs w:val="28"/>
    </w:rPr>
  </w:style>
  <w:style w:type="character" w:customStyle="1" w:styleId="Nagwek2Znak">
    <w:name w:val="Nagłówek 2 Znak"/>
    <w:aliases w:val="Nagłówek 2 Strategia Znak"/>
    <w:basedOn w:val="Domylnaczcionkaakapitu"/>
    <w:link w:val="Nagwek2"/>
    <w:uiPriority w:val="9"/>
    <w:rsid w:val="008F69EC"/>
    <w:rPr>
      <w:rFonts w:asciiTheme="majorHAnsi" w:eastAsiaTheme="majorEastAsia" w:hAnsiTheme="majorHAnsi" w:cstheme="majorBidi"/>
      <w:b/>
      <w:bCs/>
      <w:color w:val="5C83B4" w:themeColor="accent1"/>
      <w:sz w:val="26"/>
      <w:szCs w:val="26"/>
    </w:rPr>
  </w:style>
  <w:style w:type="character" w:customStyle="1" w:styleId="Nagwek3Znak">
    <w:name w:val="Nagłówek 3 Znak"/>
    <w:aliases w:val="Nagłówek 3 Strategia Znak"/>
    <w:basedOn w:val="Domylnaczcionkaakapitu"/>
    <w:link w:val="Nagwek3"/>
    <w:rsid w:val="0094671B"/>
    <w:rPr>
      <w:rFonts w:asciiTheme="majorHAnsi" w:eastAsiaTheme="majorEastAsia" w:hAnsiTheme="majorHAnsi" w:cstheme="majorBidi"/>
      <w:b/>
      <w:bCs/>
      <w:color w:val="5C83B4" w:themeColor="accent1"/>
      <w:lang w:val="pl-PL"/>
    </w:rPr>
  </w:style>
  <w:style w:type="paragraph" w:styleId="Tekstdymka">
    <w:name w:val="Balloon Text"/>
    <w:basedOn w:val="Normalny"/>
    <w:link w:val="TekstdymkaZnak"/>
    <w:semiHidden/>
    <w:unhideWhenUsed/>
    <w:rsid w:val="003C6F8D"/>
    <w:rPr>
      <w:rFonts w:ascii="Tahoma" w:hAnsi="Tahoma" w:cs="Tahoma"/>
      <w:sz w:val="16"/>
      <w:szCs w:val="16"/>
    </w:rPr>
  </w:style>
  <w:style w:type="character" w:customStyle="1" w:styleId="TekstdymkaZnak">
    <w:name w:val="Tekst dymka Znak"/>
    <w:basedOn w:val="Domylnaczcionkaakapitu"/>
    <w:link w:val="Tekstdymka"/>
    <w:semiHidden/>
    <w:rsid w:val="003C6F8D"/>
    <w:rPr>
      <w:rFonts w:ascii="Tahoma" w:hAnsi="Tahoma" w:cs="Tahoma"/>
      <w:sz w:val="16"/>
      <w:szCs w:val="16"/>
    </w:rPr>
  </w:style>
  <w:style w:type="character" w:styleId="Tekstzastpczy">
    <w:name w:val="Placeholder Text"/>
    <w:basedOn w:val="Domylnaczcionkaakapitu"/>
    <w:uiPriority w:val="99"/>
    <w:unhideWhenUsed/>
    <w:rsid w:val="003C6F8D"/>
  </w:style>
  <w:style w:type="paragraph" w:styleId="Tytu">
    <w:name w:val="Title"/>
    <w:basedOn w:val="Normalny"/>
    <w:link w:val="TytuZnak"/>
    <w:qFormat/>
    <w:rsid w:val="00613106"/>
    <w:pPr>
      <w:spacing w:before="720" w:after="60"/>
    </w:pPr>
    <w:rPr>
      <w:rFonts w:asciiTheme="majorHAnsi" w:eastAsiaTheme="majorEastAsia" w:hAnsiTheme="majorHAnsi" w:cstheme="majorBidi"/>
      <w:b/>
      <w:bCs/>
      <w:color w:val="183A63" w:themeColor="text2" w:themeShade="CC"/>
      <w:kern w:val="28"/>
      <w:sz w:val="52"/>
      <w:szCs w:val="52"/>
    </w:rPr>
  </w:style>
  <w:style w:type="character" w:customStyle="1" w:styleId="TytuZnak">
    <w:name w:val="Tytuł Znak"/>
    <w:basedOn w:val="Domylnaczcionkaakapitu"/>
    <w:link w:val="Tytu"/>
    <w:rsid w:val="003C6F8D"/>
    <w:rPr>
      <w:rFonts w:asciiTheme="majorHAnsi" w:eastAsiaTheme="majorEastAsia" w:hAnsiTheme="majorHAnsi" w:cstheme="majorBidi"/>
      <w:b/>
      <w:bCs/>
      <w:color w:val="183A63" w:themeColor="text2" w:themeShade="CC"/>
      <w:kern w:val="28"/>
      <w:sz w:val="52"/>
      <w:szCs w:val="52"/>
    </w:rPr>
  </w:style>
  <w:style w:type="paragraph" w:styleId="Podtytu">
    <w:name w:val="Subtitle"/>
    <w:basedOn w:val="Normalny"/>
    <w:link w:val="PodtytuZnak"/>
    <w:qFormat/>
    <w:rsid w:val="00613106"/>
    <w:pPr>
      <w:numPr>
        <w:ilvl w:val="1"/>
      </w:numPr>
      <w:spacing w:after="240" w:line="240" w:lineRule="auto"/>
      <w:jc w:val="center"/>
    </w:pPr>
    <w:rPr>
      <w:rFonts w:eastAsiaTheme="minorEastAsia"/>
      <w:color w:val="000000" w:themeColor="text1" w:themeShade="84"/>
      <w:sz w:val="28"/>
      <w:szCs w:val="28"/>
    </w:rPr>
  </w:style>
  <w:style w:type="character" w:customStyle="1" w:styleId="PodtytuZnak">
    <w:name w:val="Podtytuł Znak"/>
    <w:basedOn w:val="Domylnaczcionkaakapitu"/>
    <w:link w:val="Podtytu"/>
    <w:rsid w:val="003C6F8D"/>
    <w:rPr>
      <w:rFonts w:eastAsiaTheme="minorEastAsia"/>
      <w:color w:val="000000" w:themeColor="text1" w:themeShade="84"/>
      <w:sz w:val="28"/>
      <w:szCs w:val="28"/>
    </w:rPr>
  </w:style>
  <w:style w:type="character" w:styleId="Uwydatnienie">
    <w:name w:val="Emphasis"/>
    <w:basedOn w:val="Domylnaczcionkaakapitu"/>
    <w:qFormat/>
    <w:rsid w:val="003C6F8D"/>
    <w:rPr>
      <w:i/>
      <w:iCs/>
    </w:rPr>
  </w:style>
  <w:style w:type="paragraph" w:styleId="Nagwek">
    <w:name w:val="header"/>
    <w:basedOn w:val="Normalny"/>
    <w:link w:val="NagwekZnak"/>
    <w:uiPriority w:val="99"/>
    <w:unhideWhenUsed/>
    <w:rsid w:val="00613106"/>
    <w:pPr>
      <w:tabs>
        <w:tab w:val="center" w:pos="4320"/>
        <w:tab w:val="right" w:pos="8640"/>
      </w:tabs>
    </w:pPr>
  </w:style>
  <w:style w:type="character" w:customStyle="1" w:styleId="NagwekZnak">
    <w:name w:val="Nagłówek Znak"/>
    <w:basedOn w:val="Domylnaczcionkaakapitu"/>
    <w:link w:val="Nagwek"/>
    <w:uiPriority w:val="99"/>
    <w:rsid w:val="003C6F8D"/>
    <w:rPr>
      <w:sz w:val="24"/>
      <w:szCs w:val="24"/>
    </w:rPr>
  </w:style>
  <w:style w:type="paragraph" w:styleId="Stopka">
    <w:name w:val="footer"/>
    <w:aliases w:val="Footer Char, Znak"/>
    <w:basedOn w:val="Normalny"/>
    <w:link w:val="StopkaZnak"/>
    <w:unhideWhenUsed/>
    <w:rsid w:val="00613106"/>
    <w:pPr>
      <w:tabs>
        <w:tab w:val="center" w:pos="4320"/>
        <w:tab w:val="right" w:pos="8640"/>
      </w:tabs>
    </w:pPr>
  </w:style>
  <w:style w:type="character" w:customStyle="1" w:styleId="StopkaZnak">
    <w:name w:val="Stopka Znak"/>
    <w:aliases w:val="Footer Char Znak, Znak Znak"/>
    <w:basedOn w:val="Domylnaczcionkaakapitu"/>
    <w:link w:val="Stopka"/>
    <w:rsid w:val="003C6F8D"/>
    <w:rPr>
      <w:sz w:val="24"/>
      <w:szCs w:val="24"/>
    </w:rPr>
  </w:style>
  <w:style w:type="paragraph" w:styleId="Bezodstpw">
    <w:name w:val="No Spacing"/>
    <w:basedOn w:val="Normalny"/>
    <w:uiPriority w:val="1"/>
    <w:qFormat/>
    <w:rsid w:val="00C34EC6"/>
    <w:pPr>
      <w:spacing w:after="0" w:line="240" w:lineRule="auto"/>
    </w:pPr>
    <w:rPr>
      <w:rFonts w:eastAsiaTheme="minorEastAsia"/>
      <w:color w:val="000000" w:themeColor="text1"/>
      <w:sz w:val="22"/>
      <w:szCs w:val="22"/>
      <w:lang w:val="pl-PL"/>
    </w:rPr>
  </w:style>
  <w:style w:type="table" w:styleId="Tabela-Siatka">
    <w:name w:val="Table Grid"/>
    <w:basedOn w:val="Standardowy"/>
    <w:uiPriority w:val="59"/>
    <w:rsid w:val="00C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13565"/>
    <w:pPr>
      <w:spacing w:before="100" w:beforeAutospacing="1" w:after="100" w:afterAutospacing="1" w:line="240" w:lineRule="auto"/>
    </w:pPr>
    <w:rPr>
      <w:rFonts w:ascii="Times New Roman" w:eastAsia="Times New Roman" w:hAnsi="Times New Roman" w:cs="Times New Roman"/>
      <w:lang w:val="pl-PL" w:eastAsia="pl-PL"/>
    </w:rPr>
  </w:style>
  <w:style w:type="character" w:customStyle="1" w:styleId="st">
    <w:name w:val="st"/>
    <w:basedOn w:val="Domylnaczcionkaakapitu"/>
    <w:rsid w:val="00D4147D"/>
    <w:rPr>
      <w:rFonts w:cs="Times New Roman"/>
    </w:rPr>
  </w:style>
  <w:style w:type="paragraph" w:styleId="Akapitzlist">
    <w:name w:val="List Paragraph"/>
    <w:basedOn w:val="Normalny"/>
    <w:uiPriority w:val="34"/>
    <w:qFormat/>
    <w:rsid w:val="00DA5308"/>
    <w:pPr>
      <w:ind w:left="720"/>
      <w:contextualSpacing/>
    </w:pPr>
  </w:style>
  <w:style w:type="paragraph" w:styleId="Tekstprzypisukocowego">
    <w:name w:val="endnote text"/>
    <w:basedOn w:val="Normalny"/>
    <w:link w:val="TekstprzypisukocowegoZnak"/>
    <w:semiHidden/>
    <w:unhideWhenUsed/>
    <w:rsid w:val="00613106"/>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C27E8D"/>
    <w:rPr>
      <w:sz w:val="20"/>
      <w:szCs w:val="20"/>
    </w:rPr>
  </w:style>
  <w:style w:type="character" w:styleId="Odwoanieprzypisukocowego">
    <w:name w:val="endnote reference"/>
    <w:basedOn w:val="Domylnaczcionkaakapitu"/>
    <w:semiHidden/>
    <w:unhideWhenUsed/>
    <w:rsid w:val="00C27E8D"/>
    <w:rPr>
      <w:vertAlign w:val="superscript"/>
    </w:rPr>
  </w:style>
  <w:style w:type="paragraph" w:customStyle="1" w:styleId="tojeststyl">
    <w:name w:val="to jest styl"/>
    <w:basedOn w:val="Normalny"/>
    <w:rsid w:val="00837028"/>
    <w:pPr>
      <w:spacing w:before="120" w:after="0" w:line="340" w:lineRule="exact"/>
      <w:jc w:val="both"/>
    </w:pPr>
    <w:rPr>
      <w:rFonts w:ascii="Bookman Old Style" w:eastAsia="Times New Roman" w:hAnsi="Bookman Old Style" w:cs="Times New Roman"/>
      <w:szCs w:val="20"/>
      <w:lang w:val="pl-PL" w:eastAsia="pl-PL"/>
    </w:rPr>
  </w:style>
  <w:style w:type="paragraph" w:styleId="Tekstpodstawowy">
    <w:name w:val="Body Text"/>
    <w:basedOn w:val="Normalny"/>
    <w:link w:val="TekstpodstawowyZnak"/>
    <w:rsid w:val="00FF5191"/>
    <w:pPr>
      <w:spacing w:after="0" w:line="240" w:lineRule="auto"/>
    </w:pPr>
    <w:rPr>
      <w:rFonts w:ascii="Times New Roman" w:eastAsia="Times New Roman" w:hAnsi="Times New Roman" w:cs="Times New Roman"/>
      <w:b/>
      <w:bCs/>
      <w:sz w:val="22"/>
      <w:lang w:val="pl-PL" w:eastAsia="pl-PL"/>
    </w:rPr>
  </w:style>
  <w:style w:type="character" w:customStyle="1" w:styleId="TekstpodstawowyZnak">
    <w:name w:val="Tekst podstawowy Znak"/>
    <w:basedOn w:val="Domylnaczcionkaakapitu"/>
    <w:link w:val="Tekstpodstawowy"/>
    <w:rsid w:val="00FF5191"/>
    <w:rPr>
      <w:rFonts w:ascii="Times New Roman" w:eastAsia="Times New Roman" w:hAnsi="Times New Roman" w:cs="Times New Roman"/>
      <w:b/>
      <w:bCs/>
      <w:szCs w:val="24"/>
      <w:lang w:val="pl-PL" w:eastAsia="pl-PL"/>
    </w:rPr>
  </w:style>
  <w:style w:type="paragraph" w:styleId="Tekstpodstawowywcity3">
    <w:name w:val="Body Text Indent 3"/>
    <w:basedOn w:val="Normalny"/>
    <w:link w:val="Tekstpodstawowywcity3Znak"/>
    <w:rsid w:val="00FF5191"/>
    <w:pPr>
      <w:spacing w:after="120" w:line="240" w:lineRule="auto"/>
      <w:ind w:left="283"/>
    </w:pPr>
    <w:rPr>
      <w:rFonts w:ascii="Times New Roman" w:eastAsia="Times New Roman" w:hAnsi="Times New Roman" w:cs="Times New Roman"/>
      <w:sz w:val="16"/>
      <w:szCs w:val="16"/>
      <w:lang w:val="pl-PL" w:eastAsia="pl-PL"/>
    </w:rPr>
  </w:style>
  <w:style w:type="character" w:customStyle="1" w:styleId="Tekstpodstawowywcity3Znak">
    <w:name w:val="Tekst podstawowy wcięty 3 Znak"/>
    <w:basedOn w:val="Domylnaczcionkaakapitu"/>
    <w:link w:val="Tekstpodstawowywcity3"/>
    <w:rsid w:val="00FF5191"/>
    <w:rPr>
      <w:rFonts w:ascii="Times New Roman" w:eastAsia="Times New Roman" w:hAnsi="Times New Roman" w:cs="Times New Roman"/>
      <w:sz w:val="16"/>
      <w:szCs w:val="16"/>
      <w:lang w:val="pl-PL" w:eastAsia="pl-PL"/>
    </w:rPr>
  </w:style>
  <w:style w:type="paragraph" w:styleId="Tekstpodstawowy2">
    <w:name w:val="Body Text 2"/>
    <w:basedOn w:val="Normalny"/>
    <w:link w:val="Tekstpodstawowy2Znak"/>
    <w:rsid w:val="00FF5191"/>
    <w:pPr>
      <w:spacing w:after="120" w:line="480" w:lineRule="auto"/>
    </w:pPr>
    <w:rPr>
      <w:rFonts w:ascii="Times New Roman" w:eastAsia="Times New Roman" w:hAnsi="Times New Roman" w:cs="Times New Roman"/>
      <w:lang w:val="pl-PL" w:eastAsia="pl-PL"/>
    </w:rPr>
  </w:style>
  <w:style w:type="character" w:customStyle="1" w:styleId="Tekstpodstawowy2Znak">
    <w:name w:val="Tekst podstawowy 2 Znak"/>
    <w:basedOn w:val="Domylnaczcionkaakapitu"/>
    <w:link w:val="Tekstpodstawowy2"/>
    <w:rsid w:val="00FF5191"/>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FF5191"/>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FF5191"/>
    <w:rPr>
      <w:rFonts w:ascii="Times New Roman" w:eastAsia="Times New Roman" w:hAnsi="Times New Roman" w:cs="Times New Roman"/>
      <w:sz w:val="20"/>
      <w:szCs w:val="20"/>
      <w:lang w:val="pl-PL" w:eastAsia="pl-PL"/>
    </w:rPr>
  </w:style>
  <w:style w:type="character" w:styleId="Odwoanieprzypisudolnego">
    <w:name w:val="footnote reference"/>
    <w:basedOn w:val="Domylnaczcionkaakapitu"/>
    <w:uiPriority w:val="99"/>
    <w:semiHidden/>
    <w:unhideWhenUsed/>
    <w:rsid w:val="00FF5191"/>
    <w:rPr>
      <w:vertAlign w:val="superscript"/>
    </w:rPr>
  </w:style>
  <w:style w:type="paragraph" w:styleId="Spistreci1">
    <w:name w:val="toc 1"/>
    <w:basedOn w:val="Normalny"/>
    <w:next w:val="Normalny"/>
    <w:autoRedefine/>
    <w:uiPriority w:val="39"/>
    <w:unhideWhenUsed/>
    <w:qFormat/>
    <w:rsid w:val="008964D4"/>
    <w:pPr>
      <w:spacing w:after="120"/>
      <w:jc w:val="both"/>
    </w:pPr>
    <w:rPr>
      <w:rFonts w:ascii="Times New Roman" w:hAnsi="Times New Roman"/>
    </w:rPr>
  </w:style>
  <w:style w:type="paragraph" w:styleId="Spistreci2">
    <w:name w:val="toc 2"/>
    <w:basedOn w:val="Normalny"/>
    <w:next w:val="Normalny"/>
    <w:autoRedefine/>
    <w:uiPriority w:val="39"/>
    <w:unhideWhenUsed/>
    <w:qFormat/>
    <w:rsid w:val="00F245EE"/>
    <w:pPr>
      <w:tabs>
        <w:tab w:val="right" w:leader="dot" w:pos="9072"/>
      </w:tabs>
      <w:spacing w:after="100" w:line="360" w:lineRule="auto"/>
      <w:jc w:val="both"/>
    </w:pPr>
  </w:style>
  <w:style w:type="character" w:styleId="Hipercze">
    <w:name w:val="Hyperlink"/>
    <w:basedOn w:val="Domylnaczcionkaakapitu"/>
    <w:uiPriority w:val="99"/>
    <w:unhideWhenUsed/>
    <w:rsid w:val="002648D5"/>
    <w:rPr>
      <w:color w:val="0000FF" w:themeColor="hyperlink"/>
      <w:u w:val="single"/>
    </w:rPr>
  </w:style>
  <w:style w:type="paragraph" w:styleId="Legenda">
    <w:name w:val="caption"/>
    <w:basedOn w:val="Normalny"/>
    <w:next w:val="Normalny"/>
    <w:unhideWhenUsed/>
    <w:qFormat/>
    <w:rsid w:val="00613106"/>
    <w:pPr>
      <w:spacing w:line="240" w:lineRule="auto"/>
    </w:pPr>
    <w:rPr>
      <w:b/>
      <w:bCs/>
      <w:color w:val="5C83B4" w:themeColor="accent1"/>
      <w:sz w:val="18"/>
      <w:szCs w:val="18"/>
    </w:rPr>
  </w:style>
  <w:style w:type="table" w:customStyle="1" w:styleId="Jasnalistaakcent11">
    <w:name w:val="Jasna lista — akcent 11"/>
    <w:basedOn w:val="Standardowy"/>
    <w:rsid w:val="00BE17EB"/>
    <w:pPr>
      <w:spacing w:after="0" w:line="240" w:lineRule="auto"/>
    </w:pPr>
    <w:rPr>
      <w:lang w:val="pl-PL"/>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paragraph" w:styleId="Spistreci3">
    <w:name w:val="toc 3"/>
    <w:basedOn w:val="Normalny"/>
    <w:next w:val="Normalny"/>
    <w:autoRedefine/>
    <w:uiPriority w:val="39"/>
    <w:unhideWhenUsed/>
    <w:qFormat/>
    <w:rsid w:val="00613106"/>
    <w:pPr>
      <w:spacing w:after="100"/>
      <w:ind w:left="480"/>
    </w:pPr>
  </w:style>
  <w:style w:type="character" w:customStyle="1" w:styleId="apple-converted-space">
    <w:name w:val="apple-converted-space"/>
    <w:basedOn w:val="Domylnaczcionkaakapitu"/>
    <w:rsid w:val="00803263"/>
    <w:rPr>
      <w:rFonts w:cs="Times New Roman"/>
    </w:rPr>
  </w:style>
  <w:style w:type="paragraph" w:customStyle="1" w:styleId="Akapitzlist1">
    <w:name w:val="Akapit z listą1"/>
    <w:basedOn w:val="Normalny"/>
    <w:uiPriority w:val="99"/>
    <w:rsid w:val="00803263"/>
    <w:pPr>
      <w:ind w:left="720"/>
    </w:pPr>
    <w:rPr>
      <w:rFonts w:ascii="Calibri" w:eastAsia="Times New Roman" w:hAnsi="Calibri" w:cs="Times New Roman"/>
    </w:rPr>
  </w:style>
  <w:style w:type="paragraph" w:customStyle="1" w:styleId="Default">
    <w:name w:val="Default"/>
    <w:rsid w:val="00803263"/>
    <w:pPr>
      <w:autoSpaceDE w:val="0"/>
      <w:autoSpaceDN w:val="0"/>
      <w:adjustRightInd w:val="0"/>
      <w:spacing w:after="0" w:line="240" w:lineRule="auto"/>
    </w:pPr>
    <w:rPr>
      <w:rFonts w:ascii="Calibri" w:eastAsia="Times New Roman" w:hAnsi="Calibri" w:cs="Calibri"/>
      <w:color w:val="000000"/>
      <w:sz w:val="24"/>
      <w:szCs w:val="24"/>
      <w:lang w:val="pl-PL"/>
    </w:rPr>
  </w:style>
  <w:style w:type="paragraph" w:customStyle="1" w:styleId="Standard">
    <w:name w:val="Standard"/>
    <w:rsid w:val="00B32C72"/>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style>
  <w:style w:type="table" w:styleId="Jasnalistaakcent5">
    <w:name w:val="Light List Accent 5"/>
    <w:basedOn w:val="Standardowy"/>
    <w:uiPriority w:val="61"/>
    <w:rsid w:val="00C9190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ZnakZnak1">
    <w:name w:val="Znak Znak1"/>
    <w:basedOn w:val="Normalny"/>
    <w:rsid w:val="00F172AA"/>
    <w:pPr>
      <w:spacing w:after="160" w:line="240" w:lineRule="exact"/>
    </w:pPr>
    <w:rPr>
      <w:rFonts w:ascii="Tahoma" w:eastAsia="Times New Roman" w:hAnsi="Tahoma" w:cs="Tahoma"/>
      <w:sz w:val="20"/>
      <w:szCs w:val="20"/>
    </w:rPr>
  </w:style>
  <w:style w:type="character" w:customStyle="1" w:styleId="TekstkomentarzaZnak">
    <w:name w:val="Tekst komentarza Znak"/>
    <w:basedOn w:val="Domylnaczcionkaakapitu"/>
    <w:link w:val="Tekstkomentarza"/>
    <w:semiHidden/>
    <w:rsid w:val="00F172AA"/>
    <w:rPr>
      <w:rFonts w:ascii="Times New Roman" w:eastAsia="Times New Roman" w:hAnsi="Times New Roman" w:cs="Times New Roman"/>
      <w:sz w:val="20"/>
      <w:szCs w:val="20"/>
      <w:lang w:val="pl-PL" w:eastAsia="pl-PL"/>
    </w:rPr>
  </w:style>
  <w:style w:type="paragraph" w:styleId="Tekstkomentarza">
    <w:name w:val="annotation text"/>
    <w:basedOn w:val="Normalny"/>
    <w:link w:val="TekstkomentarzaZnak"/>
    <w:semiHidden/>
    <w:unhideWhenUsed/>
    <w:rsid w:val="00613106"/>
    <w:pPr>
      <w:spacing w:after="0" w:line="240" w:lineRule="auto"/>
    </w:pPr>
    <w:rPr>
      <w:rFonts w:ascii="Times New Roman" w:eastAsia="Times New Roman" w:hAnsi="Times New Roman" w:cs="Times New Roman"/>
      <w:sz w:val="20"/>
      <w:szCs w:val="20"/>
      <w:lang w:val="pl-PL" w:eastAsia="pl-PL"/>
    </w:rPr>
  </w:style>
  <w:style w:type="character" w:customStyle="1" w:styleId="TematkomentarzaZnak">
    <w:name w:val="Temat komentarza Znak"/>
    <w:basedOn w:val="TekstkomentarzaZnak"/>
    <w:link w:val="Tematkomentarza"/>
    <w:semiHidden/>
    <w:rsid w:val="00F172AA"/>
    <w:rPr>
      <w:rFonts w:ascii="Times New Roman" w:eastAsia="Times New Roman" w:hAnsi="Times New Roman" w:cs="Times New Roman"/>
      <w:b/>
      <w:bCs/>
      <w:sz w:val="20"/>
      <w:szCs w:val="20"/>
      <w:lang w:val="pl-PL" w:eastAsia="pl-PL"/>
    </w:rPr>
  </w:style>
  <w:style w:type="paragraph" w:styleId="Tematkomentarza">
    <w:name w:val="annotation subject"/>
    <w:basedOn w:val="Tekstkomentarza"/>
    <w:next w:val="Tekstkomentarza"/>
    <w:link w:val="TematkomentarzaZnak"/>
    <w:semiHidden/>
    <w:unhideWhenUsed/>
    <w:rsid w:val="00613106"/>
    <w:rPr>
      <w:b/>
      <w:bCs/>
    </w:rPr>
  </w:style>
  <w:style w:type="character" w:customStyle="1" w:styleId="Tekstzastpczy1">
    <w:name w:val="Tekst zastępczy1"/>
    <w:basedOn w:val="Domylnaczcionkaakapitu"/>
    <w:rsid w:val="00613106"/>
    <w:rPr>
      <w:rFonts w:cs="Times New Roman"/>
    </w:rPr>
  </w:style>
  <w:style w:type="paragraph" w:customStyle="1" w:styleId="Bezodstpw1">
    <w:name w:val="Bez odstępów1"/>
    <w:basedOn w:val="Normalny"/>
    <w:rsid w:val="00613106"/>
    <w:pPr>
      <w:spacing w:after="0" w:line="240" w:lineRule="auto"/>
    </w:pPr>
    <w:rPr>
      <w:rFonts w:ascii="Calibri" w:eastAsia="Calibri" w:hAnsi="Calibri" w:cs="Times New Roman"/>
      <w:color w:val="000000"/>
      <w:sz w:val="22"/>
      <w:szCs w:val="22"/>
      <w:lang w:val="pl-PL"/>
    </w:rPr>
  </w:style>
  <w:style w:type="paragraph" w:customStyle="1" w:styleId="Akapitzlist2">
    <w:name w:val="Akapit z listą2"/>
    <w:basedOn w:val="Normalny"/>
    <w:rsid w:val="00613106"/>
    <w:pPr>
      <w:ind w:left="720"/>
    </w:pPr>
    <w:rPr>
      <w:rFonts w:ascii="Calibri" w:eastAsia="Times New Roman" w:hAnsi="Calibri" w:cs="Times New Roman"/>
    </w:rPr>
  </w:style>
  <w:style w:type="paragraph" w:styleId="Tekstpodstawowywcity">
    <w:name w:val="Body Text Indent"/>
    <w:basedOn w:val="Normalny"/>
    <w:link w:val="TekstpodstawowywcityZnak"/>
    <w:rsid w:val="00613106"/>
    <w:pPr>
      <w:spacing w:after="120" w:line="480" w:lineRule="auto"/>
    </w:pPr>
    <w:rPr>
      <w:rFonts w:ascii="Times New Roman" w:eastAsia="Calibri" w:hAnsi="Times New Roman" w:cs="Times New Roman"/>
      <w:lang w:val="pl-PL" w:eastAsia="pl-PL"/>
    </w:rPr>
  </w:style>
  <w:style w:type="character" w:customStyle="1" w:styleId="TekstpodstawowywcityZnak">
    <w:name w:val="Tekst podstawowy wcięty Znak"/>
    <w:basedOn w:val="Domylnaczcionkaakapitu"/>
    <w:link w:val="Tekstpodstawowywcity"/>
    <w:rsid w:val="00613106"/>
    <w:rPr>
      <w:rFonts w:ascii="Times New Roman" w:eastAsia="Calibri" w:hAnsi="Times New Roman" w:cs="Times New Roman"/>
      <w:sz w:val="24"/>
      <w:szCs w:val="24"/>
      <w:lang w:val="pl-PL" w:eastAsia="pl-PL"/>
    </w:rPr>
  </w:style>
  <w:style w:type="table" w:customStyle="1" w:styleId="Jasnalistaakcent51">
    <w:name w:val="Jasna lista — akcent 51"/>
    <w:rsid w:val="00613106"/>
    <w:pPr>
      <w:spacing w:after="0" w:line="240" w:lineRule="auto"/>
    </w:pPr>
    <w:rPr>
      <w:rFonts w:ascii="Calibri" w:eastAsia="Times New Roman" w:hAnsi="Calibri" w:cs="Times New Roman"/>
      <w:sz w:val="20"/>
      <w:szCs w:val="20"/>
      <w:lang w:val="pl-PL" w:eastAsia="pl-PL"/>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Odwoaniedokomentarza">
    <w:name w:val="annotation reference"/>
    <w:basedOn w:val="Domylnaczcionkaakapitu"/>
    <w:semiHidden/>
    <w:rsid w:val="00613106"/>
    <w:rPr>
      <w:sz w:val="16"/>
      <w:szCs w:val="16"/>
    </w:rPr>
  </w:style>
  <w:style w:type="paragraph" w:styleId="Nagwekspisutreci">
    <w:name w:val="TOC Heading"/>
    <w:basedOn w:val="Nagwek1"/>
    <w:next w:val="Normalny"/>
    <w:uiPriority w:val="39"/>
    <w:semiHidden/>
    <w:unhideWhenUsed/>
    <w:qFormat/>
    <w:rsid w:val="008964D4"/>
    <w:pPr>
      <w:spacing w:after="0"/>
      <w:outlineLvl w:val="9"/>
    </w:pPr>
    <w:rPr>
      <w:color w:val="40618B" w:themeColor="accent1" w:themeShade="BF"/>
      <w:sz w:val="28"/>
      <w:lang w:val="pl-PL"/>
    </w:rPr>
  </w:style>
  <w:style w:type="table" w:styleId="redniasiatka3akcent1">
    <w:name w:val="Medium Grid 3 Accent 1"/>
    <w:basedOn w:val="Standardowy"/>
    <w:uiPriority w:val="69"/>
    <w:rsid w:val="00C30E29"/>
    <w:pPr>
      <w:spacing w:after="0" w:line="240" w:lineRule="auto"/>
    </w:pPr>
    <w:rPr>
      <w:lang w:val="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character" w:customStyle="1" w:styleId="Nagwek4Znak">
    <w:name w:val="Nagłówek 4 Znak"/>
    <w:basedOn w:val="Domylnaczcionkaakapitu"/>
    <w:link w:val="Nagwek4"/>
    <w:uiPriority w:val="1"/>
    <w:rsid w:val="00C30E29"/>
    <w:rPr>
      <w:rFonts w:asciiTheme="majorHAnsi" w:eastAsiaTheme="majorEastAsia" w:hAnsiTheme="majorHAnsi" w:cstheme="majorBidi"/>
      <w:b/>
      <w:bCs/>
      <w:i/>
      <w:iCs/>
      <w:color w:val="5C83B4" w:themeColor="accent1"/>
      <w:sz w:val="24"/>
      <w:szCs w:val="24"/>
    </w:rPr>
  </w:style>
  <w:style w:type="table" w:customStyle="1" w:styleId="StylTabeliStrategia">
    <w:name w:val="Styl Tabeli Strategia"/>
    <w:basedOn w:val="Jasnalistaakcent5"/>
    <w:uiPriority w:val="99"/>
    <w:qFormat/>
    <w:rsid w:val="00493C4B"/>
    <w:rPr>
      <w:rFonts w:ascii="Times New Roman" w:hAnsi="Times New Roman"/>
      <w:sz w:val="20"/>
    </w:rPr>
    <w:tblPr>
      <w:jc w:val="center"/>
    </w:tblPr>
    <w:trPr>
      <w:jc w:val="center"/>
    </w:trPr>
    <w:tcPr>
      <w:vAlign w:val="center"/>
    </w:tcPr>
    <w:tblStylePr w:type="firstRow">
      <w:pPr>
        <w:spacing w:before="0" w:after="0" w:line="240" w:lineRule="auto"/>
        <w:jc w:val="center"/>
      </w:pPr>
      <w:rPr>
        <w:rFonts w:ascii="Times New Roman" w:hAnsi="Times New Roman"/>
        <w:b/>
        <w:bCs/>
        <w:color w:val="FFFFFF" w:themeColor="background1"/>
        <w:sz w:val="22"/>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val="0"/>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oprawka">
    <w:name w:val="Revision"/>
    <w:hidden/>
    <w:uiPriority w:val="99"/>
    <w:semiHidden/>
    <w:rsid w:val="003F747B"/>
    <w:pPr>
      <w:spacing w:after="0" w:line="240" w:lineRule="auto"/>
    </w:pPr>
    <w:rPr>
      <w:sz w:val="24"/>
      <w:szCs w:val="24"/>
    </w:rPr>
  </w:style>
  <w:style w:type="character" w:styleId="Pogrubienie">
    <w:name w:val="Strong"/>
    <w:basedOn w:val="Domylnaczcionkaakapitu"/>
    <w:uiPriority w:val="22"/>
    <w:qFormat/>
    <w:rsid w:val="00B178C5"/>
    <w:rPr>
      <w:b/>
      <w:bCs/>
    </w:rPr>
  </w:style>
  <w:style w:type="paragraph" w:customStyle="1" w:styleId="rtecenter">
    <w:name w:val="rtecenter"/>
    <w:basedOn w:val="Normalny"/>
    <w:rsid w:val="00B178C5"/>
    <w:pPr>
      <w:spacing w:before="100" w:beforeAutospacing="1" w:after="100" w:afterAutospacing="1" w:line="240" w:lineRule="auto"/>
    </w:pPr>
    <w:rPr>
      <w:rFonts w:ascii="Times New Roman" w:eastAsia="Times New Roman" w:hAnsi="Times New Roman" w:cs="Times New Roman"/>
      <w:lang w:val="pl-PL" w:eastAsia="pl-PL"/>
    </w:rPr>
  </w:style>
  <w:style w:type="paragraph" w:customStyle="1" w:styleId="Zawartotabeli">
    <w:name w:val="Zawartość tabeli"/>
    <w:basedOn w:val="Normalny"/>
    <w:rsid w:val="00DB5257"/>
    <w:pPr>
      <w:widowControl w:val="0"/>
      <w:suppressLineNumbers/>
      <w:suppressAutoHyphens/>
      <w:spacing w:after="0" w:line="240" w:lineRule="auto"/>
    </w:pPr>
    <w:rPr>
      <w:rFonts w:ascii="Times New Roman" w:eastAsia="SimSun" w:hAnsi="Times New Roman" w:cs="Mangal"/>
      <w:kern w:val="1"/>
      <w:lang w:val="pl-PL" w:eastAsia="hi-IN" w:bidi="hi-IN"/>
    </w:rPr>
  </w:style>
  <w:style w:type="paragraph" w:customStyle="1" w:styleId="Legenda1">
    <w:name w:val="Legenda1"/>
    <w:basedOn w:val="Normalny"/>
    <w:next w:val="Normalny"/>
    <w:rsid w:val="001B0E57"/>
    <w:pPr>
      <w:suppressAutoHyphens/>
      <w:spacing w:line="240" w:lineRule="auto"/>
    </w:pPr>
    <w:rPr>
      <w:rFonts w:ascii="Calibri" w:eastAsia="Calibri" w:hAnsi="Calibri" w:cs="Calibri"/>
      <w:b/>
      <w:bCs/>
      <w:color w:val="5C83B4"/>
      <w:sz w:val="18"/>
      <w:szCs w:val="18"/>
      <w:lang w:eastAsia="zh-CN"/>
    </w:rPr>
  </w:style>
  <w:style w:type="table" w:customStyle="1" w:styleId="Tabela-Siatka1">
    <w:name w:val="Tabela - Siatka1"/>
    <w:basedOn w:val="Standardowy"/>
    <w:next w:val="Tabela-Siatka"/>
    <w:uiPriority w:val="59"/>
    <w:rsid w:val="0058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1">
    <w:name w:val="Średnie cieniowanie 2 — akcent 11"/>
    <w:basedOn w:val="Standardowy"/>
    <w:next w:val="redniecieniowanie2akcent1"/>
    <w:uiPriority w:val="64"/>
    <w:rsid w:val="00B52ABE"/>
    <w:pPr>
      <w:spacing w:after="0" w:line="240" w:lineRule="auto"/>
    </w:pPr>
    <w:rPr>
      <w:rFonts w:eastAsia="Times New Roman"/>
      <w:lang w:val="pl-PL"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83B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83B4"/>
      </w:tcPr>
    </w:tblStylePr>
    <w:tblStylePr w:type="lastCol">
      <w:rPr>
        <w:b/>
        <w:bCs/>
        <w:color w:val="FFFFFF"/>
      </w:rPr>
      <w:tblPr/>
      <w:tcPr>
        <w:tcBorders>
          <w:left w:val="nil"/>
          <w:right w:val="nil"/>
          <w:insideH w:val="nil"/>
          <w:insideV w:val="nil"/>
        </w:tcBorders>
        <w:shd w:val="clear" w:color="auto" w:fill="5C83B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unhideWhenUsed/>
    <w:rsid w:val="00B52A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8">
          <w:marLeft w:val="547"/>
          <w:marRight w:val="0"/>
          <w:marTop w:val="0"/>
          <w:marBottom w:val="0"/>
          <w:divBdr>
            <w:top w:val="none" w:sz="0" w:space="0" w:color="auto"/>
            <w:left w:val="none" w:sz="0" w:space="0" w:color="auto"/>
            <w:bottom w:val="none" w:sz="0" w:space="0" w:color="auto"/>
            <w:right w:val="none" w:sz="0" w:space="0" w:color="auto"/>
          </w:divBdr>
        </w:div>
        <w:div w:id="33">
          <w:marLeft w:val="547"/>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0"/>
          <w:marBottom w:val="0"/>
          <w:divBdr>
            <w:top w:val="none" w:sz="0" w:space="0" w:color="auto"/>
            <w:left w:val="none" w:sz="0" w:space="0" w:color="auto"/>
            <w:bottom w:val="none" w:sz="0" w:space="0" w:color="auto"/>
            <w:right w:val="none" w:sz="0" w:space="0" w:color="auto"/>
          </w:divBdr>
        </w:div>
        <w:div w:id="23">
          <w:marLeft w:val="547"/>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0"/>
          <w:marBottom w:val="0"/>
          <w:divBdr>
            <w:top w:val="none" w:sz="0" w:space="0" w:color="auto"/>
            <w:left w:val="none" w:sz="0" w:space="0" w:color="auto"/>
            <w:bottom w:val="none" w:sz="0" w:space="0" w:color="auto"/>
            <w:right w:val="none" w:sz="0" w:space="0" w:color="auto"/>
          </w:divBdr>
        </w:div>
        <w:div w:id="20">
          <w:marLeft w:val="547"/>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 w:id="6">
          <w:marLeft w:val="547"/>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547"/>
          <w:marRight w:val="0"/>
          <w:marTop w:val="0"/>
          <w:marBottom w:val="8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1">
          <w:marLeft w:val="547"/>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547"/>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8">
          <w:marLeft w:val="547"/>
          <w:marRight w:val="0"/>
          <w:marTop w:val="0"/>
          <w:marBottom w:val="0"/>
          <w:divBdr>
            <w:top w:val="none" w:sz="0" w:space="0" w:color="auto"/>
            <w:left w:val="none" w:sz="0" w:space="0" w:color="auto"/>
            <w:bottom w:val="none" w:sz="0" w:space="0" w:color="auto"/>
            <w:right w:val="none" w:sz="0" w:space="0" w:color="auto"/>
          </w:divBdr>
        </w:div>
        <w:div w:id="32">
          <w:marLeft w:val="547"/>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4">
          <w:marLeft w:val="547"/>
          <w:marRight w:val="0"/>
          <w:marTop w:val="0"/>
          <w:marBottom w:val="0"/>
          <w:divBdr>
            <w:top w:val="none" w:sz="0" w:space="0" w:color="auto"/>
            <w:left w:val="none" w:sz="0" w:space="0" w:color="auto"/>
            <w:bottom w:val="none" w:sz="0" w:space="0" w:color="auto"/>
            <w:right w:val="none" w:sz="0" w:space="0" w:color="auto"/>
          </w:divBdr>
        </w:div>
        <w:div w:id="27">
          <w:marLeft w:val="547"/>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0"/>
          <w:marBottom w:val="0"/>
          <w:divBdr>
            <w:top w:val="none" w:sz="0" w:space="0" w:color="auto"/>
            <w:left w:val="none" w:sz="0" w:space="0" w:color="auto"/>
            <w:bottom w:val="none" w:sz="0" w:space="0" w:color="auto"/>
            <w:right w:val="none" w:sz="0" w:space="0" w:color="auto"/>
          </w:divBdr>
        </w:div>
        <w:div w:id="22">
          <w:marLeft w:val="547"/>
          <w:marRight w:val="0"/>
          <w:marTop w:val="0"/>
          <w:marBottom w:val="0"/>
          <w:divBdr>
            <w:top w:val="none" w:sz="0" w:space="0" w:color="auto"/>
            <w:left w:val="none" w:sz="0" w:space="0" w:color="auto"/>
            <w:bottom w:val="none" w:sz="0" w:space="0" w:color="auto"/>
            <w:right w:val="none" w:sz="0" w:space="0" w:color="auto"/>
          </w:divBdr>
        </w:div>
      </w:divsChild>
    </w:div>
    <w:div w:id="14578457">
      <w:bodyDiv w:val="1"/>
      <w:marLeft w:val="0"/>
      <w:marRight w:val="0"/>
      <w:marTop w:val="0"/>
      <w:marBottom w:val="0"/>
      <w:divBdr>
        <w:top w:val="none" w:sz="0" w:space="0" w:color="auto"/>
        <w:left w:val="none" w:sz="0" w:space="0" w:color="auto"/>
        <w:bottom w:val="none" w:sz="0" w:space="0" w:color="auto"/>
        <w:right w:val="none" w:sz="0" w:space="0" w:color="auto"/>
      </w:divBdr>
      <w:divsChild>
        <w:div w:id="1710841279">
          <w:marLeft w:val="547"/>
          <w:marRight w:val="0"/>
          <w:marTop w:val="0"/>
          <w:marBottom w:val="0"/>
          <w:divBdr>
            <w:top w:val="none" w:sz="0" w:space="0" w:color="auto"/>
            <w:left w:val="none" w:sz="0" w:space="0" w:color="auto"/>
            <w:bottom w:val="none" w:sz="0" w:space="0" w:color="auto"/>
            <w:right w:val="none" w:sz="0" w:space="0" w:color="auto"/>
          </w:divBdr>
        </w:div>
        <w:div w:id="1990281067">
          <w:marLeft w:val="547"/>
          <w:marRight w:val="0"/>
          <w:marTop w:val="0"/>
          <w:marBottom w:val="0"/>
          <w:divBdr>
            <w:top w:val="none" w:sz="0" w:space="0" w:color="auto"/>
            <w:left w:val="none" w:sz="0" w:space="0" w:color="auto"/>
            <w:bottom w:val="none" w:sz="0" w:space="0" w:color="auto"/>
            <w:right w:val="none" w:sz="0" w:space="0" w:color="auto"/>
          </w:divBdr>
        </w:div>
      </w:divsChild>
    </w:div>
    <w:div w:id="139810529">
      <w:bodyDiv w:val="1"/>
      <w:marLeft w:val="0"/>
      <w:marRight w:val="0"/>
      <w:marTop w:val="0"/>
      <w:marBottom w:val="0"/>
      <w:divBdr>
        <w:top w:val="none" w:sz="0" w:space="0" w:color="auto"/>
        <w:left w:val="none" w:sz="0" w:space="0" w:color="auto"/>
        <w:bottom w:val="none" w:sz="0" w:space="0" w:color="auto"/>
        <w:right w:val="none" w:sz="0" w:space="0" w:color="auto"/>
      </w:divBdr>
      <w:divsChild>
        <w:div w:id="365568303">
          <w:marLeft w:val="547"/>
          <w:marRight w:val="0"/>
          <w:marTop w:val="0"/>
          <w:marBottom w:val="0"/>
          <w:divBdr>
            <w:top w:val="none" w:sz="0" w:space="0" w:color="auto"/>
            <w:left w:val="none" w:sz="0" w:space="0" w:color="auto"/>
            <w:bottom w:val="none" w:sz="0" w:space="0" w:color="auto"/>
            <w:right w:val="none" w:sz="0" w:space="0" w:color="auto"/>
          </w:divBdr>
        </w:div>
      </w:divsChild>
    </w:div>
    <w:div w:id="162209728">
      <w:bodyDiv w:val="1"/>
      <w:marLeft w:val="0"/>
      <w:marRight w:val="0"/>
      <w:marTop w:val="0"/>
      <w:marBottom w:val="0"/>
      <w:divBdr>
        <w:top w:val="none" w:sz="0" w:space="0" w:color="auto"/>
        <w:left w:val="none" w:sz="0" w:space="0" w:color="auto"/>
        <w:bottom w:val="none" w:sz="0" w:space="0" w:color="auto"/>
        <w:right w:val="none" w:sz="0" w:space="0" w:color="auto"/>
      </w:divBdr>
      <w:divsChild>
        <w:div w:id="1252272443">
          <w:marLeft w:val="547"/>
          <w:marRight w:val="0"/>
          <w:marTop w:val="0"/>
          <w:marBottom w:val="0"/>
          <w:divBdr>
            <w:top w:val="none" w:sz="0" w:space="0" w:color="auto"/>
            <w:left w:val="none" w:sz="0" w:space="0" w:color="auto"/>
            <w:bottom w:val="none" w:sz="0" w:space="0" w:color="auto"/>
            <w:right w:val="none" w:sz="0" w:space="0" w:color="auto"/>
          </w:divBdr>
        </w:div>
        <w:div w:id="1454473008">
          <w:marLeft w:val="547"/>
          <w:marRight w:val="0"/>
          <w:marTop w:val="0"/>
          <w:marBottom w:val="0"/>
          <w:divBdr>
            <w:top w:val="none" w:sz="0" w:space="0" w:color="auto"/>
            <w:left w:val="none" w:sz="0" w:space="0" w:color="auto"/>
            <w:bottom w:val="none" w:sz="0" w:space="0" w:color="auto"/>
            <w:right w:val="none" w:sz="0" w:space="0" w:color="auto"/>
          </w:divBdr>
        </w:div>
      </w:divsChild>
    </w:div>
    <w:div w:id="212275436">
      <w:bodyDiv w:val="1"/>
      <w:marLeft w:val="0"/>
      <w:marRight w:val="0"/>
      <w:marTop w:val="0"/>
      <w:marBottom w:val="0"/>
      <w:divBdr>
        <w:top w:val="none" w:sz="0" w:space="0" w:color="auto"/>
        <w:left w:val="none" w:sz="0" w:space="0" w:color="auto"/>
        <w:bottom w:val="none" w:sz="0" w:space="0" w:color="auto"/>
        <w:right w:val="none" w:sz="0" w:space="0" w:color="auto"/>
      </w:divBdr>
      <w:divsChild>
        <w:div w:id="696347070">
          <w:marLeft w:val="547"/>
          <w:marRight w:val="0"/>
          <w:marTop w:val="0"/>
          <w:marBottom w:val="0"/>
          <w:divBdr>
            <w:top w:val="none" w:sz="0" w:space="0" w:color="auto"/>
            <w:left w:val="none" w:sz="0" w:space="0" w:color="auto"/>
            <w:bottom w:val="none" w:sz="0" w:space="0" w:color="auto"/>
            <w:right w:val="none" w:sz="0" w:space="0" w:color="auto"/>
          </w:divBdr>
        </w:div>
        <w:div w:id="1285161898">
          <w:marLeft w:val="547"/>
          <w:marRight w:val="0"/>
          <w:marTop w:val="0"/>
          <w:marBottom w:val="0"/>
          <w:divBdr>
            <w:top w:val="none" w:sz="0" w:space="0" w:color="auto"/>
            <w:left w:val="none" w:sz="0" w:space="0" w:color="auto"/>
            <w:bottom w:val="none" w:sz="0" w:space="0" w:color="auto"/>
            <w:right w:val="none" w:sz="0" w:space="0" w:color="auto"/>
          </w:divBdr>
        </w:div>
      </w:divsChild>
    </w:div>
    <w:div w:id="304117844">
      <w:bodyDiv w:val="1"/>
      <w:marLeft w:val="0"/>
      <w:marRight w:val="0"/>
      <w:marTop w:val="0"/>
      <w:marBottom w:val="0"/>
      <w:divBdr>
        <w:top w:val="none" w:sz="0" w:space="0" w:color="auto"/>
        <w:left w:val="none" w:sz="0" w:space="0" w:color="auto"/>
        <w:bottom w:val="none" w:sz="0" w:space="0" w:color="auto"/>
        <w:right w:val="none" w:sz="0" w:space="0" w:color="auto"/>
      </w:divBdr>
    </w:div>
    <w:div w:id="316499925">
      <w:bodyDiv w:val="1"/>
      <w:marLeft w:val="0"/>
      <w:marRight w:val="0"/>
      <w:marTop w:val="0"/>
      <w:marBottom w:val="0"/>
      <w:divBdr>
        <w:top w:val="none" w:sz="0" w:space="0" w:color="auto"/>
        <w:left w:val="none" w:sz="0" w:space="0" w:color="auto"/>
        <w:bottom w:val="none" w:sz="0" w:space="0" w:color="auto"/>
        <w:right w:val="none" w:sz="0" w:space="0" w:color="auto"/>
      </w:divBdr>
      <w:divsChild>
        <w:div w:id="145319533">
          <w:marLeft w:val="547"/>
          <w:marRight w:val="0"/>
          <w:marTop w:val="0"/>
          <w:marBottom w:val="0"/>
          <w:divBdr>
            <w:top w:val="none" w:sz="0" w:space="0" w:color="auto"/>
            <w:left w:val="none" w:sz="0" w:space="0" w:color="auto"/>
            <w:bottom w:val="none" w:sz="0" w:space="0" w:color="auto"/>
            <w:right w:val="none" w:sz="0" w:space="0" w:color="auto"/>
          </w:divBdr>
        </w:div>
        <w:div w:id="193659174">
          <w:marLeft w:val="547"/>
          <w:marRight w:val="0"/>
          <w:marTop w:val="0"/>
          <w:marBottom w:val="0"/>
          <w:divBdr>
            <w:top w:val="none" w:sz="0" w:space="0" w:color="auto"/>
            <w:left w:val="none" w:sz="0" w:space="0" w:color="auto"/>
            <w:bottom w:val="none" w:sz="0" w:space="0" w:color="auto"/>
            <w:right w:val="none" w:sz="0" w:space="0" w:color="auto"/>
          </w:divBdr>
        </w:div>
      </w:divsChild>
    </w:div>
    <w:div w:id="654529498">
      <w:bodyDiv w:val="1"/>
      <w:marLeft w:val="0"/>
      <w:marRight w:val="0"/>
      <w:marTop w:val="0"/>
      <w:marBottom w:val="0"/>
      <w:divBdr>
        <w:top w:val="none" w:sz="0" w:space="0" w:color="auto"/>
        <w:left w:val="none" w:sz="0" w:space="0" w:color="auto"/>
        <w:bottom w:val="none" w:sz="0" w:space="0" w:color="auto"/>
        <w:right w:val="none" w:sz="0" w:space="0" w:color="auto"/>
      </w:divBdr>
      <w:divsChild>
        <w:div w:id="1673676105">
          <w:marLeft w:val="547"/>
          <w:marRight w:val="0"/>
          <w:marTop w:val="0"/>
          <w:marBottom w:val="0"/>
          <w:divBdr>
            <w:top w:val="none" w:sz="0" w:space="0" w:color="auto"/>
            <w:left w:val="none" w:sz="0" w:space="0" w:color="auto"/>
            <w:bottom w:val="none" w:sz="0" w:space="0" w:color="auto"/>
            <w:right w:val="none" w:sz="0" w:space="0" w:color="auto"/>
          </w:divBdr>
        </w:div>
        <w:div w:id="1698384174">
          <w:marLeft w:val="547"/>
          <w:marRight w:val="0"/>
          <w:marTop w:val="0"/>
          <w:marBottom w:val="0"/>
          <w:divBdr>
            <w:top w:val="none" w:sz="0" w:space="0" w:color="auto"/>
            <w:left w:val="none" w:sz="0" w:space="0" w:color="auto"/>
            <w:bottom w:val="none" w:sz="0" w:space="0" w:color="auto"/>
            <w:right w:val="none" w:sz="0" w:space="0" w:color="auto"/>
          </w:divBdr>
        </w:div>
      </w:divsChild>
    </w:div>
    <w:div w:id="685910376">
      <w:bodyDiv w:val="1"/>
      <w:marLeft w:val="0"/>
      <w:marRight w:val="0"/>
      <w:marTop w:val="0"/>
      <w:marBottom w:val="0"/>
      <w:divBdr>
        <w:top w:val="none" w:sz="0" w:space="0" w:color="auto"/>
        <w:left w:val="none" w:sz="0" w:space="0" w:color="auto"/>
        <w:bottom w:val="none" w:sz="0" w:space="0" w:color="auto"/>
        <w:right w:val="none" w:sz="0" w:space="0" w:color="auto"/>
      </w:divBdr>
    </w:div>
    <w:div w:id="790322641">
      <w:bodyDiv w:val="1"/>
      <w:marLeft w:val="0"/>
      <w:marRight w:val="0"/>
      <w:marTop w:val="0"/>
      <w:marBottom w:val="0"/>
      <w:divBdr>
        <w:top w:val="none" w:sz="0" w:space="0" w:color="auto"/>
        <w:left w:val="none" w:sz="0" w:space="0" w:color="auto"/>
        <w:bottom w:val="none" w:sz="0" w:space="0" w:color="auto"/>
        <w:right w:val="none" w:sz="0" w:space="0" w:color="auto"/>
      </w:divBdr>
      <w:divsChild>
        <w:div w:id="708988835">
          <w:marLeft w:val="547"/>
          <w:marRight w:val="0"/>
          <w:marTop w:val="0"/>
          <w:marBottom w:val="0"/>
          <w:divBdr>
            <w:top w:val="none" w:sz="0" w:space="0" w:color="auto"/>
            <w:left w:val="none" w:sz="0" w:space="0" w:color="auto"/>
            <w:bottom w:val="none" w:sz="0" w:space="0" w:color="auto"/>
            <w:right w:val="none" w:sz="0" w:space="0" w:color="auto"/>
          </w:divBdr>
        </w:div>
      </w:divsChild>
    </w:div>
    <w:div w:id="830759719">
      <w:bodyDiv w:val="1"/>
      <w:marLeft w:val="0"/>
      <w:marRight w:val="0"/>
      <w:marTop w:val="0"/>
      <w:marBottom w:val="0"/>
      <w:divBdr>
        <w:top w:val="none" w:sz="0" w:space="0" w:color="auto"/>
        <w:left w:val="none" w:sz="0" w:space="0" w:color="auto"/>
        <w:bottom w:val="none" w:sz="0" w:space="0" w:color="auto"/>
        <w:right w:val="none" w:sz="0" w:space="0" w:color="auto"/>
      </w:divBdr>
      <w:divsChild>
        <w:div w:id="395588736">
          <w:marLeft w:val="0"/>
          <w:marRight w:val="0"/>
          <w:marTop w:val="0"/>
          <w:marBottom w:val="0"/>
          <w:divBdr>
            <w:top w:val="none" w:sz="0" w:space="0" w:color="auto"/>
            <w:left w:val="none" w:sz="0" w:space="0" w:color="auto"/>
            <w:bottom w:val="none" w:sz="0" w:space="0" w:color="auto"/>
            <w:right w:val="none" w:sz="0" w:space="0" w:color="auto"/>
          </w:divBdr>
        </w:div>
        <w:div w:id="1507937799">
          <w:marLeft w:val="0"/>
          <w:marRight w:val="0"/>
          <w:marTop w:val="0"/>
          <w:marBottom w:val="0"/>
          <w:divBdr>
            <w:top w:val="none" w:sz="0" w:space="0" w:color="auto"/>
            <w:left w:val="none" w:sz="0" w:space="0" w:color="auto"/>
            <w:bottom w:val="none" w:sz="0" w:space="0" w:color="auto"/>
            <w:right w:val="none" w:sz="0" w:space="0" w:color="auto"/>
          </w:divBdr>
        </w:div>
        <w:div w:id="1852988433">
          <w:marLeft w:val="0"/>
          <w:marRight w:val="0"/>
          <w:marTop w:val="0"/>
          <w:marBottom w:val="0"/>
          <w:divBdr>
            <w:top w:val="none" w:sz="0" w:space="0" w:color="auto"/>
            <w:left w:val="none" w:sz="0" w:space="0" w:color="auto"/>
            <w:bottom w:val="none" w:sz="0" w:space="0" w:color="auto"/>
            <w:right w:val="none" w:sz="0" w:space="0" w:color="auto"/>
          </w:divBdr>
        </w:div>
        <w:div w:id="2034843745">
          <w:marLeft w:val="0"/>
          <w:marRight w:val="0"/>
          <w:marTop w:val="0"/>
          <w:marBottom w:val="0"/>
          <w:divBdr>
            <w:top w:val="none" w:sz="0" w:space="0" w:color="auto"/>
            <w:left w:val="none" w:sz="0" w:space="0" w:color="auto"/>
            <w:bottom w:val="none" w:sz="0" w:space="0" w:color="auto"/>
            <w:right w:val="none" w:sz="0" w:space="0" w:color="auto"/>
          </w:divBdr>
        </w:div>
      </w:divsChild>
    </w:div>
    <w:div w:id="1055354105">
      <w:bodyDiv w:val="1"/>
      <w:marLeft w:val="0"/>
      <w:marRight w:val="0"/>
      <w:marTop w:val="0"/>
      <w:marBottom w:val="0"/>
      <w:divBdr>
        <w:top w:val="none" w:sz="0" w:space="0" w:color="auto"/>
        <w:left w:val="none" w:sz="0" w:space="0" w:color="auto"/>
        <w:bottom w:val="none" w:sz="0" w:space="0" w:color="auto"/>
        <w:right w:val="none" w:sz="0" w:space="0" w:color="auto"/>
      </w:divBdr>
    </w:div>
    <w:div w:id="1638989899">
      <w:bodyDiv w:val="1"/>
      <w:marLeft w:val="0"/>
      <w:marRight w:val="0"/>
      <w:marTop w:val="0"/>
      <w:marBottom w:val="0"/>
      <w:divBdr>
        <w:top w:val="none" w:sz="0" w:space="0" w:color="auto"/>
        <w:left w:val="none" w:sz="0" w:space="0" w:color="auto"/>
        <w:bottom w:val="none" w:sz="0" w:space="0" w:color="auto"/>
        <w:right w:val="none" w:sz="0" w:space="0" w:color="auto"/>
      </w:divBdr>
      <w:divsChild>
        <w:div w:id="201405286">
          <w:marLeft w:val="547"/>
          <w:marRight w:val="0"/>
          <w:marTop w:val="0"/>
          <w:marBottom w:val="80"/>
          <w:divBdr>
            <w:top w:val="none" w:sz="0" w:space="0" w:color="auto"/>
            <w:left w:val="none" w:sz="0" w:space="0" w:color="auto"/>
            <w:bottom w:val="none" w:sz="0" w:space="0" w:color="auto"/>
            <w:right w:val="none" w:sz="0" w:space="0" w:color="auto"/>
          </w:divBdr>
        </w:div>
      </w:divsChild>
    </w:div>
    <w:div w:id="1656299563">
      <w:bodyDiv w:val="1"/>
      <w:marLeft w:val="0"/>
      <w:marRight w:val="0"/>
      <w:marTop w:val="0"/>
      <w:marBottom w:val="0"/>
      <w:divBdr>
        <w:top w:val="none" w:sz="0" w:space="0" w:color="auto"/>
        <w:left w:val="none" w:sz="0" w:space="0" w:color="auto"/>
        <w:bottom w:val="none" w:sz="0" w:space="0" w:color="auto"/>
        <w:right w:val="none" w:sz="0" w:space="0" w:color="auto"/>
      </w:divBdr>
      <w:divsChild>
        <w:div w:id="1322078683">
          <w:marLeft w:val="547"/>
          <w:marRight w:val="0"/>
          <w:marTop w:val="0"/>
          <w:marBottom w:val="0"/>
          <w:divBdr>
            <w:top w:val="none" w:sz="0" w:space="0" w:color="auto"/>
            <w:left w:val="none" w:sz="0" w:space="0" w:color="auto"/>
            <w:bottom w:val="none" w:sz="0" w:space="0" w:color="auto"/>
            <w:right w:val="none" w:sz="0" w:space="0" w:color="auto"/>
          </w:divBdr>
        </w:div>
      </w:divsChild>
    </w:div>
    <w:div w:id="1822237439">
      <w:bodyDiv w:val="1"/>
      <w:marLeft w:val="0"/>
      <w:marRight w:val="0"/>
      <w:marTop w:val="0"/>
      <w:marBottom w:val="0"/>
      <w:divBdr>
        <w:top w:val="none" w:sz="0" w:space="0" w:color="auto"/>
        <w:left w:val="none" w:sz="0" w:space="0" w:color="auto"/>
        <w:bottom w:val="none" w:sz="0" w:space="0" w:color="auto"/>
        <w:right w:val="none" w:sz="0" w:space="0" w:color="auto"/>
      </w:divBdr>
      <w:divsChild>
        <w:div w:id="1052003229">
          <w:marLeft w:val="547"/>
          <w:marRight w:val="0"/>
          <w:marTop w:val="0"/>
          <w:marBottom w:val="0"/>
          <w:divBdr>
            <w:top w:val="none" w:sz="0" w:space="0" w:color="auto"/>
            <w:left w:val="none" w:sz="0" w:space="0" w:color="auto"/>
            <w:bottom w:val="none" w:sz="0" w:space="0" w:color="auto"/>
            <w:right w:val="none" w:sz="0" w:space="0" w:color="auto"/>
          </w:divBdr>
        </w:div>
      </w:divsChild>
    </w:div>
    <w:div w:id="1835872192">
      <w:bodyDiv w:val="1"/>
      <w:marLeft w:val="0"/>
      <w:marRight w:val="0"/>
      <w:marTop w:val="0"/>
      <w:marBottom w:val="0"/>
      <w:divBdr>
        <w:top w:val="none" w:sz="0" w:space="0" w:color="auto"/>
        <w:left w:val="none" w:sz="0" w:space="0" w:color="auto"/>
        <w:bottom w:val="none" w:sz="0" w:space="0" w:color="auto"/>
        <w:right w:val="none" w:sz="0" w:space="0" w:color="auto"/>
      </w:divBdr>
      <w:divsChild>
        <w:div w:id="608660841">
          <w:marLeft w:val="547"/>
          <w:marRight w:val="0"/>
          <w:marTop w:val="0"/>
          <w:marBottom w:val="0"/>
          <w:divBdr>
            <w:top w:val="none" w:sz="0" w:space="0" w:color="auto"/>
            <w:left w:val="none" w:sz="0" w:space="0" w:color="auto"/>
            <w:bottom w:val="none" w:sz="0" w:space="0" w:color="auto"/>
            <w:right w:val="none" w:sz="0" w:space="0" w:color="auto"/>
          </w:divBdr>
        </w:div>
      </w:divsChild>
    </w:div>
    <w:div w:id="1905724417">
      <w:bodyDiv w:val="1"/>
      <w:marLeft w:val="0"/>
      <w:marRight w:val="0"/>
      <w:marTop w:val="0"/>
      <w:marBottom w:val="0"/>
      <w:divBdr>
        <w:top w:val="none" w:sz="0" w:space="0" w:color="auto"/>
        <w:left w:val="none" w:sz="0" w:space="0" w:color="auto"/>
        <w:bottom w:val="none" w:sz="0" w:space="0" w:color="auto"/>
        <w:right w:val="none" w:sz="0" w:space="0" w:color="auto"/>
      </w:divBdr>
      <w:divsChild>
        <w:div w:id="1054619922">
          <w:marLeft w:val="547"/>
          <w:marRight w:val="0"/>
          <w:marTop w:val="0"/>
          <w:marBottom w:val="0"/>
          <w:divBdr>
            <w:top w:val="none" w:sz="0" w:space="0" w:color="auto"/>
            <w:left w:val="none" w:sz="0" w:space="0" w:color="auto"/>
            <w:bottom w:val="none" w:sz="0" w:space="0" w:color="auto"/>
            <w:right w:val="none" w:sz="0" w:space="0" w:color="auto"/>
          </w:divBdr>
        </w:div>
        <w:div w:id="1933468594">
          <w:marLeft w:val="547"/>
          <w:marRight w:val="0"/>
          <w:marTop w:val="0"/>
          <w:marBottom w:val="0"/>
          <w:divBdr>
            <w:top w:val="none" w:sz="0" w:space="0" w:color="auto"/>
            <w:left w:val="none" w:sz="0" w:space="0" w:color="auto"/>
            <w:bottom w:val="none" w:sz="0" w:space="0" w:color="auto"/>
            <w:right w:val="none" w:sz="0" w:space="0" w:color="auto"/>
          </w:divBdr>
        </w:div>
      </w:divsChild>
    </w:div>
    <w:div w:id="2012029116">
      <w:bodyDiv w:val="1"/>
      <w:marLeft w:val="0"/>
      <w:marRight w:val="0"/>
      <w:marTop w:val="0"/>
      <w:marBottom w:val="0"/>
      <w:divBdr>
        <w:top w:val="none" w:sz="0" w:space="0" w:color="auto"/>
        <w:left w:val="none" w:sz="0" w:space="0" w:color="auto"/>
        <w:bottom w:val="none" w:sz="0" w:space="0" w:color="auto"/>
        <w:right w:val="none" w:sz="0" w:space="0" w:color="auto"/>
      </w:divBdr>
    </w:div>
    <w:div w:id="2063670291">
      <w:bodyDiv w:val="1"/>
      <w:marLeft w:val="0"/>
      <w:marRight w:val="0"/>
      <w:marTop w:val="0"/>
      <w:marBottom w:val="0"/>
      <w:divBdr>
        <w:top w:val="none" w:sz="0" w:space="0" w:color="auto"/>
        <w:left w:val="none" w:sz="0" w:space="0" w:color="auto"/>
        <w:bottom w:val="none" w:sz="0" w:space="0" w:color="auto"/>
        <w:right w:val="none" w:sz="0" w:space="0" w:color="auto"/>
      </w:divBdr>
      <w:divsChild>
        <w:div w:id="1557736864">
          <w:marLeft w:val="547"/>
          <w:marRight w:val="0"/>
          <w:marTop w:val="0"/>
          <w:marBottom w:val="0"/>
          <w:divBdr>
            <w:top w:val="none" w:sz="0" w:space="0" w:color="auto"/>
            <w:left w:val="none" w:sz="0" w:space="0" w:color="auto"/>
            <w:bottom w:val="none" w:sz="0" w:space="0" w:color="auto"/>
            <w:right w:val="none" w:sz="0" w:space="0" w:color="auto"/>
          </w:divBdr>
        </w:div>
        <w:div w:id="1682273744">
          <w:marLeft w:val="547"/>
          <w:marRight w:val="0"/>
          <w:marTop w:val="0"/>
          <w:marBottom w:val="0"/>
          <w:divBdr>
            <w:top w:val="none" w:sz="0" w:space="0" w:color="auto"/>
            <w:left w:val="none" w:sz="0" w:space="0" w:color="auto"/>
            <w:bottom w:val="none" w:sz="0" w:space="0" w:color="auto"/>
            <w:right w:val="none" w:sz="0" w:space="0" w:color="auto"/>
          </w:divBdr>
        </w:div>
      </w:divsChild>
    </w:div>
    <w:div w:id="2065446752">
      <w:bodyDiv w:val="1"/>
      <w:marLeft w:val="0"/>
      <w:marRight w:val="0"/>
      <w:marTop w:val="0"/>
      <w:marBottom w:val="0"/>
      <w:divBdr>
        <w:top w:val="none" w:sz="0" w:space="0" w:color="auto"/>
        <w:left w:val="none" w:sz="0" w:space="0" w:color="auto"/>
        <w:bottom w:val="none" w:sz="0" w:space="0" w:color="auto"/>
        <w:right w:val="none" w:sz="0" w:space="0" w:color="auto"/>
      </w:divBdr>
      <w:divsChild>
        <w:div w:id="52388437">
          <w:marLeft w:val="547"/>
          <w:marRight w:val="0"/>
          <w:marTop w:val="0"/>
          <w:marBottom w:val="0"/>
          <w:divBdr>
            <w:top w:val="none" w:sz="0" w:space="0" w:color="auto"/>
            <w:left w:val="none" w:sz="0" w:space="0" w:color="auto"/>
            <w:bottom w:val="none" w:sz="0" w:space="0" w:color="auto"/>
            <w:right w:val="none" w:sz="0" w:space="0" w:color="auto"/>
          </w:divBdr>
        </w:div>
        <w:div w:id="14195944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oter" Target="footer3.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header" Target="header4.xml"/><Relationship Id="rId40"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image" Target="media/image1.emf"/><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zysztof\AppData\Roaming\Microsoft\Templates\Business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276FA-A5A0-4728-BD23-7A830726752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pl-PL"/>
        </a:p>
      </dgm:t>
    </dgm:pt>
    <dgm:pt modelId="{ED33CDFB-1DDD-4026-B07A-8229647ACC1E}">
      <dgm:prSet phldrT="[Tekst]" custT="1"/>
      <dgm:spPr>
        <a:xfrm>
          <a:off x="253365" y="0"/>
          <a:ext cx="4068818" cy="1010531"/>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I.1. </a:t>
          </a:r>
          <a:r>
            <a:rPr lang="pl-PL" sz="2050"/>
            <a:t>Rozwój potencjału inwestycyjnego</a:t>
          </a:r>
          <a:endParaRPr lang="pl-PL" sz="2050" b="0" i="0" baseline="0">
            <a:solidFill>
              <a:sysClr val="windowText" lastClr="000000">
                <a:hueOff val="0"/>
                <a:satOff val="0"/>
                <a:lumOff val="0"/>
                <a:alphaOff val="0"/>
              </a:sysClr>
            </a:solidFill>
            <a:latin typeface="Calibri"/>
            <a:ea typeface="+mn-ea"/>
            <a:cs typeface="+mn-cs"/>
          </a:endParaRPr>
        </a:p>
      </dgm:t>
    </dgm:pt>
    <dgm:pt modelId="{CA6AEE0E-E135-4AE6-A716-4C5D42990A3D}" type="parTrans" cxnId="{18D797BA-D7D6-4185-9BEA-E2FFE685564D}">
      <dgm:prSet/>
      <dgm:spPr/>
      <dgm:t>
        <a:bodyPr/>
        <a:lstStyle/>
        <a:p>
          <a:pPr algn="l"/>
          <a:endParaRPr lang="pl-PL"/>
        </a:p>
      </dgm:t>
    </dgm:pt>
    <dgm:pt modelId="{B1472D3C-3893-4EA1-ACF8-12467A1FA360}" type="sibTrans" cxnId="{18D797BA-D7D6-4185-9BEA-E2FFE685564D}">
      <dgm:prSet/>
      <dgm:spPr/>
      <dgm:t>
        <a:bodyPr/>
        <a:lstStyle/>
        <a:p>
          <a:pPr algn="l"/>
          <a:endParaRPr lang="pl-PL"/>
        </a:p>
      </dgm:t>
    </dgm:pt>
    <dgm:pt modelId="{B16EA187-DCC3-40C6-8E20-A55AD794DA33}">
      <dgm:prSet phldrT="[Tekst]" custT="1"/>
      <dgm:spPr>
        <a:xfrm>
          <a:off x="253365" y="1504745"/>
          <a:ext cx="4044946" cy="969944"/>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I.2. </a:t>
          </a:r>
          <a:r>
            <a:rPr lang="pl-PL" sz="2050"/>
            <a:t>Wspieranie aktywności gospodarczej mieszkańców</a:t>
          </a:r>
          <a:endParaRPr lang="pl-PL" sz="2050" b="0" i="0" baseline="0">
            <a:solidFill>
              <a:sysClr val="windowText" lastClr="000000">
                <a:hueOff val="0"/>
                <a:satOff val="0"/>
                <a:lumOff val="0"/>
                <a:alphaOff val="0"/>
              </a:sysClr>
            </a:solidFill>
            <a:latin typeface="Calibri"/>
            <a:ea typeface="+mn-ea"/>
            <a:cs typeface="+mn-cs"/>
          </a:endParaRPr>
        </a:p>
      </dgm:t>
    </dgm:pt>
    <dgm:pt modelId="{339344E7-CA7C-4799-8A1E-F8F658F34A3F}" type="parTrans" cxnId="{97A52E3C-CA0C-4311-85BB-C7E2E0697F5A}">
      <dgm:prSet/>
      <dgm:spPr/>
      <dgm:t>
        <a:bodyPr/>
        <a:lstStyle/>
        <a:p>
          <a:pPr algn="l"/>
          <a:endParaRPr lang="pl-PL"/>
        </a:p>
      </dgm:t>
    </dgm:pt>
    <dgm:pt modelId="{3EDE1A29-7CE7-41E6-8554-850ABA4C20FB}" type="sibTrans" cxnId="{97A52E3C-CA0C-4311-85BB-C7E2E0697F5A}">
      <dgm:prSet/>
      <dgm:spPr/>
      <dgm:t>
        <a:bodyPr/>
        <a:lstStyle/>
        <a:p>
          <a:pPr algn="l"/>
          <a:endParaRPr lang="pl-PL"/>
        </a:p>
      </dgm:t>
    </dgm:pt>
    <dgm:pt modelId="{140E507C-FCF4-451F-9BDB-8E14FDB440CA}">
      <dgm:prSet phldrT="[Tekst]" custT="1"/>
      <dgm:spPr>
        <a:xfrm>
          <a:off x="253365" y="2949890"/>
          <a:ext cx="3966307" cy="1016845"/>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I.3. </a:t>
          </a:r>
          <a:r>
            <a:rPr lang="pl-PL" sz="2050"/>
            <a:t>Aktywna polityka subregionalnego rynku pracy</a:t>
          </a:r>
          <a:endParaRPr lang="pl-PL" sz="2050" b="0" i="0" baseline="0">
            <a:solidFill>
              <a:sysClr val="windowText" lastClr="000000">
                <a:hueOff val="0"/>
                <a:satOff val="0"/>
                <a:lumOff val="0"/>
                <a:alphaOff val="0"/>
              </a:sysClr>
            </a:solidFill>
            <a:latin typeface="Calibri"/>
            <a:ea typeface="+mn-ea"/>
            <a:cs typeface="+mn-cs"/>
          </a:endParaRPr>
        </a:p>
      </dgm:t>
    </dgm:pt>
    <dgm:pt modelId="{1D93B724-2C1F-4AE3-B321-CD69EAE585C1}" type="parTrans" cxnId="{9395F4EE-D047-41F3-A963-11C629FDA198}">
      <dgm:prSet/>
      <dgm:spPr/>
      <dgm:t>
        <a:bodyPr/>
        <a:lstStyle/>
        <a:p>
          <a:pPr algn="l"/>
          <a:endParaRPr lang="pl-PL"/>
        </a:p>
      </dgm:t>
    </dgm:pt>
    <dgm:pt modelId="{B2EE8655-0F45-4A8D-92FA-E1D059D7FC1D}" type="sibTrans" cxnId="{9395F4EE-D047-41F3-A963-11C629FDA198}">
      <dgm:prSet/>
      <dgm:spPr/>
      <dgm:t>
        <a:bodyPr/>
        <a:lstStyle/>
        <a:p>
          <a:pPr algn="l"/>
          <a:endParaRPr lang="pl-PL"/>
        </a:p>
      </dgm:t>
    </dgm:pt>
    <dgm:pt modelId="{185169CD-B8F1-4FC8-9A62-B60664FA7172}">
      <dgm:prSet phldrT="[Tekst]" custT="1"/>
      <dgm:spPr>
        <a:xfrm>
          <a:off x="253365" y="2949890"/>
          <a:ext cx="3966307" cy="1016845"/>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I.4. </a:t>
          </a:r>
          <a:r>
            <a:rPr lang="pl-PL" sz="2050"/>
            <a:t>Doskonalenie dostępności komunikacyjnej powiatu</a:t>
          </a:r>
          <a:endParaRPr lang="pl-PL" sz="2050" b="0" i="0" baseline="0">
            <a:solidFill>
              <a:sysClr val="windowText" lastClr="000000">
                <a:hueOff val="0"/>
                <a:satOff val="0"/>
                <a:lumOff val="0"/>
                <a:alphaOff val="0"/>
              </a:sysClr>
            </a:solidFill>
            <a:latin typeface="Calibri"/>
            <a:ea typeface="+mn-ea"/>
            <a:cs typeface="+mn-cs"/>
          </a:endParaRPr>
        </a:p>
      </dgm:t>
    </dgm:pt>
    <dgm:pt modelId="{E3B12BA8-D10F-4DB4-A8A9-5BE4DE8C5BA0}" type="parTrans" cxnId="{6C1DB621-A289-46D7-81CA-E26B38ED2FAD}">
      <dgm:prSet/>
      <dgm:spPr/>
    </dgm:pt>
    <dgm:pt modelId="{D41E6166-8CC2-4EDD-833E-997AD051788F}" type="sibTrans" cxnId="{6C1DB621-A289-46D7-81CA-E26B38ED2FAD}">
      <dgm:prSet/>
      <dgm:spPr/>
    </dgm:pt>
    <dgm:pt modelId="{562D8044-8382-406E-A0BD-1A27DC0594CE}" type="pres">
      <dgm:prSet presAssocID="{D9A276FA-A5A0-4728-BD23-7A8307267528}" presName="linear" presStyleCnt="0">
        <dgm:presLayoutVars>
          <dgm:dir/>
          <dgm:animLvl val="lvl"/>
          <dgm:resizeHandles val="exact"/>
        </dgm:presLayoutVars>
      </dgm:prSet>
      <dgm:spPr/>
      <dgm:t>
        <a:bodyPr/>
        <a:lstStyle/>
        <a:p>
          <a:endParaRPr lang="pl-PL"/>
        </a:p>
      </dgm:t>
    </dgm:pt>
    <dgm:pt modelId="{75D353D8-158C-42F0-87E6-97065339D78B}" type="pres">
      <dgm:prSet presAssocID="{ED33CDFB-1DDD-4026-B07A-8229647ACC1E}" presName="parentLin" presStyleCnt="0"/>
      <dgm:spPr/>
    </dgm:pt>
    <dgm:pt modelId="{3824F570-ECDD-4D3E-B2D2-A8D77C861955}" type="pres">
      <dgm:prSet presAssocID="{ED33CDFB-1DDD-4026-B07A-8229647ACC1E}" presName="parentLeftMargin" presStyleLbl="node1" presStyleIdx="0" presStyleCnt="4"/>
      <dgm:spPr>
        <a:prstGeom prst="roundRect">
          <a:avLst/>
        </a:prstGeom>
      </dgm:spPr>
      <dgm:t>
        <a:bodyPr/>
        <a:lstStyle/>
        <a:p>
          <a:endParaRPr lang="pl-PL"/>
        </a:p>
      </dgm:t>
    </dgm:pt>
    <dgm:pt modelId="{51B1F271-BB21-4C1E-AA55-69117480425F}" type="pres">
      <dgm:prSet presAssocID="{ED33CDFB-1DDD-4026-B07A-8229647ACC1E}" presName="parentText" presStyleLbl="node1" presStyleIdx="0" presStyleCnt="4" custScaleX="114708" custScaleY="114107" custLinFactNeighborY="-6146">
        <dgm:presLayoutVars>
          <dgm:chMax val="0"/>
          <dgm:bulletEnabled val="1"/>
        </dgm:presLayoutVars>
      </dgm:prSet>
      <dgm:spPr/>
      <dgm:t>
        <a:bodyPr/>
        <a:lstStyle/>
        <a:p>
          <a:endParaRPr lang="pl-PL"/>
        </a:p>
      </dgm:t>
    </dgm:pt>
    <dgm:pt modelId="{24FDE219-8D9F-42B7-9A79-C3E39E1EB716}" type="pres">
      <dgm:prSet presAssocID="{ED33CDFB-1DDD-4026-B07A-8229647ACC1E}" presName="negativeSpace" presStyleCnt="0"/>
      <dgm:spPr/>
    </dgm:pt>
    <dgm:pt modelId="{A06CB7D9-7EDD-4075-905F-E1D168D9BE4A}" type="pres">
      <dgm:prSet presAssocID="{ED33CDFB-1DDD-4026-B07A-8229647ACC1E}" presName="childText" presStyleLbl="conFgAcc1" presStyleIdx="0" presStyleCnt="4">
        <dgm:presLayoutVars>
          <dgm:bulletEnabled val="1"/>
        </dgm:presLayoutVars>
      </dgm:prSet>
      <dgm:spPr>
        <a:xfrm>
          <a:off x="0" y="586745"/>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D736053C-5380-4290-A03F-5CF62FFEE29F}" type="pres">
      <dgm:prSet presAssocID="{B1472D3C-3893-4EA1-ACF8-12467A1FA360}" presName="spaceBetweenRectangles" presStyleCnt="0"/>
      <dgm:spPr/>
    </dgm:pt>
    <dgm:pt modelId="{8152B2A1-C975-4CF8-8A3A-E852EE9C8652}" type="pres">
      <dgm:prSet presAssocID="{B16EA187-DCC3-40C6-8E20-A55AD794DA33}" presName="parentLin" presStyleCnt="0"/>
      <dgm:spPr/>
    </dgm:pt>
    <dgm:pt modelId="{C2884BE5-5F0E-40D3-8091-655EAA897EEA}" type="pres">
      <dgm:prSet presAssocID="{B16EA187-DCC3-40C6-8E20-A55AD794DA33}" presName="parentLeftMargin" presStyleLbl="node1" presStyleIdx="0" presStyleCnt="4"/>
      <dgm:spPr>
        <a:prstGeom prst="roundRect">
          <a:avLst/>
        </a:prstGeom>
      </dgm:spPr>
      <dgm:t>
        <a:bodyPr/>
        <a:lstStyle/>
        <a:p>
          <a:endParaRPr lang="pl-PL"/>
        </a:p>
      </dgm:t>
    </dgm:pt>
    <dgm:pt modelId="{CB22D287-F9DF-49E0-B130-1B702900CE09}" type="pres">
      <dgm:prSet presAssocID="{B16EA187-DCC3-40C6-8E20-A55AD794DA33}" presName="parentText" presStyleLbl="node1" presStyleIdx="1" presStyleCnt="4" custScaleX="114035" custScaleY="109524">
        <dgm:presLayoutVars>
          <dgm:chMax val="0"/>
          <dgm:bulletEnabled val="1"/>
        </dgm:presLayoutVars>
      </dgm:prSet>
      <dgm:spPr/>
      <dgm:t>
        <a:bodyPr/>
        <a:lstStyle/>
        <a:p>
          <a:endParaRPr lang="pl-PL"/>
        </a:p>
      </dgm:t>
    </dgm:pt>
    <dgm:pt modelId="{79FAF75E-DB01-4032-9847-6AABAF8C2262}" type="pres">
      <dgm:prSet presAssocID="{B16EA187-DCC3-40C6-8E20-A55AD794DA33}" presName="negativeSpace" presStyleCnt="0"/>
      <dgm:spPr/>
    </dgm:pt>
    <dgm:pt modelId="{608A42CF-E0E5-489C-A6B1-CC2659D79150}" type="pres">
      <dgm:prSet presAssocID="{B16EA187-DCC3-40C6-8E20-A55AD794DA33}" presName="childText" presStyleLbl="conFgAcc1" presStyleIdx="1" presStyleCnt="4">
        <dgm:presLayoutVars>
          <dgm:bulletEnabled val="1"/>
        </dgm:presLayoutVars>
      </dgm:prSet>
      <dgm:spPr>
        <a:xfrm>
          <a:off x="0" y="203189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9FF87306-95C7-48E0-AC2B-527FEDC996A6}" type="pres">
      <dgm:prSet presAssocID="{3EDE1A29-7CE7-41E6-8554-850ABA4C20FB}" presName="spaceBetweenRectangles" presStyleCnt="0"/>
      <dgm:spPr/>
    </dgm:pt>
    <dgm:pt modelId="{8BE899F7-4731-4E50-9B3E-8E7DBFC5FB0E}" type="pres">
      <dgm:prSet presAssocID="{140E507C-FCF4-451F-9BDB-8E14FDB440CA}" presName="parentLin" presStyleCnt="0"/>
      <dgm:spPr/>
    </dgm:pt>
    <dgm:pt modelId="{3B5327C3-FD7A-43AD-9ADA-932AAE8731F7}" type="pres">
      <dgm:prSet presAssocID="{140E507C-FCF4-451F-9BDB-8E14FDB440CA}" presName="parentLeftMargin" presStyleLbl="node1" presStyleIdx="1" presStyleCnt="4"/>
      <dgm:spPr>
        <a:prstGeom prst="roundRect">
          <a:avLst/>
        </a:prstGeom>
      </dgm:spPr>
      <dgm:t>
        <a:bodyPr/>
        <a:lstStyle/>
        <a:p>
          <a:endParaRPr lang="pl-PL"/>
        </a:p>
      </dgm:t>
    </dgm:pt>
    <dgm:pt modelId="{124FD16F-20AC-42A6-A45E-8DAEFD3DADB0}" type="pres">
      <dgm:prSet presAssocID="{140E507C-FCF4-451F-9BDB-8E14FDB440CA}" presName="parentText" presStyleLbl="node1" presStyleIdx="2" presStyleCnt="4" custScaleX="111818" custScaleY="114820">
        <dgm:presLayoutVars>
          <dgm:chMax val="0"/>
          <dgm:bulletEnabled val="1"/>
        </dgm:presLayoutVars>
      </dgm:prSet>
      <dgm:spPr/>
      <dgm:t>
        <a:bodyPr/>
        <a:lstStyle/>
        <a:p>
          <a:endParaRPr lang="pl-PL"/>
        </a:p>
      </dgm:t>
    </dgm:pt>
    <dgm:pt modelId="{D1CE8C1E-B52B-4BB2-AEEB-9341969375A7}" type="pres">
      <dgm:prSet presAssocID="{140E507C-FCF4-451F-9BDB-8E14FDB440CA}" presName="negativeSpace" presStyleCnt="0"/>
      <dgm:spPr/>
    </dgm:pt>
    <dgm:pt modelId="{3CFA4E10-7D09-43C6-B986-E460E19D4623}" type="pres">
      <dgm:prSet presAssocID="{140E507C-FCF4-451F-9BDB-8E14FDB440CA}" presName="childText" presStyleLbl="conFgAcc1" presStyleIdx="2" presStyleCnt="4">
        <dgm:presLayoutVars>
          <dgm:bulletEnabled val="1"/>
        </dgm:presLayoutVars>
      </dgm:prSet>
      <dgm:spPr>
        <a:xfrm>
          <a:off x="0" y="3523936"/>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CF97A339-15CC-4239-B6E7-0FC5279AA6E2}" type="pres">
      <dgm:prSet presAssocID="{B2EE8655-0F45-4A8D-92FA-E1D059D7FC1D}" presName="spaceBetweenRectangles" presStyleCnt="0"/>
      <dgm:spPr/>
    </dgm:pt>
    <dgm:pt modelId="{D8E04DEE-E2D9-464D-99E9-2805B3C2E113}" type="pres">
      <dgm:prSet presAssocID="{185169CD-B8F1-4FC8-9A62-B60664FA7172}" presName="parentLin" presStyleCnt="0"/>
      <dgm:spPr/>
    </dgm:pt>
    <dgm:pt modelId="{16670339-5B78-4BF5-AD6A-813B72659FB5}" type="pres">
      <dgm:prSet presAssocID="{185169CD-B8F1-4FC8-9A62-B60664FA7172}" presName="parentLeftMargin" presStyleLbl="node1" presStyleIdx="2" presStyleCnt="4"/>
      <dgm:spPr>
        <a:prstGeom prst="roundRect">
          <a:avLst/>
        </a:prstGeom>
      </dgm:spPr>
      <dgm:t>
        <a:bodyPr/>
        <a:lstStyle/>
        <a:p>
          <a:endParaRPr lang="pl-PL"/>
        </a:p>
      </dgm:t>
    </dgm:pt>
    <dgm:pt modelId="{721729B2-5873-4E5D-8EF7-3607BD927567}" type="pres">
      <dgm:prSet presAssocID="{185169CD-B8F1-4FC8-9A62-B60664FA7172}" presName="parentText" presStyleLbl="node1" presStyleIdx="3" presStyleCnt="4" custScaleX="110805" custScaleY="126337">
        <dgm:presLayoutVars>
          <dgm:chMax val="0"/>
          <dgm:bulletEnabled val="1"/>
        </dgm:presLayoutVars>
      </dgm:prSet>
      <dgm:spPr/>
      <dgm:t>
        <a:bodyPr/>
        <a:lstStyle/>
        <a:p>
          <a:endParaRPr lang="pl-PL"/>
        </a:p>
      </dgm:t>
    </dgm:pt>
    <dgm:pt modelId="{3B8000D2-E497-46FD-9F64-F9EA9A5737A7}" type="pres">
      <dgm:prSet presAssocID="{185169CD-B8F1-4FC8-9A62-B60664FA7172}" presName="negativeSpace" presStyleCnt="0"/>
      <dgm:spPr/>
    </dgm:pt>
    <dgm:pt modelId="{0B78F7B3-FD30-4E29-9F06-D9B23333CF4B}" type="pres">
      <dgm:prSet presAssocID="{185169CD-B8F1-4FC8-9A62-B60664FA7172}" presName="childText" presStyleLbl="conFgAcc1" presStyleIdx="3" presStyleCnt="4">
        <dgm:presLayoutVars>
          <dgm:bulletEnabled val="1"/>
        </dgm:presLayoutVars>
      </dgm:prSet>
      <dgm:spPr/>
    </dgm:pt>
  </dgm:ptLst>
  <dgm:cxnLst>
    <dgm:cxn modelId="{6DFF9977-339C-4400-AA3E-867A72AFEC9F}" type="presOf" srcId="{B16EA187-DCC3-40C6-8E20-A55AD794DA33}" destId="{C2884BE5-5F0E-40D3-8091-655EAA897EEA}" srcOrd="0" destOrd="0" presId="urn:microsoft.com/office/officeart/2005/8/layout/list1"/>
    <dgm:cxn modelId="{47C66B27-8FBA-47CD-928F-4725FAE191AF}" type="presOf" srcId="{ED33CDFB-1DDD-4026-B07A-8229647ACC1E}" destId="{51B1F271-BB21-4C1E-AA55-69117480425F}" srcOrd="1" destOrd="0" presId="urn:microsoft.com/office/officeart/2005/8/layout/list1"/>
    <dgm:cxn modelId="{2ACEFEF2-6E86-4E2B-BFA7-A8D70913CC99}" type="presOf" srcId="{B16EA187-DCC3-40C6-8E20-A55AD794DA33}" destId="{CB22D287-F9DF-49E0-B130-1B702900CE09}" srcOrd="1" destOrd="0" presId="urn:microsoft.com/office/officeart/2005/8/layout/list1"/>
    <dgm:cxn modelId="{5F1BC0BB-26AE-4ECD-B422-8B075792333E}" type="presOf" srcId="{140E507C-FCF4-451F-9BDB-8E14FDB440CA}" destId="{3B5327C3-FD7A-43AD-9ADA-932AAE8731F7}" srcOrd="0" destOrd="0" presId="urn:microsoft.com/office/officeart/2005/8/layout/list1"/>
    <dgm:cxn modelId="{436B3BC5-4176-45A7-9A1B-121DE32B3A3B}" type="presOf" srcId="{D9A276FA-A5A0-4728-BD23-7A8307267528}" destId="{562D8044-8382-406E-A0BD-1A27DC0594CE}" srcOrd="0" destOrd="0" presId="urn:microsoft.com/office/officeart/2005/8/layout/list1"/>
    <dgm:cxn modelId="{B195DEFB-411C-4F93-8F2A-249AFC8F2072}" type="presOf" srcId="{185169CD-B8F1-4FC8-9A62-B60664FA7172}" destId="{721729B2-5873-4E5D-8EF7-3607BD927567}" srcOrd="1" destOrd="0" presId="urn:microsoft.com/office/officeart/2005/8/layout/list1"/>
    <dgm:cxn modelId="{F42B7DA0-062C-4E0D-BFDA-21A29EF0EB18}" type="presOf" srcId="{140E507C-FCF4-451F-9BDB-8E14FDB440CA}" destId="{124FD16F-20AC-42A6-A45E-8DAEFD3DADB0}" srcOrd="1" destOrd="0" presId="urn:microsoft.com/office/officeart/2005/8/layout/list1"/>
    <dgm:cxn modelId="{97A52E3C-CA0C-4311-85BB-C7E2E0697F5A}" srcId="{D9A276FA-A5A0-4728-BD23-7A8307267528}" destId="{B16EA187-DCC3-40C6-8E20-A55AD794DA33}" srcOrd="1" destOrd="0" parTransId="{339344E7-CA7C-4799-8A1E-F8F658F34A3F}" sibTransId="{3EDE1A29-7CE7-41E6-8554-850ABA4C20FB}"/>
    <dgm:cxn modelId="{628FF7AD-EE1C-4E0D-9CAC-536D6920B837}" type="presOf" srcId="{ED33CDFB-1DDD-4026-B07A-8229647ACC1E}" destId="{3824F570-ECDD-4D3E-B2D2-A8D77C861955}" srcOrd="0" destOrd="0" presId="urn:microsoft.com/office/officeart/2005/8/layout/list1"/>
    <dgm:cxn modelId="{9395F4EE-D047-41F3-A963-11C629FDA198}" srcId="{D9A276FA-A5A0-4728-BD23-7A8307267528}" destId="{140E507C-FCF4-451F-9BDB-8E14FDB440CA}" srcOrd="2" destOrd="0" parTransId="{1D93B724-2C1F-4AE3-B321-CD69EAE585C1}" sibTransId="{B2EE8655-0F45-4A8D-92FA-E1D059D7FC1D}"/>
    <dgm:cxn modelId="{18D797BA-D7D6-4185-9BEA-E2FFE685564D}" srcId="{D9A276FA-A5A0-4728-BD23-7A8307267528}" destId="{ED33CDFB-1DDD-4026-B07A-8229647ACC1E}" srcOrd="0" destOrd="0" parTransId="{CA6AEE0E-E135-4AE6-A716-4C5D42990A3D}" sibTransId="{B1472D3C-3893-4EA1-ACF8-12467A1FA360}"/>
    <dgm:cxn modelId="{6C1DB621-A289-46D7-81CA-E26B38ED2FAD}" srcId="{D9A276FA-A5A0-4728-BD23-7A8307267528}" destId="{185169CD-B8F1-4FC8-9A62-B60664FA7172}" srcOrd="3" destOrd="0" parTransId="{E3B12BA8-D10F-4DB4-A8A9-5BE4DE8C5BA0}" sibTransId="{D41E6166-8CC2-4EDD-833E-997AD051788F}"/>
    <dgm:cxn modelId="{BB8E39DE-5A89-4DB6-877B-A285DB9C1464}" type="presOf" srcId="{185169CD-B8F1-4FC8-9A62-B60664FA7172}" destId="{16670339-5B78-4BF5-AD6A-813B72659FB5}" srcOrd="0" destOrd="0" presId="urn:microsoft.com/office/officeart/2005/8/layout/list1"/>
    <dgm:cxn modelId="{4FA2E64A-7CCD-4A9D-9646-0919FB9DD908}" type="presParOf" srcId="{562D8044-8382-406E-A0BD-1A27DC0594CE}" destId="{75D353D8-158C-42F0-87E6-97065339D78B}" srcOrd="0" destOrd="0" presId="urn:microsoft.com/office/officeart/2005/8/layout/list1"/>
    <dgm:cxn modelId="{AD0F19C7-781B-40DA-B2E6-2654C121A4AC}" type="presParOf" srcId="{75D353D8-158C-42F0-87E6-97065339D78B}" destId="{3824F570-ECDD-4D3E-B2D2-A8D77C861955}" srcOrd="0" destOrd="0" presId="urn:microsoft.com/office/officeart/2005/8/layout/list1"/>
    <dgm:cxn modelId="{44D8A61A-ED0F-4DB5-A692-47B6C07BADD0}" type="presParOf" srcId="{75D353D8-158C-42F0-87E6-97065339D78B}" destId="{51B1F271-BB21-4C1E-AA55-69117480425F}" srcOrd="1" destOrd="0" presId="urn:microsoft.com/office/officeart/2005/8/layout/list1"/>
    <dgm:cxn modelId="{54DE83E2-924B-4A62-9DCB-2599E6A68653}" type="presParOf" srcId="{562D8044-8382-406E-A0BD-1A27DC0594CE}" destId="{24FDE219-8D9F-42B7-9A79-C3E39E1EB716}" srcOrd="1" destOrd="0" presId="urn:microsoft.com/office/officeart/2005/8/layout/list1"/>
    <dgm:cxn modelId="{B4D042DC-156E-46A8-9052-135CE87B84F9}" type="presParOf" srcId="{562D8044-8382-406E-A0BD-1A27DC0594CE}" destId="{A06CB7D9-7EDD-4075-905F-E1D168D9BE4A}" srcOrd="2" destOrd="0" presId="urn:microsoft.com/office/officeart/2005/8/layout/list1"/>
    <dgm:cxn modelId="{E74E9CA5-1849-4A27-A377-3B78705C1AA0}" type="presParOf" srcId="{562D8044-8382-406E-A0BD-1A27DC0594CE}" destId="{D736053C-5380-4290-A03F-5CF62FFEE29F}" srcOrd="3" destOrd="0" presId="urn:microsoft.com/office/officeart/2005/8/layout/list1"/>
    <dgm:cxn modelId="{D55FF504-AAF4-4F10-82C5-A0F50A73D005}" type="presParOf" srcId="{562D8044-8382-406E-A0BD-1A27DC0594CE}" destId="{8152B2A1-C975-4CF8-8A3A-E852EE9C8652}" srcOrd="4" destOrd="0" presId="urn:microsoft.com/office/officeart/2005/8/layout/list1"/>
    <dgm:cxn modelId="{61A39E24-B4F9-4EB4-8583-A784A777838B}" type="presParOf" srcId="{8152B2A1-C975-4CF8-8A3A-E852EE9C8652}" destId="{C2884BE5-5F0E-40D3-8091-655EAA897EEA}" srcOrd="0" destOrd="0" presId="urn:microsoft.com/office/officeart/2005/8/layout/list1"/>
    <dgm:cxn modelId="{DA5A225F-FE35-4365-A462-F329470E64F3}" type="presParOf" srcId="{8152B2A1-C975-4CF8-8A3A-E852EE9C8652}" destId="{CB22D287-F9DF-49E0-B130-1B702900CE09}" srcOrd="1" destOrd="0" presId="urn:microsoft.com/office/officeart/2005/8/layout/list1"/>
    <dgm:cxn modelId="{AD753B9A-39D7-40B3-997E-4BAB5BB91FCD}" type="presParOf" srcId="{562D8044-8382-406E-A0BD-1A27DC0594CE}" destId="{79FAF75E-DB01-4032-9847-6AABAF8C2262}" srcOrd="5" destOrd="0" presId="urn:microsoft.com/office/officeart/2005/8/layout/list1"/>
    <dgm:cxn modelId="{E0D22101-4257-4615-BFF7-BBC7D3BDE2AA}" type="presParOf" srcId="{562D8044-8382-406E-A0BD-1A27DC0594CE}" destId="{608A42CF-E0E5-489C-A6B1-CC2659D79150}" srcOrd="6" destOrd="0" presId="urn:microsoft.com/office/officeart/2005/8/layout/list1"/>
    <dgm:cxn modelId="{9B86AE9D-DC06-4045-85BE-3C48CA6DEC87}" type="presParOf" srcId="{562D8044-8382-406E-A0BD-1A27DC0594CE}" destId="{9FF87306-95C7-48E0-AC2B-527FEDC996A6}" srcOrd="7" destOrd="0" presId="urn:microsoft.com/office/officeart/2005/8/layout/list1"/>
    <dgm:cxn modelId="{2DF1B5B7-0B32-492E-9937-AEF729957FEE}" type="presParOf" srcId="{562D8044-8382-406E-A0BD-1A27DC0594CE}" destId="{8BE899F7-4731-4E50-9B3E-8E7DBFC5FB0E}" srcOrd="8" destOrd="0" presId="urn:microsoft.com/office/officeart/2005/8/layout/list1"/>
    <dgm:cxn modelId="{36F19022-EF8C-4866-A95D-3E9C21DE6B79}" type="presParOf" srcId="{8BE899F7-4731-4E50-9B3E-8E7DBFC5FB0E}" destId="{3B5327C3-FD7A-43AD-9ADA-932AAE8731F7}" srcOrd="0" destOrd="0" presId="urn:microsoft.com/office/officeart/2005/8/layout/list1"/>
    <dgm:cxn modelId="{AEE0E581-0DC8-4DC1-A0E4-D7EFF5290ACC}" type="presParOf" srcId="{8BE899F7-4731-4E50-9B3E-8E7DBFC5FB0E}" destId="{124FD16F-20AC-42A6-A45E-8DAEFD3DADB0}" srcOrd="1" destOrd="0" presId="urn:microsoft.com/office/officeart/2005/8/layout/list1"/>
    <dgm:cxn modelId="{116546BC-4AAD-439D-A9D6-F5966207020F}" type="presParOf" srcId="{562D8044-8382-406E-A0BD-1A27DC0594CE}" destId="{D1CE8C1E-B52B-4BB2-AEEB-9341969375A7}" srcOrd="9" destOrd="0" presId="urn:microsoft.com/office/officeart/2005/8/layout/list1"/>
    <dgm:cxn modelId="{A71C44BD-D837-4357-96BE-A5F1AF9A7099}" type="presParOf" srcId="{562D8044-8382-406E-A0BD-1A27DC0594CE}" destId="{3CFA4E10-7D09-43C6-B986-E460E19D4623}" srcOrd="10" destOrd="0" presId="urn:microsoft.com/office/officeart/2005/8/layout/list1"/>
    <dgm:cxn modelId="{669D231B-2B65-4BE2-8028-29495065F57D}" type="presParOf" srcId="{562D8044-8382-406E-A0BD-1A27DC0594CE}" destId="{CF97A339-15CC-4239-B6E7-0FC5279AA6E2}" srcOrd="11" destOrd="0" presId="urn:microsoft.com/office/officeart/2005/8/layout/list1"/>
    <dgm:cxn modelId="{50FD3CB6-5339-427E-9054-EE1CF1D97867}" type="presParOf" srcId="{562D8044-8382-406E-A0BD-1A27DC0594CE}" destId="{D8E04DEE-E2D9-464D-99E9-2805B3C2E113}" srcOrd="12" destOrd="0" presId="urn:microsoft.com/office/officeart/2005/8/layout/list1"/>
    <dgm:cxn modelId="{AEA81400-8314-4E80-8001-B758C2AAAAE2}" type="presParOf" srcId="{D8E04DEE-E2D9-464D-99E9-2805B3C2E113}" destId="{16670339-5B78-4BF5-AD6A-813B72659FB5}" srcOrd="0" destOrd="0" presId="urn:microsoft.com/office/officeart/2005/8/layout/list1"/>
    <dgm:cxn modelId="{0219D7D9-E561-4583-8E81-8C4936876DA4}" type="presParOf" srcId="{D8E04DEE-E2D9-464D-99E9-2805B3C2E113}" destId="{721729B2-5873-4E5D-8EF7-3607BD927567}" srcOrd="1" destOrd="0" presId="urn:microsoft.com/office/officeart/2005/8/layout/list1"/>
    <dgm:cxn modelId="{588FDF3F-3986-4C9A-A692-D2A39F19D936}" type="presParOf" srcId="{562D8044-8382-406E-A0BD-1A27DC0594CE}" destId="{3B8000D2-E497-46FD-9F64-F9EA9A5737A7}" srcOrd="13" destOrd="0" presId="urn:microsoft.com/office/officeart/2005/8/layout/list1"/>
    <dgm:cxn modelId="{05937015-10F9-4CF4-9E60-F502D4729FF7}" type="presParOf" srcId="{562D8044-8382-406E-A0BD-1A27DC0594CE}" destId="{0B78F7B3-FD30-4E29-9F06-D9B23333CF4B}"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A276FA-A5A0-4728-BD23-7A830726752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pl-PL"/>
        </a:p>
      </dgm:t>
    </dgm:pt>
    <dgm:pt modelId="{ED33CDFB-1DDD-4026-B07A-8229647ACC1E}">
      <dgm:prSet phldrT="[Tekst]" custT="1"/>
      <dgm:spPr>
        <a:xfrm>
          <a:off x="253365" y="0"/>
          <a:ext cx="4068818" cy="741056"/>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II.1. </a:t>
          </a:r>
          <a:r>
            <a:rPr lang="pl-PL" sz="2050"/>
            <a:t>Poprawa stanu zdrowia mieszkańców i zwiększenie efektywności leczenia</a:t>
          </a:r>
          <a:endParaRPr lang="pl-PL" sz="2050" b="0" i="0" baseline="0">
            <a:solidFill>
              <a:sysClr val="windowText" lastClr="000000">
                <a:hueOff val="0"/>
                <a:satOff val="0"/>
                <a:lumOff val="0"/>
                <a:alphaOff val="0"/>
              </a:sysClr>
            </a:solidFill>
            <a:latin typeface="Calibri"/>
            <a:ea typeface="+mn-ea"/>
            <a:cs typeface="+mn-cs"/>
          </a:endParaRPr>
        </a:p>
      </dgm:t>
    </dgm:pt>
    <dgm:pt modelId="{CA6AEE0E-E135-4AE6-A716-4C5D42990A3D}" type="parTrans" cxnId="{18D797BA-D7D6-4185-9BEA-E2FFE685564D}">
      <dgm:prSet/>
      <dgm:spPr/>
      <dgm:t>
        <a:bodyPr/>
        <a:lstStyle/>
        <a:p>
          <a:pPr algn="l"/>
          <a:endParaRPr lang="pl-PL"/>
        </a:p>
      </dgm:t>
    </dgm:pt>
    <dgm:pt modelId="{B1472D3C-3893-4EA1-ACF8-12467A1FA360}" type="sibTrans" cxnId="{18D797BA-D7D6-4185-9BEA-E2FFE685564D}">
      <dgm:prSet/>
      <dgm:spPr/>
      <dgm:t>
        <a:bodyPr/>
        <a:lstStyle/>
        <a:p>
          <a:pPr algn="l"/>
          <a:endParaRPr lang="pl-PL"/>
        </a:p>
      </dgm:t>
    </dgm:pt>
    <dgm:pt modelId="{B16EA187-DCC3-40C6-8E20-A55AD794DA33}">
      <dgm:prSet phldrT="[Tekst]" custT="1"/>
      <dgm:spPr>
        <a:xfrm>
          <a:off x="253365" y="1092191"/>
          <a:ext cx="4044946" cy="711292"/>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II.2. </a:t>
          </a:r>
          <a:r>
            <a:rPr lang="pl-PL" sz="2050"/>
            <a:t>Integrująca polityka społeczna, uwzględniająca potrzeby i zmiany struktury społecznej</a:t>
          </a:r>
          <a:endParaRPr lang="pl-PL" sz="2050" b="0" i="0" baseline="0">
            <a:solidFill>
              <a:sysClr val="windowText" lastClr="000000">
                <a:hueOff val="0"/>
                <a:satOff val="0"/>
                <a:lumOff val="0"/>
                <a:alphaOff val="0"/>
              </a:sysClr>
            </a:solidFill>
            <a:latin typeface="Calibri"/>
            <a:ea typeface="+mn-ea"/>
            <a:cs typeface="+mn-cs"/>
          </a:endParaRPr>
        </a:p>
      </dgm:t>
    </dgm:pt>
    <dgm:pt modelId="{339344E7-CA7C-4799-8A1E-F8F658F34A3F}" type="parTrans" cxnId="{97A52E3C-CA0C-4311-85BB-C7E2E0697F5A}">
      <dgm:prSet/>
      <dgm:spPr/>
      <dgm:t>
        <a:bodyPr/>
        <a:lstStyle/>
        <a:p>
          <a:pPr algn="l"/>
          <a:endParaRPr lang="pl-PL"/>
        </a:p>
      </dgm:t>
    </dgm:pt>
    <dgm:pt modelId="{3EDE1A29-7CE7-41E6-8554-850ABA4C20FB}" type="sibTrans" cxnId="{97A52E3C-CA0C-4311-85BB-C7E2E0697F5A}">
      <dgm:prSet/>
      <dgm:spPr/>
      <dgm:t>
        <a:bodyPr/>
        <a:lstStyle/>
        <a:p>
          <a:pPr algn="l"/>
          <a:endParaRPr lang="pl-PL"/>
        </a:p>
      </dgm:t>
    </dgm:pt>
    <dgm:pt modelId="{140E507C-FCF4-451F-9BDB-8E14FDB440CA}">
      <dgm:prSet phldrT="[Tekst]" custT="1"/>
      <dgm:spPr>
        <a:xfrm>
          <a:off x="253365" y="2151964"/>
          <a:ext cx="3966307" cy="745687"/>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II.3. </a:t>
          </a:r>
          <a:r>
            <a:rPr lang="pl-PL" sz="2050"/>
            <a:t>Wsparcie systemu zarządzania bezpieczeństwem publicznym </a:t>
          </a:r>
          <a:br>
            <a:rPr lang="pl-PL" sz="2050"/>
          </a:br>
          <a:r>
            <a:rPr lang="pl-PL" sz="2050"/>
            <a:t>na terenie powiatu</a:t>
          </a:r>
          <a:endParaRPr lang="pl-PL" sz="2050" b="0" i="0" baseline="0">
            <a:solidFill>
              <a:sysClr val="windowText" lastClr="000000">
                <a:hueOff val="0"/>
                <a:satOff val="0"/>
                <a:lumOff val="0"/>
                <a:alphaOff val="0"/>
              </a:sysClr>
            </a:solidFill>
            <a:latin typeface="Calibri"/>
            <a:ea typeface="+mn-ea"/>
            <a:cs typeface="+mn-cs"/>
          </a:endParaRPr>
        </a:p>
      </dgm:t>
    </dgm:pt>
    <dgm:pt modelId="{1D93B724-2C1F-4AE3-B321-CD69EAE585C1}" type="parTrans" cxnId="{9395F4EE-D047-41F3-A963-11C629FDA198}">
      <dgm:prSet/>
      <dgm:spPr/>
      <dgm:t>
        <a:bodyPr/>
        <a:lstStyle/>
        <a:p>
          <a:pPr algn="l"/>
          <a:endParaRPr lang="pl-PL"/>
        </a:p>
      </dgm:t>
    </dgm:pt>
    <dgm:pt modelId="{B2EE8655-0F45-4A8D-92FA-E1D059D7FC1D}" type="sibTrans" cxnId="{9395F4EE-D047-41F3-A963-11C629FDA198}">
      <dgm:prSet/>
      <dgm:spPr/>
      <dgm:t>
        <a:bodyPr/>
        <a:lstStyle/>
        <a:p>
          <a:pPr algn="l"/>
          <a:endParaRPr lang="pl-PL"/>
        </a:p>
      </dgm:t>
    </dgm:pt>
    <dgm:pt modelId="{562D8044-8382-406E-A0BD-1A27DC0594CE}" type="pres">
      <dgm:prSet presAssocID="{D9A276FA-A5A0-4728-BD23-7A8307267528}" presName="linear" presStyleCnt="0">
        <dgm:presLayoutVars>
          <dgm:dir/>
          <dgm:animLvl val="lvl"/>
          <dgm:resizeHandles val="exact"/>
        </dgm:presLayoutVars>
      </dgm:prSet>
      <dgm:spPr/>
      <dgm:t>
        <a:bodyPr/>
        <a:lstStyle/>
        <a:p>
          <a:endParaRPr lang="pl-PL"/>
        </a:p>
      </dgm:t>
    </dgm:pt>
    <dgm:pt modelId="{75D353D8-158C-42F0-87E6-97065339D78B}" type="pres">
      <dgm:prSet presAssocID="{ED33CDFB-1DDD-4026-B07A-8229647ACC1E}" presName="parentLin" presStyleCnt="0"/>
      <dgm:spPr/>
    </dgm:pt>
    <dgm:pt modelId="{3824F570-ECDD-4D3E-B2D2-A8D77C861955}" type="pres">
      <dgm:prSet presAssocID="{ED33CDFB-1DDD-4026-B07A-8229647ACC1E}" presName="parentLeftMargin" presStyleLbl="node1" presStyleIdx="0" presStyleCnt="3"/>
      <dgm:spPr>
        <a:prstGeom prst="roundRect">
          <a:avLst/>
        </a:prstGeom>
      </dgm:spPr>
      <dgm:t>
        <a:bodyPr/>
        <a:lstStyle/>
        <a:p>
          <a:endParaRPr lang="pl-PL"/>
        </a:p>
      </dgm:t>
    </dgm:pt>
    <dgm:pt modelId="{51B1F271-BB21-4C1E-AA55-69117480425F}" type="pres">
      <dgm:prSet presAssocID="{ED33CDFB-1DDD-4026-B07A-8229647ACC1E}" presName="parentText" presStyleLbl="node1" presStyleIdx="0" presStyleCnt="3" custScaleX="127382" custScaleY="114107" custLinFactNeighborY="-6146">
        <dgm:presLayoutVars>
          <dgm:chMax val="0"/>
          <dgm:bulletEnabled val="1"/>
        </dgm:presLayoutVars>
      </dgm:prSet>
      <dgm:spPr/>
      <dgm:t>
        <a:bodyPr/>
        <a:lstStyle/>
        <a:p>
          <a:endParaRPr lang="pl-PL"/>
        </a:p>
      </dgm:t>
    </dgm:pt>
    <dgm:pt modelId="{24FDE219-8D9F-42B7-9A79-C3E39E1EB716}" type="pres">
      <dgm:prSet presAssocID="{ED33CDFB-1DDD-4026-B07A-8229647ACC1E}" presName="negativeSpace" presStyleCnt="0"/>
      <dgm:spPr/>
    </dgm:pt>
    <dgm:pt modelId="{A06CB7D9-7EDD-4075-905F-E1D168D9BE4A}" type="pres">
      <dgm:prSet presAssocID="{ED33CDFB-1DDD-4026-B07A-8229647ACC1E}" presName="childText" presStyleLbl="conFgAcc1" presStyleIdx="0" presStyleCnt="3" custLinFactY="-5957" custLinFactNeighborY="-100000">
        <dgm:presLayoutVars>
          <dgm:bulletEnabled val="1"/>
        </dgm:presLayoutVars>
      </dgm:prSet>
      <dgm:spPr>
        <a:xfrm>
          <a:off x="0" y="418991"/>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D736053C-5380-4290-A03F-5CF62FFEE29F}" type="pres">
      <dgm:prSet presAssocID="{B1472D3C-3893-4EA1-ACF8-12467A1FA360}" presName="spaceBetweenRectangles" presStyleCnt="0"/>
      <dgm:spPr/>
    </dgm:pt>
    <dgm:pt modelId="{8152B2A1-C975-4CF8-8A3A-E852EE9C8652}" type="pres">
      <dgm:prSet presAssocID="{B16EA187-DCC3-40C6-8E20-A55AD794DA33}" presName="parentLin" presStyleCnt="0"/>
      <dgm:spPr/>
    </dgm:pt>
    <dgm:pt modelId="{C2884BE5-5F0E-40D3-8091-655EAA897EEA}" type="pres">
      <dgm:prSet presAssocID="{B16EA187-DCC3-40C6-8E20-A55AD794DA33}" presName="parentLeftMargin" presStyleLbl="node1" presStyleIdx="0" presStyleCnt="3"/>
      <dgm:spPr>
        <a:prstGeom prst="roundRect">
          <a:avLst/>
        </a:prstGeom>
      </dgm:spPr>
      <dgm:t>
        <a:bodyPr/>
        <a:lstStyle/>
        <a:p>
          <a:endParaRPr lang="pl-PL"/>
        </a:p>
      </dgm:t>
    </dgm:pt>
    <dgm:pt modelId="{CB22D287-F9DF-49E0-B130-1B702900CE09}" type="pres">
      <dgm:prSet presAssocID="{B16EA187-DCC3-40C6-8E20-A55AD794DA33}" presName="parentText" presStyleLbl="node1" presStyleIdx="1" presStyleCnt="3" custScaleX="127154" custScaleY="109524">
        <dgm:presLayoutVars>
          <dgm:chMax val="0"/>
          <dgm:bulletEnabled val="1"/>
        </dgm:presLayoutVars>
      </dgm:prSet>
      <dgm:spPr/>
      <dgm:t>
        <a:bodyPr/>
        <a:lstStyle/>
        <a:p>
          <a:endParaRPr lang="pl-PL"/>
        </a:p>
      </dgm:t>
    </dgm:pt>
    <dgm:pt modelId="{79FAF75E-DB01-4032-9847-6AABAF8C2262}" type="pres">
      <dgm:prSet presAssocID="{B16EA187-DCC3-40C6-8E20-A55AD794DA33}" presName="negativeSpace" presStyleCnt="0"/>
      <dgm:spPr/>
    </dgm:pt>
    <dgm:pt modelId="{608A42CF-E0E5-489C-A6B1-CC2659D79150}" type="pres">
      <dgm:prSet presAssocID="{B16EA187-DCC3-40C6-8E20-A55AD794DA33}" presName="childText" presStyleLbl="conFgAcc1" presStyleIdx="1" presStyleCnt="3">
        <dgm:presLayoutVars>
          <dgm:bulletEnabled val="1"/>
        </dgm:presLayoutVars>
      </dgm:prSet>
      <dgm:spPr>
        <a:xfrm>
          <a:off x="0" y="1478764"/>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9FF87306-95C7-48E0-AC2B-527FEDC996A6}" type="pres">
      <dgm:prSet presAssocID="{3EDE1A29-7CE7-41E6-8554-850ABA4C20FB}" presName="spaceBetweenRectangles" presStyleCnt="0"/>
      <dgm:spPr/>
    </dgm:pt>
    <dgm:pt modelId="{8BE899F7-4731-4E50-9B3E-8E7DBFC5FB0E}" type="pres">
      <dgm:prSet presAssocID="{140E507C-FCF4-451F-9BDB-8E14FDB440CA}" presName="parentLin" presStyleCnt="0"/>
      <dgm:spPr/>
    </dgm:pt>
    <dgm:pt modelId="{3B5327C3-FD7A-43AD-9ADA-932AAE8731F7}" type="pres">
      <dgm:prSet presAssocID="{140E507C-FCF4-451F-9BDB-8E14FDB440CA}" presName="parentLeftMargin" presStyleLbl="node1" presStyleIdx="1" presStyleCnt="3"/>
      <dgm:spPr>
        <a:prstGeom prst="roundRect">
          <a:avLst/>
        </a:prstGeom>
      </dgm:spPr>
      <dgm:t>
        <a:bodyPr/>
        <a:lstStyle/>
        <a:p>
          <a:endParaRPr lang="pl-PL"/>
        </a:p>
      </dgm:t>
    </dgm:pt>
    <dgm:pt modelId="{124FD16F-20AC-42A6-A45E-8DAEFD3DADB0}" type="pres">
      <dgm:prSet presAssocID="{140E507C-FCF4-451F-9BDB-8E14FDB440CA}" presName="parentText" presStyleLbl="node1" presStyleIdx="2" presStyleCnt="3" custScaleX="127367" custScaleY="114820">
        <dgm:presLayoutVars>
          <dgm:chMax val="0"/>
          <dgm:bulletEnabled val="1"/>
        </dgm:presLayoutVars>
      </dgm:prSet>
      <dgm:spPr/>
      <dgm:t>
        <a:bodyPr/>
        <a:lstStyle/>
        <a:p>
          <a:endParaRPr lang="pl-PL"/>
        </a:p>
      </dgm:t>
    </dgm:pt>
    <dgm:pt modelId="{D1CE8C1E-B52B-4BB2-AEEB-9341969375A7}" type="pres">
      <dgm:prSet presAssocID="{140E507C-FCF4-451F-9BDB-8E14FDB440CA}" presName="negativeSpace" presStyleCnt="0"/>
      <dgm:spPr/>
    </dgm:pt>
    <dgm:pt modelId="{3CFA4E10-7D09-43C6-B986-E460E19D4623}" type="pres">
      <dgm:prSet presAssocID="{140E507C-FCF4-451F-9BDB-8E14FDB440CA}" presName="childText" presStyleLbl="conFgAcc1" presStyleIdx="2" presStyleCnt="3">
        <dgm:presLayoutVars>
          <dgm:bulletEnabled val="1"/>
        </dgm:presLayoutVars>
      </dgm:prSet>
      <dgm:spPr>
        <a:xfrm>
          <a:off x="0" y="2572931"/>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Lst>
  <dgm:cxnLst>
    <dgm:cxn modelId="{89DD6C5B-62AA-4375-9CF1-63E7880C8355}" type="presOf" srcId="{ED33CDFB-1DDD-4026-B07A-8229647ACC1E}" destId="{3824F570-ECDD-4D3E-B2D2-A8D77C861955}" srcOrd="0" destOrd="0" presId="urn:microsoft.com/office/officeart/2005/8/layout/list1"/>
    <dgm:cxn modelId="{879587D2-85FD-4A57-A777-E9B525A878B9}" type="presOf" srcId="{140E507C-FCF4-451F-9BDB-8E14FDB440CA}" destId="{124FD16F-20AC-42A6-A45E-8DAEFD3DADB0}" srcOrd="1" destOrd="0" presId="urn:microsoft.com/office/officeart/2005/8/layout/list1"/>
    <dgm:cxn modelId="{DCE30FD3-32D6-40E6-A529-1FE37009A3E3}" type="presOf" srcId="{B16EA187-DCC3-40C6-8E20-A55AD794DA33}" destId="{CB22D287-F9DF-49E0-B130-1B702900CE09}" srcOrd="1" destOrd="0" presId="urn:microsoft.com/office/officeart/2005/8/layout/list1"/>
    <dgm:cxn modelId="{97A52E3C-CA0C-4311-85BB-C7E2E0697F5A}" srcId="{D9A276FA-A5A0-4728-BD23-7A8307267528}" destId="{B16EA187-DCC3-40C6-8E20-A55AD794DA33}" srcOrd="1" destOrd="0" parTransId="{339344E7-CA7C-4799-8A1E-F8F658F34A3F}" sibTransId="{3EDE1A29-7CE7-41E6-8554-850ABA4C20FB}"/>
    <dgm:cxn modelId="{63F9DE31-F096-4114-8D20-BE92D90915B8}" type="presOf" srcId="{B16EA187-DCC3-40C6-8E20-A55AD794DA33}" destId="{C2884BE5-5F0E-40D3-8091-655EAA897EEA}" srcOrd="0" destOrd="0" presId="urn:microsoft.com/office/officeart/2005/8/layout/list1"/>
    <dgm:cxn modelId="{A9A278F1-2D1D-4C3C-BBFD-C1F94B07D99A}" type="presOf" srcId="{140E507C-FCF4-451F-9BDB-8E14FDB440CA}" destId="{3B5327C3-FD7A-43AD-9ADA-932AAE8731F7}" srcOrd="0" destOrd="0" presId="urn:microsoft.com/office/officeart/2005/8/layout/list1"/>
    <dgm:cxn modelId="{9395F4EE-D047-41F3-A963-11C629FDA198}" srcId="{D9A276FA-A5A0-4728-BD23-7A8307267528}" destId="{140E507C-FCF4-451F-9BDB-8E14FDB440CA}" srcOrd="2" destOrd="0" parTransId="{1D93B724-2C1F-4AE3-B321-CD69EAE585C1}" sibTransId="{B2EE8655-0F45-4A8D-92FA-E1D059D7FC1D}"/>
    <dgm:cxn modelId="{FDA32D4A-8E89-46AF-9AFF-81F917AE5A8F}" type="presOf" srcId="{ED33CDFB-1DDD-4026-B07A-8229647ACC1E}" destId="{51B1F271-BB21-4C1E-AA55-69117480425F}" srcOrd="1" destOrd="0" presId="urn:microsoft.com/office/officeart/2005/8/layout/list1"/>
    <dgm:cxn modelId="{18D797BA-D7D6-4185-9BEA-E2FFE685564D}" srcId="{D9A276FA-A5A0-4728-BD23-7A8307267528}" destId="{ED33CDFB-1DDD-4026-B07A-8229647ACC1E}" srcOrd="0" destOrd="0" parTransId="{CA6AEE0E-E135-4AE6-A716-4C5D42990A3D}" sibTransId="{B1472D3C-3893-4EA1-ACF8-12467A1FA360}"/>
    <dgm:cxn modelId="{B2095D16-427A-4EA1-86E8-BE25DA011356}" type="presOf" srcId="{D9A276FA-A5A0-4728-BD23-7A8307267528}" destId="{562D8044-8382-406E-A0BD-1A27DC0594CE}" srcOrd="0" destOrd="0" presId="urn:microsoft.com/office/officeart/2005/8/layout/list1"/>
    <dgm:cxn modelId="{37692B69-DAED-41FB-B30D-9AD328510623}" type="presParOf" srcId="{562D8044-8382-406E-A0BD-1A27DC0594CE}" destId="{75D353D8-158C-42F0-87E6-97065339D78B}" srcOrd="0" destOrd="0" presId="urn:microsoft.com/office/officeart/2005/8/layout/list1"/>
    <dgm:cxn modelId="{ED0549F9-A389-466D-A571-178FA959B0DD}" type="presParOf" srcId="{75D353D8-158C-42F0-87E6-97065339D78B}" destId="{3824F570-ECDD-4D3E-B2D2-A8D77C861955}" srcOrd="0" destOrd="0" presId="urn:microsoft.com/office/officeart/2005/8/layout/list1"/>
    <dgm:cxn modelId="{505A4C1A-C168-4C93-A14C-BD7D5071D7F4}" type="presParOf" srcId="{75D353D8-158C-42F0-87E6-97065339D78B}" destId="{51B1F271-BB21-4C1E-AA55-69117480425F}" srcOrd="1" destOrd="0" presId="urn:microsoft.com/office/officeart/2005/8/layout/list1"/>
    <dgm:cxn modelId="{B98ECF20-245F-4472-AEC3-1A4463D6FE5F}" type="presParOf" srcId="{562D8044-8382-406E-A0BD-1A27DC0594CE}" destId="{24FDE219-8D9F-42B7-9A79-C3E39E1EB716}" srcOrd="1" destOrd="0" presId="urn:microsoft.com/office/officeart/2005/8/layout/list1"/>
    <dgm:cxn modelId="{09A26E95-21A7-4EF1-9A0F-83F57FC870D5}" type="presParOf" srcId="{562D8044-8382-406E-A0BD-1A27DC0594CE}" destId="{A06CB7D9-7EDD-4075-905F-E1D168D9BE4A}" srcOrd="2" destOrd="0" presId="urn:microsoft.com/office/officeart/2005/8/layout/list1"/>
    <dgm:cxn modelId="{7271C2C7-163D-42B2-9D6F-9D7C00495A0E}" type="presParOf" srcId="{562D8044-8382-406E-A0BD-1A27DC0594CE}" destId="{D736053C-5380-4290-A03F-5CF62FFEE29F}" srcOrd="3" destOrd="0" presId="urn:microsoft.com/office/officeart/2005/8/layout/list1"/>
    <dgm:cxn modelId="{5898BAFC-F93C-4C6B-AF80-348F1AC7747F}" type="presParOf" srcId="{562D8044-8382-406E-A0BD-1A27DC0594CE}" destId="{8152B2A1-C975-4CF8-8A3A-E852EE9C8652}" srcOrd="4" destOrd="0" presId="urn:microsoft.com/office/officeart/2005/8/layout/list1"/>
    <dgm:cxn modelId="{3CD783E2-FE2D-4458-8CBC-BA6BE5979DB1}" type="presParOf" srcId="{8152B2A1-C975-4CF8-8A3A-E852EE9C8652}" destId="{C2884BE5-5F0E-40D3-8091-655EAA897EEA}" srcOrd="0" destOrd="0" presId="urn:microsoft.com/office/officeart/2005/8/layout/list1"/>
    <dgm:cxn modelId="{0FD46593-22E2-4B1C-8AD3-DE09DC79E08D}" type="presParOf" srcId="{8152B2A1-C975-4CF8-8A3A-E852EE9C8652}" destId="{CB22D287-F9DF-49E0-B130-1B702900CE09}" srcOrd="1" destOrd="0" presId="urn:microsoft.com/office/officeart/2005/8/layout/list1"/>
    <dgm:cxn modelId="{811E7312-503D-4B89-995D-C273E6BB91AE}" type="presParOf" srcId="{562D8044-8382-406E-A0BD-1A27DC0594CE}" destId="{79FAF75E-DB01-4032-9847-6AABAF8C2262}" srcOrd="5" destOrd="0" presId="urn:microsoft.com/office/officeart/2005/8/layout/list1"/>
    <dgm:cxn modelId="{57C51EBB-D3C2-457C-A695-72960BA932FD}" type="presParOf" srcId="{562D8044-8382-406E-A0BD-1A27DC0594CE}" destId="{608A42CF-E0E5-489C-A6B1-CC2659D79150}" srcOrd="6" destOrd="0" presId="urn:microsoft.com/office/officeart/2005/8/layout/list1"/>
    <dgm:cxn modelId="{A336BBE9-6A55-4634-9171-3BBA1206D635}" type="presParOf" srcId="{562D8044-8382-406E-A0BD-1A27DC0594CE}" destId="{9FF87306-95C7-48E0-AC2B-527FEDC996A6}" srcOrd="7" destOrd="0" presId="urn:microsoft.com/office/officeart/2005/8/layout/list1"/>
    <dgm:cxn modelId="{7C967038-0D91-40FE-AC02-A741F6071609}" type="presParOf" srcId="{562D8044-8382-406E-A0BD-1A27DC0594CE}" destId="{8BE899F7-4731-4E50-9B3E-8E7DBFC5FB0E}" srcOrd="8" destOrd="0" presId="urn:microsoft.com/office/officeart/2005/8/layout/list1"/>
    <dgm:cxn modelId="{1737D1A3-FD62-4A01-AC4F-8E489302388E}" type="presParOf" srcId="{8BE899F7-4731-4E50-9B3E-8E7DBFC5FB0E}" destId="{3B5327C3-FD7A-43AD-9ADA-932AAE8731F7}" srcOrd="0" destOrd="0" presId="urn:microsoft.com/office/officeart/2005/8/layout/list1"/>
    <dgm:cxn modelId="{24162132-2C9E-481C-841C-8B4B05033412}" type="presParOf" srcId="{8BE899F7-4731-4E50-9B3E-8E7DBFC5FB0E}" destId="{124FD16F-20AC-42A6-A45E-8DAEFD3DADB0}" srcOrd="1" destOrd="0" presId="urn:microsoft.com/office/officeart/2005/8/layout/list1"/>
    <dgm:cxn modelId="{4CC34358-8C5D-4909-AF7D-BBF15ECA6583}" type="presParOf" srcId="{562D8044-8382-406E-A0BD-1A27DC0594CE}" destId="{D1CE8C1E-B52B-4BB2-AEEB-9341969375A7}" srcOrd="9" destOrd="0" presId="urn:microsoft.com/office/officeart/2005/8/layout/list1"/>
    <dgm:cxn modelId="{D732E5BE-98D5-47C1-8037-21560502C618}" type="presParOf" srcId="{562D8044-8382-406E-A0BD-1A27DC0594CE}" destId="{3CFA4E10-7D09-43C6-B986-E460E19D4623}"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A276FA-A5A0-4728-BD23-7A830726752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pl-PL"/>
        </a:p>
      </dgm:t>
    </dgm:pt>
    <dgm:pt modelId="{ED33CDFB-1DDD-4026-B07A-8229647ACC1E}">
      <dgm:prSet phldrT="[Tekst]" custT="1"/>
      <dgm:spPr>
        <a:xfrm>
          <a:off x="253365" y="0"/>
          <a:ext cx="4518379" cy="1010531"/>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III.1. </a:t>
          </a:r>
          <a:r>
            <a:rPr lang="pl-PL" sz="2050"/>
            <a:t>Racjonalne użytkowanie zasobów </a:t>
          </a:r>
          <a:br>
            <a:rPr lang="pl-PL" sz="2050"/>
          </a:br>
          <a:r>
            <a:rPr lang="pl-PL" sz="2050"/>
            <a:t>i ochrona środowiska</a:t>
          </a:r>
          <a:endParaRPr lang="pl-PL" sz="2050" b="0" i="0" baseline="0">
            <a:solidFill>
              <a:sysClr val="windowText" lastClr="000000">
                <a:hueOff val="0"/>
                <a:satOff val="0"/>
                <a:lumOff val="0"/>
                <a:alphaOff val="0"/>
              </a:sysClr>
            </a:solidFill>
            <a:latin typeface="Calibri"/>
            <a:ea typeface="+mn-ea"/>
            <a:cs typeface="+mn-cs"/>
          </a:endParaRPr>
        </a:p>
      </dgm:t>
    </dgm:pt>
    <dgm:pt modelId="{CA6AEE0E-E135-4AE6-A716-4C5D42990A3D}" type="parTrans" cxnId="{18D797BA-D7D6-4185-9BEA-E2FFE685564D}">
      <dgm:prSet/>
      <dgm:spPr/>
      <dgm:t>
        <a:bodyPr/>
        <a:lstStyle/>
        <a:p>
          <a:pPr algn="l"/>
          <a:endParaRPr lang="pl-PL"/>
        </a:p>
      </dgm:t>
    </dgm:pt>
    <dgm:pt modelId="{B1472D3C-3893-4EA1-ACF8-12467A1FA360}" type="sibTrans" cxnId="{18D797BA-D7D6-4185-9BEA-E2FFE685564D}">
      <dgm:prSet/>
      <dgm:spPr/>
      <dgm:t>
        <a:bodyPr/>
        <a:lstStyle/>
        <a:p>
          <a:pPr algn="l"/>
          <a:endParaRPr lang="pl-PL"/>
        </a:p>
      </dgm:t>
    </dgm:pt>
    <dgm:pt modelId="{B16EA187-DCC3-40C6-8E20-A55AD794DA33}">
      <dgm:prSet phldrT="[Tekst]" custT="1"/>
      <dgm:spPr>
        <a:xfrm>
          <a:off x="253365" y="1504745"/>
          <a:ext cx="4510292" cy="969944"/>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III.2. </a:t>
          </a:r>
          <a:r>
            <a:rPr lang="pl-PL" sz="2050"/>
            <a:t>Budowa i promocja zintegrowanej oferty czasu wolnego na terenie powiatu chrzanowskiego</a:t>
          </a:r>
          <a:endParaRPr lang="pl-PL" sz="2050" b="0" i="0" baseline="0">
            <a:solidFill>
              <a:sysClr val="windowText" lastClr="000000">
                <a:hueOff val="0"/>
                <a:satOff val="0"/>
                <a:lumOff val="0"/>
                <a:alphaOff val="0"/>
              </a:sysClr>
            </a:solidFill>
            <a:latin typeface="Calibri"/>
            <a:ea typeface="+mn-ea"/>
            <a:cs typeface="+mn-cs"/>
          </a:endParaRPr>
        </a:p>
      </dgm:t>
    </dgm:pt>
    <dgm:pt modelId="{339344E7-CA7C-4799-8A1E-F8F658F34A3F}" type="parTrans" cxnId="{97A52E3C-CA0C-4311-85BB-C7E2E0697F5A}">
      <dgm:prSet/>
      <dgm:spPr/>
      <dgm:t>
        <a:bodyPr/>
        <a:lstStyle/>
        <a:p>
          <a:pPr algn="l"/>
          <a:endParaRPr lang="pl-PL"/>
        </a:p>
      </dgm:t>
    </dgm:pt>
    <dgm:pt modelId="{3EDE1A29-7CE7-41E6-8554-850ABA4C20FB}" type="sibTrans" cxnId="{97A52E3C-CA0C-4311-85BB-C7E2E0697F5A}">
      <dgm:prSet/>
      <dgm:spPr/>
      <dgm:t>
        <a:bodyPr/>
        <a:lstStyle/>
        <a:p>
          <a:pPr algn="l"/>
          <a:endParaRPr lang="pl-PL"/>
        </a:p>
      </dgm:t>
    </dgm:pt>
    <dgm:pt modelId="{140E507C-FCF4-451F-9BDB-8E14FDB440CA}">
      <dgm:prSet phldrT="[Tekst]" custT="1"/>
      <dgm:spPr>
        <a:xfrm>
          <a:off x="253365" y="2949890"/>
          <a:ext cx="4517847" cy="1016845"/>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III.3. </a:t>
          </a:r>
          <a:r>
            <a:rPr lang="pl-PL" sz="2050"/>
            <a:t>Rozwój infrastruktury przemysłu czasu wolnego</a:t>
          </a:r>
          <a:endParaRPr lang="pl-PL" sz="2050" b="0" i="0" baseline="0">
            <a:solidFill>
              <a:sysClr val="windowText" lastClr="000000">
                <a:hueOff val="0"/>
                <a:satOff val="0"/>
                <a:lumOff val="0"/>
                <a:alphaOff val="0"/>
              </a:sysClr>
            </a:solidFill>
            <a:latin typeface="Calibri"/>
            <a:ea typeface="+mn-ea"/>
            <a:cs typeface="+mn-cs"/>
          </a:endParaRPr>
        </a:p>
      </dgm:t>
    </dgm:pt>
    <dgm:pt modelId="{B2EE8655-0F45-4A8D-92FA-E1D059D7FC1D}" type="sibTrans" cxnId="{9395F4EE-D047-41F3-A963-11C629FDA198}">
      <dgm:prSet/>
      <dgm:spPr/>
      <dgm:t>
        <a:bodyPr/>
        <a:lstStyle/>
        <a:p>
          <a:pPr algn="l"/>
          <a:endParaRPr lang="pl-PL"/>
        </a:p>
      </dgm:t>
    </dgm:pt>
    <dgm:pt modelId="{1D93B724-2C1F-4AE3-B321-CD69EAE585C1}" type="parTrans" cxnId="{9395F4EE-D047-41F3-A963-11C629FDA198}">
      <dgm:prSet/>
      <dgm:spPr/>
      <dgm:t>
        <a:bodyPr/>
        <a:lstStyle/>
        <a:p>
          <a:pPr algn="l"/>
          <a:endParaRPr lang="pl-PL"/>
        </a:p>
      </dgm:t>
    </dgm:pt>
    <dgm:pt modelId="{562D8044-8382-406E-A0BD-1A27DC0594CE}" type="pres">
      <dgm:prSet presAssocID="{D9A276FA-A5A0-4728-BD23-7A8307267528}" presName="linear" presStyleCnt="0">
        <dgm:presLayoutVars>
          <dgm:dir/>
          <dgm:animLvl val="lvl"/>
          <dgm:resizeHandles val="exact"/>
        </dgm:presLayoutVars>
      </dgm:prSet>
      <dgm:spPr/>
      <dgm:t>
        <a:bodyPr/>
        <a:lstStyle/>
        <a:p>
          <a:endParaRPr lang="pl-PL"/>
        </a:p>
      </dgm:t>
    </dgm:pt>
    <dgm:pt modelId="{75D353D8-158C-42F0-87E6-97065339D78B}" type="pres">
      <dgm:prSet presAssocID="{ED33CDFB-1DDD-4026-B07A-8229647ACC1E}" presName="parentLin" presStyleCnt="0"/>
      <dgm:spPr/>
    </dgm:pt>
    <dgm:pt modelId="{3824F570-ECDD-4D3E-B2D2-A8D77C861955}" type="pres">
      <dgm:prSet presAssocID="{ED33CDFB-1DDD-4026-B07A-8229647ACC1E}" presName="parentLeftMargin" presStyleLbl="node1" presStyleIdx="0" presStyleCnt="3"/>
      <dgm:spPr>
        <a:prstGeom prst="roundRect">
          <a:avLst/>
        </a:prstGeom>
      </dgm:spPr>
      <dgm:t>
        <a:bodyPr/>
        <a:lstStyle/>
        <a:p>
          <a:endParaRPr lang="pl-PL"/>
        </a:p>
      </dgm:t>
    </dgm:pt>
    <dgm:pt modelId="{51B1F271-BB21-4C1E-AA55-69117480425F}" type="pres">
      <dgm:prSet presAssocID="{ED33CDFB-1DDD-4026-B07A-8229647ACC1E}" presName="parentText" presStyleLbl="node1" presStyleIdx="0" presStyleCnt="3" custScaleX="127382" custScaleY="114107" custLinFactNeighborY="-6146">
        <dgm:presLayoutVars>
          <dgm:chMax val="0"/>
          <dgm:bulletEnabled val="1"/>
        </dgm:presLayoutVars>
      </dgm:prSet>
      <dgm:spPr/>
      <dgm:t>
        <a:bodyPr/>
        <a:lstStyle/>
        <a:p>
          <a:endParaRPr lang="pl-PL"/>
        </a:p>
      </dgm:t>
    </dgm:pt>
    <dgm:pt modelId="{24FDE219-8D9F-42B7-9A79-C3E39E1EB716}" type="pres">
      <dgm:prSet presAssocID="{ED33CDFB-1DDD-4026-B07A-8229647ACC1E}" presName="negativeSpace" presStyleCnt="0"/>
      <dgm:spPr/>
    </dgm:pt>
    <dgm:pt modelId="{A06CB7D9-7EDD-4075-905F-E1D168D9BE4A}" type="pres">
      <dgm:prSet presAssocID="{ED33CDFB-1DDD-4026-B07A-8229647ACC1E}" presName="childText" presStyleLbl="conFgAcc1" presStyleIdx="0" presStyleCnt="3" custLinFactY="-5957" custLinFactNeighborY="-100000">
        <dgm:presLayoutVars>
          <dgm:bulletEnabled val="1"/>
        </dgm:presLayoutVars>
      </dgm:prSet>
      <dgm:spPr>
        <a:xfrm>
          <a:off x="0" y="37971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D736053C-5380-4290-A03F-5CF62FFEE29F}" type="pres">
      <dgm:prSet presAssocID="{B1472D3C-3893-4EA1-ACF8-12467A1FA360}" presName="spaceBetweenRectangles" presStyleCnt="0"/>
      <dgm:spPr/>
    </dgm:pt>
    <dgm:pt modelId="{8152B2A1-C975-4CF8-8A3A-E852EE9C8652}" type="pres">
      <dgm:prSet presAssocID="{B16EA187-DCC3-40C6-8E20-A55AD794DA33}" presName="parentLin" presStyleCnt="0"/>
      <dgm:spPr/>
    </dgm:pt>
    <dgm:pt modelId="{C2884BE5-5F0E-40D3-8091-655EAA897EEA}" type="pres">
      <dgm:prSet presAssocID="{B16EA187-DCC3-40C6-8E20-A55AD794DA33}" presName="parentLeftMargin" presStyleLbl="node1" presStyleIdx="0" presStyleCnt="3"/>
      <dgm:spPr>
        <a:prstGeom prst="roundRect">
          <a:avLst/>
        </a:prstGeom>
      </dgm:spPr>
      <dgm:t>
        <a:bodyPr/>
        <a:lstStyle/>
        <a:p>
          <a:endParaRPr lang="pl-PL"/>
        </a:p>
      </dgm:t>
    </dgm:pt>
    <dgm:pt modelId="{CB22D287-F9DF-49E0-B130-1B702900CE09}" type="pres">
      <dgm:prSet presAssocID="{B16EA187-DCC3-40C6-8E20-A55AD794DA33}" presName="parentText" presStyleLbl="node1" presStyleIdx="1" presStyleCnt="3" custScaleX="127154" custScaleY="109524">
        <dgm:presLayoutVars>
          <dgm:chMax val="0"/>
          <dgm:bulletEnabled val="1"/>
        </dgm:presLayoutVars>
      </dgm:prSet>
      <dgm:spPr/>
      <dgm:t>
        <a:bodyPr/>
        <a:lstStyle/>
        <a:p>
          <a:endParaRPr lang="pl-PL"/>
        </a:p>
      </dgm:t>
    </dgm:pt>
    <dgm:pt modelId="{79FAF75E-DB01-4032-9847-6AABAF8C2262}" type="pres">
      <dgm:prSet presAssocID="{B16EA187-DCC3-40C6-8E20-A55AD794DA33}" presName="negativeSpace" presStyleCnt="0"/>
      <dgm:spPr/>
    </dgm:pt>
    <dgm:pt modelId="{608A42CF-E0E5-489C-A6B1-CC2659D79150}" type="pres">
      <dgm:prSet presAssocID="{B16EA187-DCC3-40C6-8E20-A55AD794DA33}" presName="childText" presStyleLbl="conFgAcc1" presStyleIdx="1" presStyleCnt="3">
        <dgm:presLayoutVars>
          <dgm:bulletEnabled val="1"/>
        </dgm:presLayoutVars>
      </dgm:prSet>
      <dgm:spPr>
        <a:xfrm>
          <a:off x="0" y="203189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9FF87306-95C7-48E0-AC2B-527FEDC996A6}" type="pres">
      <dgm:prSet presAssocID="{3EDE1A29-7CE7-41E6-8554-850ABA4C20FB}" presName="spaceBetweenRectangles" presStyleCnt="0"/>
      <dgm:spPr/>
    </dgm:pt>
    <dgm:pt modelId="{8BE899F7-4731-4E50-9B3E-8E7DBFC5FB0E}" type="pres">
      <dgm:prSet presAssocID="{140E507C-FCF4-451F-9BDB-8E14FDB440CA}" presName="parentLin" presStyleCnt="0"/>
      <dgm:spPr/>
    </dgm:pt>
    <dgm:pt modelId="{3B5327C3-FD7A-43AD-9ADA-932AAE8731F7}" type="pres">
      <dgm:prSet presAssocID="{140E507C-FCF4-451F-9BDB-8E14FDB440CA}" presName="parentLeftMargin" presStyleLbl="node1" presStyleIdx="1" presStyleCnt="3"/>
      <dgm:spPr>
        <a:prstGeom prst="roundRect">
          <a:avLst/>
        </a:prstGeom>
      </dgm:spPr>
      <dgm:t>
        <a:bodyPr/>
        <a:lstStyle/>
        <a:p>
          <a:endParaRPr lang="pl-PL"/>
        </a:p>
      </dgm:t>
    </dgm:pt>
    <dgm:pt modelId="{124FD16F-20AC-42A6-A45E-8DAEFD3DADB0}" type="pres">
      <dgm:prSet presAssocID="{140E507C-FCF4-451F-9BDB-8E14FDB440CA}" presName="parentText" presStyleLbl="node1" presStyleIdx="2" presStyleCnt="3" custScaleX="127367" custScaleY="114820">
        <dgm:presLayoutVars>
          <dgm:chMax val="0"/>
          <dgm:bulletEnabled val="1"/>
        </dgm:presLayoutVars>
      </dgm:prSet>
      <dgm:spPr/>
      <dgm:t>
        <a:bodyPr/>
        <a:lstStyle/>
        <a:p>
          <a:endParaRPr lang="pl-PL"/>
        </a:p>
      </dgm:t>
    </dgm:pt>
    <dgm:pt modelId="{D1CE8C1E-B52B-4BB2-AEEB-9341969375A7}" type="pres">
      <dgm:prSet presAssocID="{140E507C-FCF4-451F-9BDB-8E14FDB440CA}" presName="negativeSpace" presStyleCnt="0"/>
      <dgm:spPr/>
    </dgm:pt>
    <dgm:pt modelId="{3CFA4E10-7D09-43C6-B986-E460E19D4623}" type="pres">
      <dgm:prSet presAssocID="{140E507C-FCF4-451F-9BDB-8E14FDB440CA}" presName="childText" presStyleLbl="conFgAcc1" presStyleIdx="2" presStyleCnt="3">
        <dgm:presLayoutVars>
          <dgm:bulletEnabled val="1"/>
        </dgm:presLayoutVars>
      </dgm:prSet>
      <dgm:spPr>
        <a:xfrm>
          <a:off x="0" y="3523936"/>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Lst>
  <dgm:cxnLst>
    <dgm:cxn modelId="{E5C691D4-8893-40E0-90F1-78CA677AB7C4}" type="presOf" srcId="{B16EA187-DCC3-40C6-8E20-A55AD794DA33}" destId="{C2884BE5-5F0E-40D3-8091-655EAA897EEA}" srcOrd="0" destOrd="0" presId="urn:microsoft.com/office/officeart/2005/8/layout/list1"/>
    <dgm:cxn modelId="{C95FC49F-4B84-4708-A6FB-F7C351C0200E}" type="presOf" srcId="{D9A276FA-A5A0-4728-BD23-7A8307267528}" destId="{562D8044-8382-406E-A0BD-1A27DC0594CE}" srcOrd="0" destOrd="0" presId="urn:microsoft.com/office/officeart/2005/8/layout/list1"/>
    <dgm:cxn modelId="{8CFD1FDB-7E6D-47C3-8A43-2EDECB0DE3A7}" type="presOf" srcId="{140E507C-FCF4-451F-9BDB-8E14FDB440CA}" destId="{3B5327C3-FD7A-43AD-9ADA-932AAE8731F7}" srcOrd="0" destOrd="0" presId="urn:microsoft.com/office/officeart/2005/8/layout/list1"/>
    <dgm:cxn modelId="{31AEB5C5-0063-4666-95A5-9F1ECD2E7FEA}" type="presOf" srcId="{140E507C-FCF4-451F-9BDB-8E14FDB440CA}" destId="{124FD16F-20AC-42A6-A45E-8DAEFD3DADB0}" srcOrd="1" destOrd="0" presId="urn:microsoft.com/office/officeart/2005/8/layout/list1"/>
    <dgm:cxn modelId="{97A52E3C-CA0C-4311-85BB-C7E2E0697F5A}" srcId="{D9A276FA-A5A0-4728-BD23-7A8307267528}" destId="{B16EA187-DCC3-40C6-8E20-A55AD794DA33}" srcOrd="1" destOrd="0" parTransId="{339344E7-CA7C-4799-8A1E-F8F658F34A3F}" sibTransId="{3EDE1A29-7CE7-41E6-8554-850ABA4C20FB}"/>
    <dgm:cxn modelId="{A947FC84-75FC-40C7-9768-28E2AAAD597F}" type="presOf" srcId="{ED33CDFB-1DDD-4026-B07A-8229647ACC1E}" destId="{3824F570-ECDD-4D3E-B2D2-A8D77C861955}" srcOrd="0" destOrd="0" presId="urn:microsoft.com/office/officeart/2005/8/layout/list1"/>
    <dgm:cxn modelId="{9395F4EE-D047-41F3-A963-11C629FDA198}" srcId="{D9A276FA-A5A0-4728-BD23-7A8307267528}" destId="{140E507C-FCF4-451F-9BDB-8E14FDB440CA}" srcOrd="2" destOrd="0" parTransId="{1D93B724-2C1F-4AE3-B321-CD69EAE585C1}" sibTransId="{B2EE8655-0F45-4A8D-92FA-E1D059D7FC1D}"/>
    <dgm:cxn modelId="{0B4FA3D9-E7B1-486B-B29F-91A97A597681}" type="presOf" srcId="{ED33CDFB-1DDD-4026-B07A-8229647ACC1E}" destId="{51B1F271-BB21-4C1E-AA55-69117480425F}" srcOrd="1" destOrd="0" presId="urn:microsoft.com/office/officeart/2005/8/layout/list1"/>
    <dgm:cxn modelId="{44F2AFDB-E794-49D5-BB8E-D2BC17506089}" type="presOf" srcId="{B16EA187-DCC3-40C6-8E20-A55AD794DA33}" destId="{CB22D287-F9DF-49E0-B130-1B702900CE09}" srcOrd="1" destOrd="0" presId="urn:microsoft.com/office/officeart/2005/8/layout/list1"/>
    <dgm:cxn modelId="{18D797BA-D7D6-4185-9BEA-E2FFE685564D}" srcId="{D9A276FA-A5A0-4728-BD23-7A8307267528}" destId="{ED33CDFB-1DDD-4026-B07A-8229647ACC1E}" srcOrd="0" destOrd="0" parTransId="{CA6AEE0E-E135-4AE6-A716-4C5D42990A3D}" sibTransId="{B1472D3C-3893-4EA1-ACF8-12467A1FA360}"/>
    <dgm:cxn modelId="{AB46E551-3CF7-44EF-9CDE-A4722FC83AE2}" type="presParOf" srcId="{562D8044-8382-406E-A0BD-1A27DC0594CE}" destId="{75D353D8-158C-42F0-87E6-97065339D78B}" srcOrd="0" destOrd="0" presId="urn:microsoft.com/office/officeart/2005/8/layout/list1"/>
    <dgm:cxn modelId="{DC246AFF-51E9-4916-86A3-598391C8744D}" type="presParOf" srcId="{75D353D8-158C-42F0-87E6-97065339D78B}" destId="{3824F570-ECDD-4D3E-B2D2-A8D77C861955}" srcOrd="0" destOrd="0" presId="urn:microsoft.com/office/officeart/2005/8/layout/list1"/>
    <dgm:cxn modelId="{80685CBB-ABF7-4009-B97C-A8D1683B1E77}" type="presParOf" srcId="{75D353D8-158C-42F0-87E6-97065339D78B}" destId="{51B1F271-BB21-4C1E-AA55-69117480425F}" srcOrd="1" destOrd="0" presId="urn:microsoft.com/office/officeart/2005/8/layout/list1"/>
    <dgm:cxn modelId="{7FBCA5D9-E327-4EDC-BBBB-7685626674A4}" type="presParOf" srcId="{562D8044-8382-406E-A0BD-1A27DC0594CE}" destId="{24FDE219-8D9F-42B7-9A79-C3E39E1EB716}" srcOrd="1" destOrd="0" presId="urn:microsoft.com/office/officeart/2005/8/layout/list1"/>
    <dgm:cxn modelId="{A2E73D13-F987-4873-A561-0B5E4E6FE6C8}" type="presParOf" srcId="{562D8044-8382-406E-A0BD-1A27DC0594CE}" destId="{A06CB7D9-7EDD-4075-905F-E1D168D9BE4A}" srcOrd="2" destOrd="0" presId="urn:microsoft.com/office/officeart/2005/8/layout/list1"/>
    <dgm:cxn modelId="{B53C46D7-27A9-4CD0-972F-166A4BEE9BFC}" type="presParOf" srcId="{562D8044-8382-406E-A0BD-1A27DC0594CE}" destId="{D736053C-5380-4290-A03F-5CF62FFEE29F}" srcOrd="3" destOrd="0" presId="urn:microsoft.com/office/officeart/2005/8/layout/list1"/>
    <dgm:cxn modelId="{1BB58FE8-1284-4F34-942E-D78223792CC1}" type="presParOf" srcId="{562D8044-8382-406E-A0BD-1A27DC0594CE}" destId="{8152B2A1-C975-4CF8-8A3A-E852EE9C8652}" srcOrd="4" destOrd="0" presId="urn:microsoft.com/office/officeart/2005/8/layout/list1"/>
    <dgm:cxn modelId="{3BAD84E4-7C46-44B0-9A39-37CD88BC35F9}" type="presParOf" srcId="{8152B2A1-C975-4CF8-8A3A-E852EE9C8652}" destId="{C2884BE5-5F0E-40D3-8091-655EAA897EEA}" srcOrd="0" destOrd="0" presId="urn:microsoft.com/office/officeart/2005/8/layout/list1"/>
    <dgm:cxn modelId="{0BC99A94-9B0D-469B-8196-B02FCF6C5C80}" type="presParOf" srcId="{8152B2A1-C975-4CF8-8A3A-E852EE9C8652}" destId="{CB22D287-F9DF-49E0-B130-1B702900CE09}" srcOrd="1" destOrd="0" presId="urn:microsoft.com/office/officeart/2005/8/layout/list1"/>
    <dgm:cxn modelId="{273CF9A5-EDAC-4B15-AA49-5509B1CC2812}" type="presParOf" srcId="{562D8044-8382-406E-A0BD-1A27DC0594CE}" destId="{79FAF75E-DB01-4032-9847-6AABAF8C2262}" srcOrd="5" destOrd="0" presId="urn:microsoft.com/office/officeart/2005/8/layout/list1"/>
    <dgm:cxn modelId="{80E50A86-B1DC-4E8D-8A5E-E7D0B3AAF228}" type="presParOf" srcId="{562D8044-8382-406E-A0BD-1A27DC0594CE}" destId="{608A42CF-E0E5-489C-A6B1-CC2659D79150}" srcOrd="6" destOrd="0" presId="urn:microsoft.com/office/officeart/2005/8/layout/list1"/>
    <dgm:cxn modelId="{4FFB4486-3FDB-4F74-B2A2-AC868389BA96}" type="presParOf" srcId="{562D8044-8382-406E-A0BD-1A27DC0594CE}" destId="{9FF87306-95C7-48E0-AC2B-527FEDC996A6}" srcOrd="7" destOrd="0" presId="urn:microsoft.com/office/officeart/2005/8/layout/list1"/>
    <dgm:cxn modelId="{EFC55A54-B5B7-436F-8B23-86D18855FAA1}" type="presParOf" srcId="{562D8044-8382-406E-A0BD-1A27DC0594CE}" destId="{8BE899F7-4731-4E50-9B3E-8E7DBFC5FB0E}" srcOrd="8" destOrd="0" presId="urn:microsoft.com/office/officeart/2005/8/layout/list1"/>
    <dgm:cxn modelId="{FFC16DC5-7E0C-4F7D-BF36-98BEDD60DFC8}" type="presParOf" srcId="{8BE899F7-4731-4E50-9B3E-8E7DBFC5FB0E}" destId="{3B5327C3-FD7A-43AD-9ADA-932AAE8731F7}" srcOrd="0" destOrd="0" presId="urn:microsoft.com/office/officeart/2005/8/layout/list1"/>
    <dgm:cxn modelId="{70427CA6-AEC4-4ADC-A3C7-2D2033ACC99F}" type="presParOf" srcId="{8BE899F7-4731-4E50-9B3E-8E7DBFC5FB0E}" destId="{124FD16F-20AC-42A6-A45E-8DAEFD3DADB0}" srcOrd="1" destOrd="0" presId="urn:microsoft.com/office/officeart/2005/8/layout/list1"/>
    <dgm:cxn modelId="{1699A36D-8924-411D-8064-172DCFB9BE68}" type="presParOf" srcId="{562D8044-8382-406E-A0BD-1A27DC0594CE}" destId="{D1CE8C1E-B52B-4BB2-AEEB-9341969375A7}" srcOrd="9" destOrd="0" presId="urn:microsoft.com/office/officeart/2005/8/layout/list1"/>
    <dgm:cxn modelId="{CB32A99E-45A7-4B88-9339-85C36B289ADF}" type="presParOf" srcId="{562D8044-8382-406E-A0BD-1A27DC0594CE}" destId="{3CFA4E10-7D09-43C6-B986-E460E19D4623}" srcOrd="10"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9A276FA-A5A0-4728-BD23-7A830726752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pl-PL"/>
        </a:p>
      </dgm:t>
    </dgm:pt>
    <dgm:pt modelId="{ED33CDFB-1DDD-4026-B07A-8229647ACC1E}">
      <dgm:prSet phldrT="[Tekst]" custT="1"/>
      <dgm:spPr>
        <a:xfrm>
          <a:off x="253365" y="0"/>
          <a:ext cx="4518379" cy="1010531"/>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IV.1. </a:t>
          </a:r>
          <a:r>
            <a:rPr lang="pl-PL" sz="2050"/>
            <a:t>Współpraca międzysamorządowa </a:t>
          </a:r>
          <a:br>
            <a:rPr lang="pl-PL" sz="2050"/>
          </a:br>
          <a:r>
            <a:rPr lang="pl-PL" sz="2050"/>
            <a:t>i międzysektorowa</a:t>
          </a:r>
          <a:endParaRPr lang="pl-PL" sz="2050" b="0" i="0" baseline="0">
            <a:solidFill>
              <a:sysClr val="windowText" lastClr="000000">
                <a:hueOff val="0"/>
                <a:satOff val="0"/>
                <a:lumOff val="0"/>
                <a:alphaOff val="0"/>
              </a:sysClr>
            </a:solidFill>
            <a:latin typeface="Calibri"/>
            <a:ea typeface="+mn-ea"/>
            <a:cs typeface="+mn-cs"/>
          </a:endParaRPr>
        </a:p>
      </dgm:t>
    </dgm:pt>
    <dgm:pt modelId="{CA6AEE0E-E135-4AE6-A716-4C5D42990A3D}" type="parTrans" cxnId="{18D797BA-D7D6-4185-9BEA-E2FFE685564D}">
      <dgm:prSet/>
      <dgm:spPr/>
      <dgm:t>
        <a:bodyPr/>
        <a:lstStyle/>
        <a:p>
          <a:pPr algn="l"/>
          <a:endParaRPr lang="pl-PL"/>
        </a:p>
      </dgm:t>
    </dgm:pt>
    <dgm:pt modelId="{B1472D3C-3893-4EA1-ACF8-12467A1FA360}" type="sibTrans" cxnId="{18D797BA-D7D6-4185-9BEA-E2FFE685564D}">
      <dgm:prSet/>
      <dgm:spPr/>
      <dgm:t>
        <a:bodyPr/>
        <a:lstStyle/>
        <a:p>
          <a:pPr algn="l"/>
          <a:endParaRPr lang="pl-PL"/>
        </a:p>
      </dgm:t>
    </dgm:pt>
    <dgm:pt modelId="{B16EA187-DCC3-40C6-8E20-A55AD794DA33}">
      <dgm:prSet phldrT="[Tekst]" custT="1"/>
      <dgm:spPr>
        <a:xfrm>
          <a:off x="253365" y="1504745"/>
          <a:ext cx="4510292" cy="969944"/>
        </a:xfr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gm:spPr>
      <dgm:t>
        <a:bodyPr/>
        <a:lstStyle/>
        <a:p>
          <a:pPr algn="l">
            <a:lnSpc>
              <a:spcPct val="100000"/>
            </a:lnSpc>
            <a:spcAft>
              <a:spcPts val="0"/>
            </a:spcAft>
          </a:pPr>
          <a:r>
            <a:rPr lang="pl-PL" sz="2050" b="0" i="0" baseline="0">
              <a:solidFill>
                <a:sysClr val="windowText" lastClr="000000">
                  <a:hueOff val="0"/>
                  <a:satOff val="0"/>
                  <a:lumOff val="0"/>
                  <a:alphaOff val="0"/>
                </a:sysClr>
              </a:solidFill>
              <a:latin typeface="Calibri"/>
              <a:ea typeface="+mn-ea"/>
              <a:cs typeface="+mn-cs"/>
            </a:rPr>
            <a:t>IV.2. </a:t>
          </a:r>
          <a:r>
            <a:rPr lang="pl-PL" sz="2050">
              <a:solidFill>
                <a:sysClr val="windowText" lastClr="000000">
                  <a:hueOff val="0"/>
                  <a:satOff val="0"/>
                  <a:lumOff val="0"/>
                  <a:alphaOff val="0"/>
                </a:sysClr>
              </a:solidFill>
              <a:latin typeface="Calibri"/>
              <a:ea typeface="+mn-ea"/>
              <a:cs typeface="+mn-cs"/>
            </a:rPr>
            <a:t>Sprawność administracyjna</a:t>
          </a:r>
          <a:endParaRPr lang="pl-PL" sz="2050" b="0" i="0" baseline="0">
            <a:solidFill>
              <a:sysClr val="windowText" lastClr="000000">
                <a:hueOff val="0"/>
                <a:satOff val="0"/>
                <a:lumOff val="0"/>
                <a:alphaOff val="0"/>
              </a:sysClr>
            </a:solidFill>
            <a:latin typeface="Calibri"/>
            <a:ea typeface="+mn-ea"/>
            <a:cs typeface="+mn-cs"/>
          </a:endParaRPr>
        </a:p>
      </dgm:t>
    </dgm:pt>
    <dgm:pt modelId="{339344E7-CA7C-4799-8A1E-F8F658F34A3F}" type="parTrans" cxnId="{97A52E3C-CA0C-4311-85BB-C7E2E0697F5A}">
      <dgm:prSet/>
      <dgm:spPr/>
      <dgm:t>
        <a:bodyPr/>
        <a:lstStyle/>
        <a:p>
          <a:pPr algn="l"/>
          <a:endParaRPr lang="pl-PL"/>
        </a:p>
      </dgm:t>
    </dgm:pt>
    <dgm:pt modelId="{3EDE1A29-7CE7-41E6-8554-850ABA4C20FB}" type="sibTrans" cxnId="{97A52E3C-CA0C-4311-85BB-C7E2E0697F5A}">
      <dgm:prSet/>
      <dgm:spPr/>
      <dgm:t>
        <a:bodyPr/>
        <a:lstStyle/>
        <a:p>
          <a:pPr algn="l"/>
          <a:endParaRPr lang="pl-PL"/>
        </a:p>
      </dgm:t>
    </dgm:pt>
    <dgm:pt modelId="{562D8044-8382-406E-A0BD-1A27DC0594CE}" type="pres">
      <dgm:prSet presAssocID="{D9A276FA-A5A0-4728-BD23-7A8307267528}" presName="linear" presStyleCnt="0">
        <dgm:presLayoutVars>
          <dgm:dir/>
          <dgm:animLvl val="lvl"/>
          <dgm:resizeHandles val="exact"/>
        </dgm:presLayoutVars>
      </dgm:prSet>
      <dgm:spPr/>
      <dgm:t>
        <a:bodyPr/>
        <a:lstStyle/>
        <a:p>
          <a:endParaRPr lang="pl-PL"/>
        </a:p>
      </dgm:t>
    </dgm:pt>
    <dgm:pt modelId="{75D353D8-158C-42F0-87E6-97065339D78B}" type="pres">
      <dgm:prSet presAssocID="{ED33CDFB-1DDD-4026-B07A-8229647ACC1E}" presName="parentLin" presStyleCnt="0"/>
      <dgm:spPr/>
    </dgm:pt>
    <dgm:pt modelId="{3824F570-ECDD-4D3E-B2D2-A8D77C861955}" type="pres">
      <dgm:prSet presAssocID="{ED33CDFB-1DDD-4026-B07A-8229647ACC1E}" presName="parentLeftMargin" presStyleLbl="node1" presStyleIdx="0" presStyleCnt="2"/>
      <dgm:spPr>
        <a:prstGeom prst="roundRect">
          <a:avLst/>
        </a:prstGeom>
      </dgm:spPr>
      <dgm:t>
        <a:bodyPr/>
        <a:lstStyle/>
        <a:p>
          <a:endParaRPr lang="pl-PL"/>
        </a:p>
      </dgm:t>
    </dgm:pt>
    <dgm:pt modelId="{51B1F271-BB21-4C1E-AA55-69117480425F}" type="pres">
      <dgm:prSet presAssocID="{ED33CDFB-1DDD-4026-B07A-8229647ACC1E}" presName="parentText" presStyleLbl="node1" presStyleIdx="0" presStyleCnt="2" custScaleX="127382" custScaleY="114107" custLinFactNeighborY="-6146">
        <dgm:presLayoutVars>
          <dgm:chMax val="0"/>
          <dgm:bulletEnabled val="1"/>
        </dgm:presLayoutVars>
      </dgm:prSet>
      <dgm:spPr/>
      <dgm:t>
        <a:bodyPr/>
        <a:lstStyle/>
        <a:p>
          <a:endParaRPr lang="pl-PL"/>
        </a:p>
      </dgm:t>
    </dgm:pt>
    <dgm:pt modelId="{24FDE219-8D9F-42B7-9A79-C3E39E1EB716}" type="pres">
      <dgm:prSet presAssocID="{ED33CDFB-1DDD-4026-B07A-8229647ACC1E}" presName="negativeSpace" presStyleCnt="0"/>
      <dgm:spPr/>
    </dgm:pt>
    <dgm:pt modelId="{A06CB7D9-7EDD-4075-905F-E1D168D9BE4A}" type="pres">
      <dgm:prSet presAssocID="{ED33CDFB-1DDD-4026-B07A-8229647ACC1E}" presName="childText" presStyleLbl="conFgAcc1" presStyleIdx="0" presStyleCnt="2" custLinFactY="-5957" custLinFactNeighborY="-100000">
        <dgm:presLayoutVars>
          <dgm:bulletEnabled val="1"/>
        </dgm:presLayoutVars>
      </dgm:prSet>
      <dgm:spPr>
        <a:xfrm>
          <a:off x="0" y="37971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 modelId="{D736053C-5380-4290-A03F-5CF62FFEE29F}" type="pres">
      <dgm:prSet presAssocID="{B1472D3C-3893-4EA1-ACF8-12467A1FA360}" presName="spaceBetweenRectangles" presStyleCnt="0"/>
      <dgm:spPr/>
    </dgm:pt>
    <dgm:pt modelId="{8152B2A1-C975-4CF8-8A3A-E852EE9C8652}" type="pres">
      <dgm:prSet presAssocID="{B16EA187-DCC3-40C6-8E20-A55AD794DA33}" presName="parentLin" presStyleCnt="0"/>
      <dgm:spPr/>
    </dgm:pt>
    <dgm:pt modelId="{C2884BE5-5F0E-40D3-8091-655EAA897EEA}" type="pres">
      <dgm:prSet presAssocID="{B16EA187-DCC3-40C6-8E20-A55AD794DA33}" presName="parentLeftMargin" presStyleLbl="node1" presStyleIdx="0" presStyleCnt="2"/>
      <dgm:spPr>
        <a:prstGeom prst="roundRect">
          <a:avLst/>
        </a:prstGeom>
      </dgm:spPr>
      <dgm:t>
        <a:bodyPr/>
        <a:lstStyle/>
        <a:p>
          <a:endParaRPr lang="pl-PL"/>
        </a:p>
      </dgm:t>
    </dgm:pt>
    <dgm:pt modelId="{CB22D287-F9DF-49E0-B130-1B702900CE09}" type="pres">
      <dgm:prSet presAssocID="{B16EA187-DCC3-40C6-8E20-A55AD794DA33}" presName="parentText" presStyleLbl="node1" presStyleIdx="1" presStyleCnt="2" custScaleX="127154" custScaleY="109524">
        <dgm:presLayoutVars>
          <dgm:chMax val="0"/>
          <dgm:bulletEnabled val="1"/>
        </dgm:presLayoutVars>
      </dgm:prSet>
      <dgm:spPr/>
      <dgm:t>
        <a:bodyPr/>
        <a:lstStyle/>
        <a:p>
          <a:endParaRPr lang="pl-PL"/>
        </a:p>
      </dgm:t>
    </dgm:pt>
    <dgm:pt modelId="{79FAF75E-DB01-4032-9847-6AABAF8C2262}" type="pres">
      <dgm:prSet presAssocID="{B16EA187-DCC3-40C6-8E20-A55AD794DA33}" presName="negativeSpace" presStyleCnt="0"/>
      <dgm:spPr/>
    </dgm:pt>
    <dgm:pt modelId="{608A42CF-E0E5-489C-A6B1-CC2659D79150}" type="pres">
      <dgm:prSet presAssocID="{B16EA187-DCC3-40C6-8E20-A55AD794DA33}" presName="childText" presStyleLbl="conFgAcc1" presStyleIdx="1" presStyleCnt="2">
        <dgm:presLayoutVars>
          <dgm:bulletEnabled val="1"/>
        </dgm:presLayoutVars>
      </dgm:prSet>
      <dgm:spPr>
        <a:xfrm>
          <a:off x="0" y="203189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gm:spPr>
      <dgm:t>
        <a:bodyPr/>
        <a:lstStyle/>
        <a:p>
          <a:endParaRPr lang="pl-PL"/>
        </a:p>
      </dgm:t>
    </dgm:pt>
  </dgm:ptLst>
  <dgm:cxnLst>
    <dgm:cxn modelId="{63498C72-CB5D-471B-BDD2-A8F1B6E13D59}" type="presOf" srcId="{B16EA187-DCC3-40C6-8E20-A55AD794DA33}" destId="{C2884BE5-5F0E-40D3-8091-655EAA897EEA}" srcOrd="0" destOrd="0" presId="urn:microsoft.com/office/officeart/2005/8/layout/list1"/>
    <dgm:cxn modelId="{A2448191-398C-4D5A-92DE-B69A005DBFC0}" type="presOf" srcId="{ED33CDFB-1DDD-4026-B07A-8229647ACC1E}" destId="{51B1F271-BB21-4C1E-AA55-69117480425F}" srcOrd="1" destOrd="0" presId="urn:microsoft.com/office/officeart/2005/8/layout/list1"/>
    <dgm:cxn modelId="{E779E4E2-07A0-430C-858A-D5A09BF76A1A}" type="presOf" srcId="{D9A276FA-A5A0-4728-BD23-7A8307267528}" destId="{562D8044-8382-406E-A0BD-1A27DC0594CE}" srcOrd="0" destOrd="0" presId="urn:microsoft.com/office/officeart/2005/8/layout/list1"/>
    <dgm:cxn modelId="{18D797BA-D7D6-4185-9BEA-E2FFE685564D}" srcId="{D9A276FA-A5A0-4728-BD23-7A8307267528}" destId="{ED33CDFB-1DDD-4026-B07A-8229647ACC1E}" srcOrd="0" destOrd="0" parTransId="{CA6AEE0E-E135-4AE6-A716-4C5D42990A3D}" sibTransId="{B1472D3C-3893-4EA1-ACF8-12467A1FA360}"/>
    <dgm:cxn modelId="{97A52E3C-CA0C-4311-85BB-C7E2E0697F5A}" srcId="{D9A276FA-A5A0-4728-BD23-7A8307267528}" destId="{B16EA187-DCC3-40C6-8E20-A55AD794DA33}" srcOrd="1" destOrd="0" parTransId="{339344E7-CA7C-4799-8A1E-F8F658F34A3F}" sibTransId="{3EDE1A29-7CE7-41E6-8554-850ABA4C20FB}"/>
    <dgm:cxn modelId="{5C86AE6F-3D97-4F7E-9364-5D28F114784B}" type="presOf" srcId="{ED33CDFB-1DDD-4026-B07A-8229647ACC1E}" destId="{3824F570-ECDD-4D3E-B2D2-A8D77C861955}" srcOrd="0" destOrd="0" presId="urn:microsoft.com/office/officeart/2005/8/layout/list1"/>
    <dgm:cxn modelId="{226E3BA7-B746-4E8D-931E-58F29DF35E99}" type="presOf" srcId="{B16EA187-DCC3-40C6-8E20-A55AD794DA33}" destId="{CB22D287-F9DF-49E0-B130-1B702900CE09}" srcOrd="1" destOrd="0" presId="urn:microsoft.com/office/officeart/2005/8/layout/list1"/>
    <dgm:cxn modelId="{4DECBB92-1583-489B-A07D-F528E13AB0CC}" type="presParOf" srcId="{562D8044-8382-406E-A0BD-1A27DC0594CE}" destId="{75D353D8-158C-42F0-87E6-97065339D78B}" srcOrd="0" destOrd="0" presId="urn:microsoft.com/office/officeart/2005/8/layout/list1"/>
    <dgm:cxn modelId="{2E2C4CA3-B7F4-40D7-BD62-8CF2E98FD451}" type="presParOf" srcId="{75D353D8-158C-42F0-87E6-97065339D78B}" destId="{3824F570-ECDD-4D3E-B2D2-A8D77C861955}" srcOrd="0" destOrd="0" presId="urn:microsoft.com/office/officeart/2005/8/layout/list1"/>
    <dgm:cxn modelId="{84050F1E-4E67-4DD1-AE31-97073F6B71F9}" type="presParOf" srcId="{75D353D8-158C-42F0-87E6-97065339D78B}" destId="{51B1F271-BB21-4C1E-AA55-69117480425F}" srcOrd="1" destOrd="0" presId="urn:microsoft.com/office/officeart/2005/8/layout/list1"/>
    <dgm:cxn modelId="{9646906B-4CD5-4FBB-ACE4-85A930591CCC}" type="presParOf" srcId="{562D8044-8382-406E-A0BD-1A27DC0594CE}" destId="{24FDE219-8D9F-42B7-9A79-C3E39E1EB716}" srcOrd="1" destOrd="0" presId="urn:microsoft.com/office/officeart/2005/8/layout/list1"/>
    <dgm:cxn modelId="{D6EF4BE6-0013-4D6C-87F0-728479C9CFC0}" type="presParOf" srcId="{562D8044-8382-406E-A0BD-1A27DC0594CE}" destId="{A06CB7D9-7EDD-4075-905F-E1D168D9BE4A}" srcOrd="2" destOrd="0" presId="urn:microsoft.com/office/officeart/2005/8/layout/list1"/>
    <dgm:cxn modelId="{2A494A7B-9C09-47E7-B344-444C7117AA97}" type="presParOf" srcId="{562D8044-8382-406E-A0BD-1A27DC0594CE}" destId="{D736053C-5380-4290-A03F-5CF62FFEE29F}" srcOrd="3" destOrd="0" presId="urn:microsoft.com/office/officeart/2005/8/layout/list1"/>
    <dgm:cxn modelId="{1EA3AE97-7CB5-4C62-8A03-334F5ABF93EA}" type="presParOf" srcId="{562D8044-8382-406E-A0BD-1A27DC0594CE}" destId="{8152B2A1-C975-4CF8-8A3A-E852EE9C8652}" srcOrd="4" destOrd="0" presId="urn:microsoft.com/office/officeart/2005/8/layout/list1"/>
    <dgm:cxn modelId="{3CC9F43A-2172-4D15-A703-092B4BB83E12}" type="presParOf" srcId="{8152B2A1-C975-4CF8-8A3A-E852EE9C8652}" destId="{C2884BE5-5F0E-40D3-8091-655EAA897EEA}" srcOrd="0" destOrd="0" presId="urn:microsoft.com/office/officeart/2005/8/layout/list1"/>
    <dgm:cxn modelId="{CBEBD27F-3A96-4F30-83B8-F781F5C0F99F}" type="presParOf" srcId="{8152B2A1-C975-4CF8-8A3A-E852EE9C8652}" destId="{CB22D287-F9DF-49E0-B130-1B702900CE09}" srcOrd="1" destOrd="0" presId="urn:microsoft.com/office/officeart/2005/8/layout/list1"/>
    <dgm:cxn modelId="{60FE9EA6-9C32-46A6-BAFE-B33714E30EC3}" type="presParOf" srcId="{562D8044-8382-406E-A0BD-1A27DC0594CE}" destId="{79FAF75E-DB01-4032-9847-6AABAF8C2262}" srcOrd="5" destOrd="0" presId="urn:microsoft.com/office/officeart/2005/8/layout/list1"/>
    <dgm:cxn modelId="{3AC421E4-CB28-4ACD-B51F-10CE001769F4}" type="presParOf" srcId="{562D8044-8382-406E-A0BD-1A27DC0594CE}" destId="{608A42CF-E0E5-489C-A6B1-CC2659D79150}" srcOrd="6"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CB7D9-7EDD-4075-905F-E1D168D9BE4A}">
      <dsp:nvSpPr>
        <dsp:cNvPr id="0" name=""/>
        <dsp:cNvSpPr/>
      </dsp:nvSpPr>
      <dsp:spPr>
        <a:xfrm>
          <a:off x="0" y="418991"/>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1B1F271-BB21-4C1E-AA55-69117480425F}">
      <dsp:nvSpPr>
        <dsp:cNvPr id="0" name=""/>
        <dsp:cNvSpPr/>
      </dsp:nvSpPr>
      <dsp:spPr>
        <a:xfrm>
          <a:off x="253365" y="0"/>
          <a:ext cx="4068818" cy="741056"/>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I.1. </a:t>
          </a:r>
          <a:r>
            <a:rPr lang="pl-PL" sz="2050" kern="1200"/>
            <a:t>Rozwój potencjału inwestycyjnego</a:t>
          </a:r>
          <a:endParaRPr lang="pl-PL" sz="2050" b="0" i="0" kern="1200" baseline="0">
            <a:solidFill>
              <a:sysClr val="windowText" lastClr="000000">
                <a:hueOff val="0"/>
                <a:satOff val="0"/>
                <a:lumOff val="0"/>
                <a:alphaOff val="0"/>
              </a:sysClr>
            </a:solidFill>
            <a:latin typeface="Calibri"/>
            <a:ea typeface="+mn-ea"/>
            <a:cs typeface="+mn-cs"/>
          </a:endParaRPr>
        </a:p>
      </dsp:txBody>
      <dsp:txXfrm>
        <a:off x="289540" y="36175"/>
        <a:ext cx="3996468" cy="668706"/>
      </dsp:txXfrm>
    </dsp:sp>
    <dsp:sp modelId="{608A42CF-E0E5-489C-A6B1-CC2659D79150}">
      <dsp:nvSpPr>
        <dsp:cNvPr id="0" name=""/>
        <dsp:cNvSpPr/>
      </dsp:nvSpPr>
      <dsp:spPr>
        <a:xfrm>
          <a:off x="0" y="1478764"/>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B22D287-F9DF-49E0-B130-1B702900CE09}">
      <dsp:nvSpPr>
        <dsp:cNvPr id="0" name=""/>
        <dsp:cNvSpPr/>
      </dsp:nvSpPr>
      <dsp:spPr>
        <a:xfrm>
          <a:off x="253365" y="1092191"/>
          <a:ext cx="4044946" cy="711292"/>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I.2. </a:t>
          </a:r>
          <a:r>
            <a:rPr lang="pl-PL" sz="2050" kern="1200"/>
            <a:t>Wspieranie aktywności gospodarczej mieszkańców</a:t>
          </a:r>
          <a:endParaRPr lang="pl-PL" sz="2050" b="0" i="0" kern="1200" baseline="0">
            <a:solidFill>
              <a:sysClr val="windowText" lastClr="000000">
                <a:hueOff val="0"/>
                <a:satOff val="0"/>
                <a:lumOff val="0"/>
                <a:alphaOff val="0"/>
              </a:sysClr>
            </a:solidFill>
            <a:latin typeface="Calibri"/>
            <a:ea typeface="+mn-ea"/>
            <a:cs typeface="+mn-cs"/>
          </a:endParaRPr>
        </a:p>
      </dsp:txBody>
      <dsp:txXfrm>
        <a:off x="288087" y="1126913"/>
        <a:ext cx="3975502" cy="641848"/>
      </dsp:txXfrm>
    </dsp:sp>
    <dsp:sp modelId="{3CFA4E10-7D09-43C6-B986-E460E19D4623}">
      <dsp:nvSpPr>
        <dsp:cNvPr id="0" name=""/>
        <dsp:cNvSpPr/>
      </dsp:nvSpPr>
      <dsp:spPr>
        <a:xfrm>
          <a:off x="0" y="2572931"/>
          <a:ext cx="5067300" cy="5544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24FD16F-20AC-42A6-A45E-8DAEFD3DADB0}">
      <dsp:nvSpPr>
        <dsp:cNvPr id="0" name=""/>
        <dsp:cNvSpPr/>
      </dsp:nvSpPr>
      <dsp:spPr>
        <a:xfrm>
          <a:off x="253365" y="2151964"/>
          <a:ext cx="3966307" cy="745687"/>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I.3. </a:t>
          </a:r>
          <a:r>
            <a:rPr lang="pl-PL" sz="2050" kern="1200"/>
            <a:t>Aktywna polityka subregionalnego rynku pracy</a:t>
          </a:r>
          <a:endParaRPr lang="pl-PL" sz="2050" b="0" i="0" kern="1200" baseline="0">
            <a:solidFill>
              <a:sysClr val="windowText" lastClr="000000">
                <a:hueOff val="0"/>
                <a:satOff val="0"/>
                <a:lumOff val="0"/>
                <a:alphaOff val="0"/>
              </a:sysClr>
            </a:solidFill>
            <a:latin typeface="Calibri"/>
            <a:ea typeface="+mn-ea"/>
            <a:cs typeface="+mn-cs"/>
          </a:endParaRPr>
        </a:p>
      </dsp:txBody>
      <dsp:txXfrm>
        <a:off x="289766" y="2188365"/>
        <a:ext cx="3893505" cy="672885"/>
      </dsp:txXfrm>
    </dsp:sp>
    <dsp:sp modelId="{0B78F7B3-FD30-4E29-9F06-D9B23333CF4B}">
      <dsp:nvSpPr>
        <dsp:cNvPr id="0" name=""/>
        <dsp:cNvSpPr/>
      </dsp:nvSpPr>
      <dsp:spPr>
        <a:xfrm>
          <a:off x="0" y="3741894"/>
          <a:ext cx="5067300" cy="554400"/>
        </a:xfrm>
        <a:prstGeom prst="rect">
          <a:avLst/>
        </a:prstGeom>
        <a:solidFill>
          <a:schemeClr val="accent1">
            <a:alpha val="90000"/>
            <a:tint val="40000"/>
            <a:hueOff val="0"/>
            <a:satOff val="0"/>
            <a:lumOff val="0"/>
            <a:alphaOff val="0"/>
          </a:schemeClr>
        </a:solidFill>
        <a:ln w="25400">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21729B2-5873-4E5D-8EF7-3607BD927567}">
      <dsp:nvSpPr>
        <dsp:cNvPr id="0" name=""/>
        <dsp:cNvSpPr/>
      </dsp:nvSpPr>
      <dsp:spPr>
        <a:xfrm>
          <a:off x="253365" y="3246131"/>
          <a:ext cx="3930375" cy="820483"/>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I.4. </a:t>
          </a:r>
          <a:r>
            <a:rPr lang="pl-PL" sz="2050" kern="1200"/>
            <a:t>Doskonalenie dostępności komunikacyjnej powiatu</a:t>
          </a:r>
          <a:endParaRPr lang="pl-PL" sz="2050" b="0" i="0" kern="1200" baseline="0">
            <a:solidFill>
              <a:sysClr val="windowText" lastClr="000000">
                <a:hueOff val="0"/>
                <a:satOff val="0"/>
                <a:lumOff val="0"/>
                <a:alphaOff val="0"/>
              </a:sysClr>
            </a:solidFill>
            <a:latin typeface="Calibri"/>
            <a:ea typeface="+mn-ea"/>
            <a:cs typeface="+mn-cs"/>
          </a:endParaRPr>
        </a:p>
      </dsp:txBody>
      <dsp:txXfrm>
        <a:off x="293418" y="3286184"/>
        <a:ext cx="3850269" cy="7403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CB7D9-7EDD-4075-905F-E1D168D9BE4A}">
      <dsp:nvSpPr>
        <dsp:cNvPr id="0" name=""/>
        <dsp:cNvSpPr/>
      </dsp:nvSpPr>
      <dsp:spPr>
        <a:xfrm>
          <a:off x="0" y="37971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1B1F271-BB21-4C1E-AA55-69117480425F}">
      <dsp:nvSpPr>
        <dsp:cNvPr id="0" name=""/>
        <dsp:cNvSpPr/>
      </dsp:nvSpPr>
      <dsp:spPr>
        <a:xfrm>
          <a:off x="253365" y="0"/>
          <a:ext cx="4518379" cy="1010531"/>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II.1. </a:t>
          </a:r>
          <a:r>
            <a:rPr lang="pl-PL" sz="2050" kern="1200"/>
            <a:t>Poprawa stanu zdrowia mieszkańców i zwiększenie efektywności leczenia</a:t>
          </a:r>
          <a:endParaRPr lang="pl-PL" sz="2050" b="0" i="0" kern="1200" baseline="0">
            <a:solidFill>
              <a:sysClr val="windowText" lastClr="000000">
                <a:hueOff val="0"/>
                <a:satOff val="0"/>
                <a:lumOff val="0"/>
                <a:alphaOff val="0"/>
              </a:sysClr>
            </a:solidFill>
            <a:latin typeface="Calibri"/>
            <a:ea typeface="+mn-ea"/>
            <a:cs typeface="+mn-cs"/>
          </a:endParaRPr>
        </a:p>
      </dsp:txBody>
      <dsp:txXfrm>
        <a:off x="302695" y="49330"/>
        <a:ext cx="4419719" cy="911871"/>
      </dsp:txXfrm>
    </dsp:sp>
    <dsp:sp modelId="{608A42CF-E0E5-489C-A6B1-CC2659D79150}">
      <dsp:nvSpPr>
        <dsp:cNvPr id="0" name=""/>
        <dsp:cNvSpPr/>
      </dsp:nvSpPr>
      <dsp:spPr>
        <a:xfrm>
          <a:off x="0" y="2031890"/>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B22D287-F9DF-49E0-B130-1B702900CE09}">
      <dsp:nvSpPr>
        <dsp:cNvPr id="0" name=""/>
        <dsp:cNvSpPr/>
      </dsp:nvSpPr>
      <dsp:spPr>
        <a:xfrm>
          <a:off x="253365" y="1504745"/>
          <a:ext cx="4510292" cy="969944"/>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II.2. </a:t>
          </a:r>
          <a:r>
            <a:rPr lang="pl-PL" sz="2050" kern="1200"/>
            <a:t>Integrująca polityka społeczna, uwzględniająca potrzeby i zmiany struktury społecznej</a:t>
          </a:r>
          <a:endParaRPr lang="pl-PL" sz="2050" b="0" i="0" kern="1200" baseline="0">
            <a:solidFill>
              <a:sysClr val="windowText" lastClr="000000">
                <a:hueOff val="0"/>
                <a:satOff val="0"/>
                <a:lumOff val="0"/>
                <a:alphaOff val="0"/>
              </a:sysClr>
            </a:solidFill>
            <a:latin typeface="Calibri"/>
            <a:ea typeface="+mn-ea"/>
            <a:cs typeface="+mn-cs"/>
          </a:endParaRPr>
        </a:p>
      </dsp:txBody>
      <dsp:txXfrm>
        <a:off x="300714" y="1552094"/>
        <a:ext cx="4415594" cy="875246"/>
      </dsp:txXfrm>
    </dsp:sp>
    <dsp:sp modelId="{3CFA4E10-7D09-43C6-B986-E460E19D4623}">
      <dsp:nvSpPr>
        <dsp:cNvPr id="0" name=""/>
        <dsp:cNvSpPr/>
      </dsp:nvSpPr>
      <dsp:spPr>
        <a:xfrm>
          <a:off x="0" y="3523936"/>
          <a:ext cx="5067300" cy="7560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24FD16F-20AC-42A6-A45E-8DAEFD3DADB0}">
      <dsp:nvSpPr>
        <dsp:cNvPr id="0" name=""/>
        <dsp:cNvSpPr/>
      </dsp:nvSpPr>
      <dsp:spPr>
        <a:xfrm>
          <a:off x="253365" y="2949890"/>
          <a:ext cx="4517847" cy="1016845"/>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II.3. </a:t>
          </a:r>
          <a:r>
            <a:rPr lang="pl-PL" sz="2050" kern="1200"/>
            <a:t>Wsparcie systemu zarządzania bezpieczeństwem publicznym </a:t>
          </a:r>
          <a:br>
            <a:rPr lang="pl-PL" sz="2050" kern="1200"/>
          </a:br>
          <a:r>
            <a:rPr lang="pl-PL" sz="2050" kern="1200"/>
            <a:t>na terenie powiatu</a:t>
          </a:r>
          <a:endParaRPr lang="pl-PL" sz="2050" b="0" i="0" kern="1200" baseline="0">
            <a:solidFill>
              <a:sysClr val="windowText" lastClr="000000">
                <a:hueOff val="0"/>
                <a:satOff val="0"/>
                <a:lumOff val="0"/>
                <a:alphaOff val="0"/>
              </a:sysClr>
            </a:solidFill>
            <a:latin typeface="Calibri"/>
            <a:ea typeface="+mn-ea"/>
            <a:cs typeface="+mn-cs"/>
          </a:endParaRPr>
        </a:p>
      </dsp:txBody>
      <dsp:txXfrm>
        <a:off x="303003" y="2999528"/>
        <a:ext cx="4418571" cy="9175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CB7D9-7EDD-4075-905F-E1D168D9BE4A}">
      <dsp:nvSpPr>
        <dsp:cNvPr id="0" name=""/>
        <dsp:cNvSpPr/>
      </dsp:nvSpPr>
      <dsp:spPr>
        <a:xfrm>
          <a:off x="0" y="395142"/>
          <a:ext cx="5117465" cy="7056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1B1F271-BB21-4C1E-AA55-69117480425F}">
      <dsp:nvSpPr>
        <dsp:cNvPr id="0" name=""/>
        <dsp:cNvSpPr/>
      </dsp:nvSpPr>
      <dsp:spPr>
        <a:xfrm>
          <a:off x="255873" y="7691"/>
          <a:ext cx="4563110" cy="943162"/>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400" tIns="0" rIns="135400"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III.1. </a:t>
          </a:r>
          <a:r>
            <a:rPr lang="pl-PL" sz="2050" kern="1200"/>
            <a:t>Racjonalne użytkowanie zasobów </a:t>
          </a:r>
          <a:br>
            <a:rPr lang="pl-PL" sz="2050" kern="1200"/>
          </a:br>
          <a:r>
            <a:rPr lang="pl-PL" sz="2050" kern="1200"/>
            <a:t>i ochrona środowiska</a:t>
          </a:r>
          <a:endParaRPr lang="pl-PL" sz="2050" b="0" i="0" kern="1200" baseline="0">
            <a:solidFill>
              <a:sysClr val="windowText" lastClr="000000">
                <a:hueOff val="0"/>
                <a:satOff val="0"/>
                <a:lumOff val="0"/>
                <a:alphaOff val="0"/>
              </a:sysClr>
            </a:solidFill>
            <a:latin typeface="Calibri"/>
            <a:ea typeface="+mn-ea"/>
            <a:cs typeface="+mn-cs"/>
          </a:endParaRPr>
        </a:p>
      </dsp:txBody>
      <dsp:txXfrm>
        <a:off x="301914" y="53732"/>
        <a:ext cx="4471028" cy="851080"/>
      </dsp:txXfrm>
    </dsp:sp>
    <dsp:sp modelId="{608A42CF-E0E5-489C-A6B1-CC2659D79150}">
      <dsp:nvSpPr>
        <dsp:cNvPr id="0" name=""/>
        <dsp:cNvSpPr/>
      </dsp:nvSpPr>
      <dsp:spPr>
        <a:xfrm>
          <a:off x="0" y="1937176"/>
          <a:ext cx="5117465" cy="7056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B22D287-F9DF-49E0-B130-1B702900CE09}">
      <dsp:nvSpPr>
        <dsp:cNvPr id="0" name=""/>
        <dsp:cNvSpPr/>
      </dsp:nvSpPr>
      <dsp:spPr>
        <a:xfrm>
          <a:off x="255873" y="1445175"/>
          <a:ext cx="4554943" cy="905281"/>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400" tIns="0" rIns="135400"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III.2. </a:t>
          </a:r>
          <a:r>
            <a:rPr lang="pl-PL" sz="2050" kern="1200"/>
            <a:t>Budowa i promocja zintegrowanej oferty czasu wolnego na terenie powiatu chrzanowskiego</a:t>
          </a:r>
          <a:endParaRPr lang="pl-PL" sz="2050" b="0" i="0" kern="1200" baseline="0">
            <a:solidFill>
              <a:sysClr val="windowText" lastClr="000000">
                <a:hueOff val="0"/>
                <a:satOff val="0"/>
                <a:lumOff val="0"/>
                <a:alphaOff val="0"/>
              </a:sysClr>
            </a:solidFill>
            <a:latin typeface="Calibri"/>
            <a:ea typeface="+mn-ea"/>
            <a:cs typeface="+mn-cs"/>
          </a:endParaRPr>
        </a:p>
      </dsp:txBody>
      <dsp:txXfrm>
        <a:off x="300065" y="1489367"/>
        <a:ext cx="4466559" cy="816897"/>
      </dsp:txXfrm>
    </dsp:sp>
    <dsp:sp modelId="{3CFA4E10-7D09-43C6-B986-E460E19D4623}">
      <dsp:nvSpPr>
        <dsp:cNvPr id="0" name=""/>
        <dsp:cNvSpPr/>
      </dsp:nvSpPr>
      <dsp:spPr>
        <a:xfrm>
          <a:off x="0" y="3329752"/>
          <a:ext cx="5117465" cy="7056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24FD16F-20AC-42A6-A45E-8DAEFD3DADB0}">
      <dsp:nvSpPr>
        <dsp:cNvPr id="0" name=""/>
        <dsp:cNvSpPr/>
      </dsp:nvSpPr>
      <dsp:spPr>
        <a:xfrm>
          <a:off x="255873" y="2793976"/>
          <a:ext cx="4562573" cy="949056"/>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400" tIns="0" rIns="135400"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III.3. </a:t>
          </a:r>
          <a:r>
            <a:rPr lang="pl-PL" sz="2050" kern="1200"/>
            <a:t>Rozwój infrastruktury przemysłu czasu wolnego</a:t>
          </a:r>
          <a:endParaRPr lang="pl-PL" sz="2050" b="0" i="0" kern="1200" baseline="0">
            <a:solidFill>
              <a:sysClr val="windowText" lastClr="000000">
                <a:hueOff val="0"/>
                <a:satOff val="0"/>
                <a:lumOff val="0"/>
                <a:alphaOff val="0"/>
              </a:sysClr>
            </a:solidFill>
            <a:latin typeface="Calibri"/>
            <a:ea typeface="+mn-ea"/>
            <a:cs typeface="+mn-cs"/>
          </a:endParaRPr>
        </a:p>
      </dsp:txBody>
      <dsp:txXfrm>
        <a:off x="302202" y="2840305"/>
        <a:ext cx="4469915" cy="8563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CB7D9-7EDD-4075-905F-E1D168D9BE4A}">
      <dsp:nvSpPr>
        <dsp:cNvPr id="0" name=""/>
        <dsp:cNvSpPr/>
      </dsp:nvSpPr>
      <dsp:spPr>
        <a:xfrm>
          <a:off x="0" y="579738"/>
          <a:ext cx="5067300" cy="11592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1B1F271-BB21-4C1E-AA55-69117480425F}">
      <dsp:nvSpPr>
        <dsp:cNvPr id="0" name=""/>
        <dsp:cNvSpPr/>
      </dsp:nvSpPr>
      <dsp:spPr>
        <a:xfrm>
          <a:off x="253365" y="0"/>
          <a:ext cx="4518379" cy="1549481"/>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IV.1. </a:t>
          </a:r>
          <a:r>
            <a:rPr lang="pl-PL" sz="2050" kern="1200"/>
            <a:t>Współpraca międzysamorządowa </a:t>
          </a:r>
          <a:br>
            <a:rPr lang="pl-PL" sz="2050" kern="1200"/>
          </a:br>
          <a:r>
            <a:rPr lang="pl-PL" sz="2050" kern="1200"/>
            <a:t>i międzysektorowa</a:t>
          </a:r>
          <a:endParaRPr lang="pl-PL" sz="2050" b="0" i="0" kern="1200" baseline="0">
            <a:solidFill>
              <a:sysClr val="windowText" lastClr="000000">
                <a:hueOff val="0"/>
                <a:satOff val="0"/>
                <a:lumOff val="0"/>
                <a:alphaOff val="0"/>
              </a:sysClr>
            </a:solidFill>
            <a:latin typeface="Calibri"/>
            <a:ea typeface="+mn-ea"/>
            <a:cs typeface="+mn-cs"/>
          </a:endParaRPr>
        </a:p>
      </dsp:txBody>
      <dsp:txXfrm>
        <a:off x="329004" y="75639"/>
        <a:ext cx="4367101" cy="1398203"/>
      </dsp:txXfrm>
    </dsp:sp>
    <dsp:sp modelId="{608A42CF-E0E5-489C-A6B1-CC2659D79150}">
      <dsp:nvSpPr>
        <dsp:cNvPr id="0" name=""/>
        <dsp:cNvSpPr/>
      </dsp:nvSpPr>
      <dsp:spPr>
        <a:xfrm>
          <a:off x="0" y="3113080"/>
          <a:ext cx="5067300" cy="1159200"/>
        </a:xfrm>
        <a:prstGeom prst="rect">
          <a:avLst/>
        </a:prstGeom>
        <a:solidFill>
          <a:srgbClr val="5C83B4">
            <a:alpha val="90000"/>
            <a:tint val="40000"/>
            <a:hueOff val="0"/>
            <a:satOff val="0"/>
            <a:lumOff val="0"/>
            <a:alphaOff val="0"/>
          </a:srgbClr>
        </a:solidFill>
        <a:ln w="25400">
          <a:solidFill>
            <a:srgbClr val="5C83B4">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B22D287-F9DF-49E0-B130-1B702900CE09}">
      <dsp:nvSpPr>
        <dsp:cNvPr id="0" name=""/>
        <dsp:cNvSpPr/>
      </dsp:nvSpPr>
      <dsp:spPr>
        <a:xfrm>
          <a:off x="253365" y="2304791"/>
          <a:ext cx="4510292" cy="1487248"/>
        </a:xfrm>
        <a:prstGeom prst="roundRect">
          <a:avLst/>
        </a:prstGeom>
        <a:solidFill>
          <a:sysClr val="window" lastClr="FFFFFF">
            <a:hueOff val="0"/>
            <a:satOff val="0"/>
            <a:lumOff val="0"/>
            <a:alphaOff val="0"/>
          </a:sysClr>
        </a:solidFill>
        <a:ln w="25400">
          <a:solidFill>
            <a:srgbClr val="5C83B4">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911225">
            <a:lnSpc>
              <a:spcPct val="100000"/>
            </a:lnSpc>
            <a:spcBef>
              <a:spcPct val="0"/>
            </a:spcBef>
            <a:spcAft>
              <a:spcPts val="0"/>
            </a:spcAft>
          </a:pPr>
          <a:r>
            <a:rPr lang="pl-PL" sz="2050" b="0" i="0" kern="1200" baseline="0">
              <a:solidFill>
                <a:sysClr val="windowText" lastClr="000000">
                  <a:hueOff val="0"/>
                  <a:satOff val="0"/>
                  <a:lumOff val="0"/>
                  <a:alphaOff val="0"/>
                </a:sysClr>
              </a:solidFill>
              <a:latin typeface="Calibri"/>
              <a:ea typeface="+mn-ea"/>
              <a:cs typeface="+mn-cs"/>
            </a:rPr>
            <a:t>IV.2. </a:t>
          </a:r>
          <a:r>
            <a:rPr lang="pl-PL" sz="2050" kern="1200">
              <a:solidFill>
                <a:sysClr val="windowText" lastClr="000000">
                  <a:hueOff val="0"/>
                  <a:satOff val="0"/>
                  <a:lumOff val="0"/>
                  <a:alphaOff val="0"/>
                </a:sysClr>
              </a:solidFill>
              <a:latin typeface="Calibri"/>
              <a:ea typeface="+mn-ea"/>
              <a:cs typeface="+mn-cs"/>
            </a:rPr>
            <a:t>Sprawność administracyjna</a:t>
          </a:r>
          <a:endParaRPr lang="pl-PL" sz="2050" b="0" i="0" kern="1200" baseline="0">
            <a:solidFill>
              <a:sysClr val="windowText" lastClr="000000">
                <a:hueOff val="0"/>
                <a:satOff val="0"/>
                <a:lumOff val="0"/>
                <a:alphaOff val="0"/>
              </a:sysClr>
            </a:solidFill>
            <a:latin typeface="Calibri"/>
            <a:ea typeface="+mn-ea"/>
            <a:cs typeface="+mn-cs"/>
          </a:endParaRPr>
        </a:p>
      </dsp:txBody>
      <dsp:txXfrm>
        <a:off x="325966" y="2377392"/>
        <a:ext cx="4365090" cy="134204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ustomProps>
  <Abstract/>
  <Organization>Zes</Organization>
  <Fax/>
  <Phone/>
  <Email/>
</CustomProp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6110-6399-4975-A582-FC0F7BCAE7FB}">
  <ds:schemaRefs>
    <ds:schemaRef ds:uri="http://schemas.microsoft.com/sharepoint/v3/contenttype/forms"/>
  </ds:schemaRefs>
</ds:datastoreItem>
</file>

<file path=customXml/itemProps2.xml><?xml version="1.0" encoding="utf-8"?>
<ds:datastoreItem xmlns:ds="http://schemas.openxmlformats.org/officeDocument/2006/customXml" ds:itemID="{914ABAB4-599F-4D9D-A2DE-C35C860116AA}">
  <ds:schemaRefs/>
</ds:datastoreItem>
</file>

<file path=customXml/itemProps3.xml><?xml version="1.0" encoding="utf-8"?>
<ds:datastoreItem xmlns:ds="http://schemas.openxmlformats.org/officeDocument/2006/customXml" ds:itemID="{49E783C0-9108-454D-AE0C-55713005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Template>
  <TotalTime>0</TotalTime>
  <Pages>93</Pages>
  <Words>24273</Words>
  <Characters>145644</Characters>
  <Application>Microsoft Office Word</Application>
  <DocSecurity>4</DocSecurity>
  <Lines>1213</Lines>
  <Paragraphs>339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Strategia</vt:lpstr>
      <vt:lpstr/>
    </vt:vector>
  </TitlesOfParts>
  <Company>Hewlett-Packard</Company>
  <LinksUpToDate>false</LinksUpToDate>
  <CharactersWithSpaces>169578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dc:title>
  <dc:creator>MISTiA</dc:creator>
  <cp:lastModifiedBy>WOJCIECH SKOWROŃSKI</cp:lastModifiedBy>
  <cp:revision>2</cp:revision>
  <cp:lastPrinted>2015-11-04T07:55:00Z</cp:lastPrinted>
  <dcterms:created xsi:type="dcterms:W3CDTF">2015-11-04T08:22:00Z</dcterms:created>
  <dcterms:modified xsi:type="dcterms:W3CDTF">2015-11-04T08:22:00Z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