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48" w:rsidRPr="001C3848" w:rsidRDefault="001C3848" w:rsidP="001C38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848">
        <w:rPr>
          <w:rFonts w:ascii="Times New Roman" w:hAnsi="Times New Roman" w:cs="Times New Roman"/>
          <w:sz w:val="32"/>
          <w:szCs w:val="32"/>
        </w:rPr>
        <w:t xml:space="preserve">WYKAZ ZABYTKÓW CHRONIONYCH PRAWEM W POWIECIE CHRZANOWSKIM WPISANYCH </w:t>
      </w:r>
    </w:p>
    <w:p w:rsidR="001C3848" w:rsidRDefault="001C3848" w:rsidP="001C384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848">
        <w:rPr>
          <w:rFonts w:ascii="Times New Roman" w:hAnsi="Times New Roman" w:cs="Times New Roman"/>
          <w:sz w:val="32"/>
          <w:szCs w:val="32"/>
        </w:rPr>
        <w:t xml:space="preserve">                           DO REJESTRU ZABYTKÓW NIERUCHOMYCH WOJ. MAŁOPOLSKIEGO</w:t>
      </w:r>
    </w:p>
    <w:p w:rsidR="001C3848" w:rsidRPr="001C3848" w:rsidRDefault="001C3848" w:rsidP="001C3848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12582" w:type="dxa"/>
        <w:tblLook w:val="04A0" w:firstRow="1" w:lastRow="0" w:firstColumn="1" w:lastColumn="0" w:noHBand="0" w:noVBand="1"/>
      </w:tblPr>
      <w:tblGrid>
        <w:gridCol w:w="746"/>
        <w:gridCol w:w="1283"/>
        <w:gridCol w:w="1862"/>
        <w:gridCol w:w="8691"/>
      </w:tblGrid>
      <w:tr w:rsidR="001C3848" w:rsidTr="004124A2">
        <w:trPr>
          <w:trHeight w:val="391"/>
        </w:trPr>
        <w:tc>
          <w:tcPr>
            <w:tcW w:w="746" w:type="dxa"/>
          </w:tcPr>
          <w:p w:rsidR="001C3848" w:rsidRPr="009F09E3" w:rsidRDefault="001C3848" w:rsidP="0041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283" w:type="dxa"/>
          </w:tcPr>
          <w:p w:rsidR="001C3848" w:rsidRPr="009F09E3" w:rsidRDefault="001C3848" w:rsidP="0041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1862" w:type="dxa"/>
          </w:tcPr>
          <w:p w:rsidR="001C3848" w:rsidRPr="009F09E3" w:rsidRDefault="001C3848" w:rsidP="0041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Zabytek</w:t>
            </w:r>
          </w:p>
        </w:tc>
      </w:tr>
      <w:tr w:rsidR="001C3848" w:rsidTr="004124A2">
        <w:trPr>
          <w:trHeight w:val="39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Alwernia</w:t>
            </w:r>
          </w:p>
        </w:tc>
        <w:tc>
          <w:tcPr>
            <w:tcW w:w="1862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Alwernia</w:t>
            </w: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architektoniczno-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przestrzenny miejscowości: kompleks klasztorny, układ ruralistyczny,</w:t>
            </w:r>
          </w:p>
        </w:tc>
        <w:bookmarkStart w:id="0" w:name="_GoBack"/>
        <w:bookmarkEnd w:id="0"/>
      </w:tr>
      <w:tr w:rsidR="001C3848" w:rsidTr="004124A2">
        <w:trPr>
          <w:trHeight w:val="39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4F09B8" w:rsidRDefault="001C3848" w:rsidP="004124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4F0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espół klasztorny OO. Bernardynów: kościół p.w. Stygmatów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św. Franciszka, </w:t>
            </w:r>
            <w:r w:rsidRPr="004F0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klasztor,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F09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ogrodzenie, </w:t>
            </w:r>
          </w:p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48" w:rsidTr="004124A2">
        <w:trPr>
          <w:trHeight w:val="39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ałożenie klasztorne OO. Bernardynów: dom opata, stajnia-stodoła, stajnia - wozownia, studnia, altana, ogród, mur ogrodzeniowy,</w:t>
            </w:r>
          </w:p>
        </w:tc>
      </w:tr>
      <w:tr w:rsidR="001C3848" w:rsidTr="004124A2">
        <w:trPr>
          <w:trHeight w:val="36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aplica p.w. św. Floriana z drzewostanem, Rynek,</w:t>
            </w:r>
          </w:p>
        </w:tc>
      </w:tr>
      <w:tr w:rsidR="001C3848" w:rsidTr="004124A2">
        <w:trPr>
          <w:trHeight w:val="391"/>
        </w:trPr>
        <w:tc>
          <w:tcPr>
            <w:tcW w:w="746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 xml:space="preserve">om Rynek 15 - </w:t>
            </w:r>
            <w:r w:rsidRPr="009F09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przeniesiony do skansenu w Wygiełzowie</w:t>
            </w:r>
          </w:p>
        </w:tc>
      </w:tr>
      <w:tr w:rsidR="001C3848" w:rsidTr="004124A2">
        <w:trPr>
          <w:trHeight w:val="391"/>
        </w:trPr>
        <w:tc>
          <w:tcPr>
            <w:tcW w:w="746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9F09E3">
              <w:rPr>
                <w:rFonts w:ascii="Times New Roman" w:hAnsi="Times New Roman" w:cs="Times New Roman"/>
                <w:iCs/>
                <w:sz w:val="24"/>
                <w:szCs w:val="24"/>
              </w:rPr>
              <w:t>todoła plebańska z Regulic</w:t>
            </w:r>
          </w:p>
        </w:tc>
      </w:tr>
      <w:tr w:rsidR="001C3848" w:rsidTr="004124A2">
        <w:trPr>
          <w:trHeight w:val="39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Alwernia 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dom Rynek 24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Poręba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egoty</w:t>
            </w:r>
            <w:proofErr w:type="spellEnd"/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espół kościoła paraf: kościół p.w. św. Marcina i Małgorzaty, mur ogrodzeniowy,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układ urbanistyczny zabudowań gospodarczych z plebanią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mentarz parafialny - układ przestrzenny, kaplica, ogrodzenie, zieleń wysoka,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 xml:space="preserve">espół pałacowy: ruina pałacu, mauzoleum </w:t>
            </w:r>
            <w:proofErr w:type="spellStart"/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Szembeków</w:t>
            </w:r>
            <w:proofErr w:type="spellEnd"/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, park,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abudowania folwarczne zespołu pałacowego: rządcówka, stodoła, kurnik, piwnica, spichlerz,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364164" w:rsidRDefault="001C3848" w:rsidP="004124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3641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rajobraz kulturowy pd. części wsi: zespoły kościoła par.</w:t>
            </w:r>
          </w:p>
          <w:p w:rsidR="001C3848" w:rsidRPr="00364164" w:rsidRDefault="001C3848" w:rsidP="004124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1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pałacowo - folwarczny w pełnych granicach historycznych, figura św. Jana Nepomucena,</w:t>
            </w:r>
          </w:p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Regulice</w:t>
            </w: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ościół par. p.w. św. Wawrzyńca z murem ogrodz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eniowym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3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Babice</w:t>
            </w:r>
          </w:p>
        </w:tc>
        <w:tc>
          <w:tcPr>
            <w:tcW w:w="1862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Babice</w:t>
            </w: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kościół p.w. Wszystkich Świętych, otoczenie w obrębie ogrodzenia, dzwonnica,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uiny zamku Lipowiec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Mętków</w:t>
            </w: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ościół p.w. NMP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Chrzanów</w:t>
            </w:r>
          </w:p>
        </w:tc>
        <w:tc>
          <w:tcPr>
            <w:tcW w:w="1862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Płaza</w:t>
            </w: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 xml:space="preserve">ościół parafialny p.w. św. Krzyża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z wyposażeniem,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303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espół pałacowy: pałac, zespół zabudowań gospodarczych, park,</w:t>
            </w:r>
            <w:r w:rsidRPr="009F09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ogrodzenie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Pr="009F09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bramami,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piec kręgowy typu Hoffman do wypału wapna, ul. Sobieskiego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Chrzanów</w:t>
            </w:r>
          </w:p>
        </w:tc>
        <w:tc>
          <w:tcPr>
            <w:tcW w:w="8691" w:type="dxa"/>
          </w:tcPr>
          <w:p w:rsidR="001C3848" w:rsidRPr="00B65239" w:rsidRDefault="001C3848" w:rsidP="004124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B652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ościół p.w. św. Mikołaja, dzwonnica, otoczenie,</w:t>
            </w:r>
          </w:p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 xml:space="preserve">aplica grobowa </w:t>
            </w:r>
            <w:proofErr w:type="spellStart"/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Loewenfeldów</w:t>
            </w:r>
            <w:proofErr w:type="spellEnd"/>
            <w:r w:rsidRPr="009F09E3">
              <w:rPr>
                <w:rFonts w:ascii="Times New Roman" w:hAnsi="Times New Roman" w:cs="Times New Roman"/>
                <w:sz w:val="24"/>
                <w:szCs w:val="24"/>
              </w:rPr>
              <w:t xml:space="preserve"> na cmentarzu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s. Kościelec, ul. Dworska, gm. Chrzanów, park pałacowy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 xml:space="preserve">Dom Urbańczyka (Oddział Muzeum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w Chrzanowie), Al. Henryka 16,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Muzeum ul. Mickiewicza 13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3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Bank Al. Henryka 22</w:t>
            </w:r>
          </w:p>
        </w:tc>
      </w:tr>
      <w:tr w:rsidR="001C3848" w:rsidTr="004124A2">
        <w:trPr>
          <w:trHeight w:val="421"/>
        </w:trPr>
        <w:tc>
          <w:tcPr>
            <w:tcW w:w="746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Libiąż</w:t>
            </w:r>
          </w:p>
        </w:tc>
        <w:tc>
          <w:tcPr>
            <w:tcW w:w="1862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Żarki</w:t>
            </w:r>
          </w:p>
        </w:tc>
        <w:tc>
          <w:tcPr>
            <w:tcW w:w="8691" w:type="dxa"/>
          </w:tcPr>
          <w:p w:rsidR="001C3848" w:rsidRPr="009F09E3" w:rsidRDefault="001C3848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łyn wodny ul. Kościuszki 1</w:t>
            </w:r>
          </w:p>
        </w:tc>
      </w:tr>
      <w:tr w:rsidR="004124A2" w:rsidTr="004124A2">
        <w:trPr>
          <w:trHeight w:val="421"/>
        </w:trPr>
        <w:tc>
          <w:tcPr>
            <w:tcW w:w="746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vMerge w:val="restart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Trzebina</w:t>
            </w:r>
          </w:p>
        </w:tc>
        <w:tc>
          <w:tcPr>
            <w:tcW w:w="1862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Młoszowa</w:t>
            </w:r>
          </w:p>
        </w:tc>
        <w:tc>
          <w:tcPr>
            <w:tcW w:w="8691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espół pałacowo - parkowy</w:t>
            </w:r>
          </w:p>
        </w:tc>
      </w:tr>
      <w:tr w:rsidR="004124A2" w:rsidTr="004124A2">
        <w:trPr>
          <w:trHeight w:val="421"/>
        </w:trPr>
        <w:tc>
          <w:tcPr>
            <w:tcW w:w="746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3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Płoki</w:t>
            </w:r>
          </w:p>
        </w:tc>
        <w:tc>
          <w:tcPr>
            <w:tcW w:w="8691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udynek d. huty żelaza</w:t>
            </w:r>
          </w:p>
        </w:tc>
      </w:tr>
      <w:tr w:rsidR="004124A2" w:rsidTr="004124A2">
        <w:trPr>
          <w:trHeight w:val="421"/>
        </w:trPr>
        <w:tc>
          <w:tcPr>
            <w:tcW w:w="746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3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Trzebinia - Siersza</w:t>
            </w:r>
          </w:p>
        </w:tc>
        <w:tc>
          <w:tcPr>
            <w:tcW w:w="8691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aplica, ul. Chrzanowska, obok ul. Grunwaldzkiej</w:t>
            </w:r>
          </w:p>
        </w:tc>
      </w:tr>
      <w:tr w:rsidR="004124A2" w:rsidTr="004124A2">
        <w:trPr>
          <w:trHeight w:val="421"/>
        </w:trPr>
        <w:tc>
          <w:tcPr>
            <w:tcW w:w="746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3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Trzebinia</w:t>
            </w:r>
          </w:p>
        </w:tc>
        <w:tc>
          <w:tcPr>
            <w:tcW w:w="8691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espół dworski Zieleniewskich: dwór, park, mur ogrodzeniowy, ul. Piłsudskiego</w:t>
            </w:r>
          </w:p>
        </w:tc>
      </w:tr>
      <w:tr w:rsidR="004124A2" w:rsidTr="004124A2">
        <w:trPr>
          <w:trHeight w:val="421"/>
        </w:trPr>
        <w:tc>
          <w:tcPr>
            <w:tcW w:w="746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om ul. Narutowicza 13/Kościuszki</w:t>
            </w:r>
          </w:p>
        </w:tc>
      </w:tr>
      <w:tr w:rsidR="004124A2" w:rsidTr="004124A2">
        <w:trPr>
          <w:trHeight w:val="421"/>
        </w:trPr>
        <w:tc>
          <w:tcPr>
            <w:tcW w:w="746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3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F09E3">
              <w:rPr>
                <w:rFonts w:ascii="Times New Roman" w:hAnsi="Times New Roman" w:cs="Times New Roman"/>
                <w:sz w:val="24"/>
                <w:szCs w:val="24"/>
              </w:rPr>
              <w:t>illa NOT ul. Grunwaldzka 29</w:t>
            </w:r>
          </w:p>
        </w:tc>
      </w:tr>
      <w:tr w:rsidR="004124A2" w:rsidTr="004124A2">
        <w:trPr>
          <w:trHeight w:val="421"/>
        </w:trPr>
        <w:tc>
          <w:tcPr>
            <w:tcW w:w="746" w:type="dxa"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3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4124A2" w:rsidRPr="009F09E3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4124A2" w:rsidRDefault="004124A2" w:rsidP="0041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Cmentarz Żydowski</w:t>
            </w:r>
          </w:p>
        </w:tc>
      </w:tr>
    </w:tbl>
    <w:p w:rsidR="001C3848" w:rsidRDefault="001C3848"/>
    <w:sectPr w:rsidR="001C3848" w:rsidSect="004F09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B8"/>
    <w:rsid w:val="000255EA"/>
    <w:rsid w:val="00196D54"/>
    <w:rsid w:val="001C3848"/>
    <w:rsid w:val="001E628C"/>
    <w:rsid w:val="00210985"/>
    <w:rsid w:val="00303A57"/>
    <w:rsid w:val="00364164"/>
    <w:rsid w:val="004124A2"/>
    <w:rsid w:val="004F09B8"/>
    <w:rsid w:val="005540C5"/>
    <w:rsid w:val="005E77FD"/>
    <w:rsid w:val="0063337F"/>
    <w:rsid w:val="0088253C"/>
    <w:rsid w:val="008836C0"/>
    <w:rsid w:val="009F09E3"/>
    <w:rsid w:val="00A0519F"/>
    <w:rsid w:val="00B23830"/>
    <w:rsid w:val="00B65239"/>
    <w:rsid w:val="00B97E5C"/>
    <w:rsid w:val="00C0350F"/>
    <w:rsid w:val="00F712D1"/>
    <w:rsid w:val="00F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4164"/>
    <w:rPr>
      <w:b/>
      <w:bCs/>
    </w:rPr>
  </w:style>
  <w:style w:type="character" w:customStyle="1" w:styleId="st">
    <w:name w:val="st"/>
    <w:basedOn w:val="Domylnaczcionkaakapitu"/>
    <w:rsid w:val="00196D54"/>
  </w:style>
  <w:style w:type="paragraph" w:styleId="Tekstdymka">
    <w:name w:val="Balloon Text"/>
    <w:basedOn w:val="Normalny"/>
    <w:link w:val="TekstdymkaZnak"/>
    <w:uiPriority w:val="99"/>
    <w:semiHidden/>
    <w:unhideWhenUsed/>
    <w:rsid w:val="0021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0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4164"/>
    <w:rPr>
      <w:b/>
      <w:bCs/>
    </w:rPr>
  </w:style>
  <w:style w:type="character" w:customStyle="1" w:styleId="st">
    <w:name w:val="st"/>
    <w:basedOn w:val="Domylnaczcionkaakapitu"/>
    <w:rsid w:val="00196D54"/>
  </w:style>
  <w:style w:type="paragraph" w:styleId="Tekstdymka">
    <w:name w:val="Balloon Text"/>
    <w:basedOn w:val="Normalny"/>
    <w:link w:val="TekstdymkaZnak"/>
    <w:uiPriority w:val="99"/>
    <w:semiHidden/>
    <w:unhideWhenUsed/>
    <w:rsid w:val="0021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FCFA-3A7A-4194-A9BB-3DDFB428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Moskal</dc:creator>
  <cp:keywords/>
  <dc:description/>
  <cp:lastModifiedBy>Marcin Moskal</cp:lastModifiedBy>
  <cp:revision>2</cp:revision>
  <cp:lastPrinted>2012-11-19T07:25:00Z</cp:lastPrinted>
  <dcterms:created xsi:type="dcterms:W3CDTF">2012-11-19T07:51:00Z</dcterms:created>
  <dcterms:modified xsi:type="dcterms:W3CDTF">2012-11-19T07:51:00Z</dcterms:modified>
</cp:coreProperties>
</file>