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67B" w:rsidRPr="002329CF" w:rsidRDefault="0019067B" w:rsidP="0019067B">
      <w:pPr>
        <w:pStyle w:val="Tytu"/>
        <w:tabs>
          <w:tab w:val="left" w:pos="8100"/>
        </w:tabs>
        <w:outlineLvl w:val="0"/>
        <w:rPr>
          <w:rFonts w:ascii="Arial Black" w:hAnsi="Arial Black"/>
          <w:sz w:val="32"/>
        </w:rPr>
      </w:pPr>
      <w:r w:rsidRPr="002329CF">
        <w:rPr>
          <w:rFonts w:ascii="Arial Black" w:hAnsi="Arial Black"/>
          <w:sz w:val="32"/>
        </w:rPr>
        <w:t>O G Ł O S Z E N I E</w:t>
      </w:r>
    </w:p>
    <w:p w:rsidR="0019067B" w:rsidRPr="00A15E96" w:rsidRDefault="0019067B" w:rsidP="0019067B">
      <w:pPr>
        <w:jc w:val="center"/>
        <w:rPr>
          <w:b/>
        </w:rPr>
      </w:pPr>
      <w:r>
        <w:rPr>
          <w:b/>
        </w:rPr>
        <w:t xml:space="preserve">Starosty Chrzanowskiego z dnia </w:t>
      </w:r>
      <w:r w:rsidR="00C92064">
        <w:rPr>
          <w:b/>
        </w:rPr>
        <w:t>5 września</w:t>
      </w:r>
      <w:r>
        <w:rPr>
          <w:b/>
        </w:rPr>
        <w:t xml:space="preserve"> 2018</w:t>
      </w:r>
      <w:r w:rsidRPr="00A15E96">
        <w:rPr>
          <w:b/>
        </w:rPr>
        <w:t xml:space="preserve"> roku w sprawie wykazu nieruchomości Skarbu Państwa przeznaczonych do dzierżawy.</w:t>
      </w:r>
    </w:p>
    <w:p w:rsidR="0019067B" w:rsidRPr="00A15E96" w:rsidRDefault="0019067B" w:rsidP="0019067B">
      <w:pPr>
        <w:jc w:val="center"/>
        <w:rPr>
          <w:b/>
        </w:rPr>
      </w:pPr>
    </w:p>
    <w:p w:rsidR="0019067B" w:rsidRPr="00A15E96" w:rsidRDefault="0019067B" w:rsidP="0019067B">
      <w:pPr>
        <w:ind w:firstLine="708"/>
        <w:jc w:val="center"/>
        <w:rPr>
          <w:b/>
        </w:rPr>
      </w:pPr>
      <w:r w:rsidRPr="00A15E96">
        <w:rPr>
          <w:b/>
        </w:rPr>
        <w:t xml:space="preserve">Działając na podstawie art. 35  ust. 1 i 2 ustawy z dnia 21 sierpnia 1997 r. </w:t>
      </w:r>
      <w:r>
        <w:rPr>
          <w:b/>
        </w:rPr>
        <w:br/>
      </w:r>
      <w:r w:rsidRPr="00A15E96">
        <w:rPr>
          <w:b/>
        </w:rPr>
        <w:t>o gospodarce nieruchomościami (tekst jednolity Dz. U. z 201</w:t>
      </w:r>
      <w:r>
        <w:rPr>
          <w:b/>
        </w:rPr>
        <w:t>8</w:t>
      </w:r>
      <w:r w:rsidRPr="00A15E96">
        <w:rPr>
          <w:b/>
        </w:rPr>
        <w:t xml:space="preserve"> r. poz.</w:t>
      </w:r>
      <w:r>
        <w:rPr>
          <w:b/>
        </w:rPr>
        <w:t xml:space="preserve"> 121 </w:t>
      </w:r>
      <w:r w:rsidRPr="00A15E96">
        <w:rPr>
          <w:b/>
        </w:rPr>
        <w:t xml:space="preserve">z </w:t>
      </w:r>
      <w:proofErr w:type="spellStart"/>
      <w:r w:rsidRPr="00A15E96">
        <w:rPr>
          <w:b/>
        </w:rPr>
        <w:t>późn</w:t>
      </w:r>
      <w:proofErr w:type="spellEnd"/>
      <w:r w:rsidRPr="00A15E96">
        <w:rPr>
          <w:b/>
        </w:rPr>
        <w:t>. zm.) Starosta Chrzanowski ogłasza, że z zasobu nieruchom</w:t>
      </w:r>
      <w:r>
        <w:rPr>
          <w:b/>
        </w:rPr>
        <w:t>ości Skarbu Państwa przeznaczona</w:t>
      </w:r>
      <w:r w:rsidRPr="00A15E96">
        <w:rPr>
          <w:b/>
        </w:rPr>
        <w:t xml:space="preserve"> została do dzierżawy</w:t>
      </w:r>
      <w:r>
        <w:rPr>
          <w:b/>
        </w:rPr>
        <w:t xml:space="preserve"> </w:t>
      </w:r>
      <w:r w:rsidR="000D6BD6">
        <w:rPr>
          <w:b/>
        </w:rPr>
        <w:t>w części o powierzchni 39 m</w:t>
      </w:r>
      <w:r w:rsidR="000D6BD6" w:rsidRPr="000D6BD6">
        <w:rPr>
          <w:b/>
          <w:vertAlign w:val="superscript"/>
        </w:rPr>
        <w:t>2</w:t>
      </w:r>
      <w:r w:rsidR="000D6BD6">
        <w:rPr>
          <w:b/>
        </w:rPr>
        <w:t xml:space="preserve"> nieruchomość</w:t>
      </w:r>
      <w:r w:rsidRPr="00A15E96">
        <w:rPr>
          <w:b/>
        </w:rPr>
        <w:t>:</w:t>
      </w:r>
    </w:p>
    <w:p w:rsidR="0019067B" w:rsidRPr="00A15E96" w:rsidRDefault="0019067B" w:rsidP="0019067B">
      <w:pPr>
        <w:jc w:val="both"/>
      </w:pPr>
    </w:p>
    <w:p w:rsidR="0019067B" w:rsidRPr="00A15E96" w:rsidRDefault="00C92064" w:rsidP="0019067B">
      <w:pPr>
        <w:pStyle w:val="Tekstpodstawowywcity2"/>
        <w:numPr>
          <w:ilvl w:val="0"/>
          <w:numId w:val="1"/>
        </w:numPr>
        <w:jc w:val="both"/>
        <w:rPr>
          <w:rFonts w:eastAsia="MS Mincho"/>
          <w:color w:val="000000" w:themeColor="text1"/>
          <w:sz w:val="24"/>
        </w:rPr>
      </w:pPr>
      <w:r>
        <w:rPr>
          <w:sz w:val="24"/>
        </w:rPr>
        <w:t>P</w:t>
      </w:r>
      <w:r w:rsidR="0019067B" w:rsidRPr="00A15E96">
        <w:rPr>
          <w:sz w:val="24"/>
        </w:rPr>
        <w:t xml:space="preserve">ołożona na terenie gminy Trzebinia, obręb </w:t>
      </w:r>
      <w:r w:rsidR="0019067B">
        <w:rPr>
          <w:sz w:val="24"/>
        </w:rPr>
        <w:t>Trzebionka</w:t>
      </w:r>
      <w:r w:rsidR="0019067B" w:rsidRPr="00A15E96">
        <w:rPr>
          <w:sz w:val="24"/>
        </w:rPr>
        <w:t xml:space="preserve"> </w:t>
      </w:r>
      <w:r>
        <w:rPr>
          <w:sz w:val="24"/>
        </w:rPr>
        <w:t xml:space="preserve">przy </w:t>
      </w:r>
      <w:r w:rsidR="00862981">
        <w:rPr>
          <w:sz w:val="24"/>
        </w:rPr>
        <w:t xml:space="preserve">ul. Dworskiej, składająca się </w:t>
      </w:r>
      <w:r w:rsidR="0019067B" w:rsidRPr="00A15E96">
        <w:rPr>
          <w:sz w:val="24"/>
        </w:rPr>
        <w:t xml:space="preserve">z działki o nr </w:t>
      </w:r>
      <w:r w:rsidR="0019067B">
        <w:rPr>
          <w:b/>
          <w:sz w:val="24"/>
        </w:rPr>
        <w:t>75</w:t>
      </w:r>
      <w:r w:rsidR="0019067B" w:rsidRPr="00A15E96">
        <w:rPr>
          <w:sz w:val="24"/>
        </w:rPr>
        <w:t xml:space="preserve"> o powierzchni 0,</w:t>
      </w:r>
      <w:r w:rsidR="0019067B">
        <w:rPr>
          <w:sz w:val="24"/>
        </w:rPr>
        <w:t>3185</w:t>
      </w:r>
      <w:r w:rsidR="0019067B" w:rsidRPr="00A15E96">
        <w:rPr>
          <w:sz w:val="24"/>
        </w:rPr>
        <w:t xml:space="preserve"> ha. Nieruchomość stanowi </w:t>
      </w:r>
      <w:r w:rsidR="00CA3C4D">
        <w:rPr>
          <w:sz w:val="24"/>
        </w:rPr>
        <w:t xml:space="preserve">zróżnicowany </w:t>
      </w:r>
      <w:r w:rsidR="0019067B" w:rsidRPr="00A15E96">
        <w:rPr>
          <w:sz w:val="24"/>
        </w:rPr>
        <w:t>użytek</w:t>
      </w:r>
      <w:r w:rsidR="00CA3C4D">
        <w:rPr>
          <w:sz w:val="24"/>
        </w:rPr>
        <w:t xml:space="preserve"> -</w:t>
      </w:r>
      <w:r w:rsidR="0019067B" w:rsidRPr="00A15E96">
        <w:rPr>
          <w:sz w:val="24"/>
        </w:rPr>
        <w:t xml:space="preserve"> </w:t>
      </w:r>
      <w:proofErr w:type="spellStart"/>
      <w:r w:rsidR="0019067B">
        <w:rPr>
          <w:sz w:val="24"/>
        </w:rPr>
        <w:t>Ls</w:t>
      </w:r>
      <w:proofErr w:type="spellEnd"/>
      <w:r w:rsidR="0019067B">
        <w:rPr>
          <w:sz w:val="24"/>
        </w:rPr>
        <w:t xml:space="preserve">, </w:t>
      </w:r>
      <w:proofErr w:type="spellStart"/>
      <w:r w:rsidR="0019067B">
        <w:rPr>
          <w:sz w:val="24"/>
        </w:rPr>
        <w:t>Bz</w:t>
      </w:r>
      <w:proofErr w:type="spellEnd"/>
      <w:r w:rsidR="0019067B">
        <w:rPr>
          <w:sz w:val="24"/>
        </w:rPr>
        <w:t>, dr.</w:t>
      </w:r>
      <w:r w:rsidR="0019067B" w:rsidRPr="00A15E96">
        <w:rPr>
          <w:sz w:val="24"/>
        </w:rPr>
        <w:t xml:space="preserve"> Dla nieruchomości prowadzona jest księg</w:t>
      </w:r>
      <w:r w:rsidR="0019067B">
        <w:rPr>
          <w:sz w:val="24"/>
        </w:rPr>
        <w:t>a wieczysta nr KR1C/00058122/4</w:t>
      </w:r>
      <w:r w:rsidR="00862981">
        <w:rPr>
          <w:sz w:val="24"/>
        </w:rPr>
        <w:t xml:space="preserve"> </w:t>
      </w:r>
      <w:r w:rsidR="0019067B" w:rsidRPr="00A15E96">
        <w:rPr>
          <w:sz w:val="24"/>
        </w:rPr>
        <w:t xml:space="preserve">z wpisem własności na rzecz Skarbu Państwa. </w:t>
      </w:r>
    </w:p>
    <w:p w:rsidR="0019067B" w:rsidRPr="00A15E96" w:rsidRDefault="0019067B" w:rsidP="0019067B">
      <w:pPr>
        <w:pStyle w:val="Tekstpodstawowywcity2"/>
        <w:numPr>
          <w:ilvl w:val="0"/>
          <w:numId w:val="1"/>
        </w:numPr>
        <w:jc w:val="both"/>
        <w:rPr>
          <w:rFonts w:eastAsia="MS Mincho"/>
          <w:color w:val="000000" w:themeColor="text1"/>
          <w:sz w:val="24"/>
        </w:rPr>
      </w:pPr>
      <w:r w:rsidRPr="00A15E96">
        <w:rPr>
          <w:rFonts w:eastAsia="MS Mincho"/>
          <w:color w:val="000000" w:themeColor="text1"/>
          <w:sz w:val="24"/>
        </w:rPr>
        <w:t>Dla obszaru na którym jest położona nieruchomość</w:t>
      </w:r>
      <w:r w:rsidR="008F03B2">
        <w:rPr>
          <w:rFonts w:eastAsia="MS Mincho"/>
          <w:color w:val="000000" w:themeColor="text1"/>
          <w:sz w:val="24"/>
        </w:rPr>
        <w:t xml:space="preserve"> obowiązuje miejscowy plan zagospodarowania przestrzennego miasta i gminy Trzebinia dla terenu Górka w Trzebini zatwierdzony uchwałą Nr XLIX/571/III/2002 z dnia 27.09.2002 r. </w:t>
      </w:r>
    </w:p>
    <w:p w:rsidR="0019067B" w:rsidRPr="00A15E96" w:rsidRDefault="0019067B" w:rsidP="0019067B">
      <w:pPr>
        <w:pStyle w:val="Zwykytekst"/>
        <w:tabs>
          <w:tab w:val="left" w:pos="284"/>
        </w:tabs>
        <w:jc w:val="both"/>
        <w:rPr>
          <w:rFonts w:ascii="Times New Roman" w:eastAsia="MS Mincho" w:hAnsi="Times New Roman" w:cs="Times New Roman"/>
          <w:color w:val="FF0000"/>
          <w:sz w:val="24"/>
          <w:szCs w:val="24"/>
        </w:rPr>
      </w:pPr>
    </w:p>
    <w:p w:rsidR="0019067B" w:rsidRDefault="0019067B" w:rsidP="0019067B">
      <w:pPr>
        <w:pStyle w:val="Tekstpodstawowywcity2"/>
        <w:ind w:left="0" w:firstLine="708"/>
        <w:jc w:val="both"/>
        <w:rPr>
          <w:rFonts w:eastAsia="MS Mincho"/>
          <w:sz w:val="24"/>
        </w:rPr>
      </w:pPr>
      <w:r w:rsidRPr="00A15E96">
        <w:rPr>
          <w:rFonts w:eastAsia="MS Mincho"/>
          <w:color w:val="000000" w:themeColor="text1"/>
          <w:sz w:val="24"/>
        </w:rPr>
        <w:t>Zgodnie z zapisami</w:t>
      </w:r>
      <w:r w:rsidR="00B54451">
        <w:rPr>
          <w:rFonts w:eastAsia="MS Mincho"/>
          <w:color w:val="000000" w:themeColor="text1"/>
          <w:sz w:val="24"/>
        </w:rPr>
        <w:t xml:space="preserve"> miejscowego planu zagospodarowania przestrzennego</w:t>
      </w:r>
      <w:r w:rsidRPr="00A15E96">
        <w:rPr>
          <w:rFonts w:eastAsia="MS Mincho"/>
          <w:color w:val="000000" w:themeColor="text1"/>
          <w:sz w:val="24"/>
        </w:rPr>
        <w:t xml:space="preserve"> nieruchomość znajduje się </w:t>
      </w:r>
      <w:r w:rsidRPr="00A15E96">
        <w:rPr>
          <w:rFonts w:eastAsia="MS Mincho"/>
          <w:sz w:val="24"/>
        </w:rPr>
        <w:t xml:space="preserve">na terenie </w:t>
      </w:r>
      <w:r w:rsidR="00B54451">
        <w:rPr>
          <w:rFonts w:eastAsia="MS Mincho"/>
          <w:sz w:val="24"/>
        </w:rPr>
        <w:t xml:space="preserve">zieleni urządzonej – symbol 11 ZU.  </w:t>
      </w:r>
    </w:p>
    <w:p w:rsidR="00B54451" w:rsidRPr="00A15E96" w:rsidRDefault="00B54451" w:rsidP="0019067B">
      <w:pPr>
        <w:pStyle w:val="Tekstpodstawowywcity2"/>
        <w:ind w:left="0" w:firstLine="708"/>
        <w:jc w:val="both"/>
        <w:rPr>
          <w:rFonts w:eastAsia="MS Mincho"/>
          <w:color w:val="000000" w:themeColor="text1"/>
          <w:sz w:val="24"/>
        </w:rPr>
      </w:pPr>
    </w:p>
    <w:p w:rsidR="0019067B" w:rsidRPr="00A15E96" w:rsidRDefault="0019067B" w:rsidP="0019067B">
      <w:pPr>
        <w:pStyle w:val="Tekstpodstawowywcity2"/>
        <w:ind w:left="0" w:firstLine="708"/>
        <w:jc w:val="both"/>
        <w:rPr>
          <w:rFonts w:eastAsia="MS Mincho"/>
          <w:sz w:val="24"/>
        </w:rPr>
      </w:pPr>
      <w:r w:rsidRPr="00A15E96">
        <w:rPr>
          <w:rFonts w:eastAsia="MS Mincho"/>
          <w:sz w:val="24"/>
        </w:rPr>
        <w:t>Nieruchomość ma regularny kształt, zbliżony do prostokąta. W sąsiedztwie znajdują się tereny zabudow</w:t>
      </w:r>
      <w:r w:rsidR="00862981">
        <w:rPr>
          <w:rFonts w:eastAsia="MS Mincho"/>
          <w:sz w:val="24"/>
        </w:rPr>
        <w:t>y mieszkaniowej oraz tereny komunikacyjne.</w:t>
      </w:r>
      <w:r w:rsidRPr="00A15E96">
        <w:rPr>
          <w:rFonts w:eastAsia="MS Mincho"/>
          <w:sz w:val="24"/>
        </w:rPr>
        <w:t xml:space="preserve"> </w:t>
      </w:r>
    </w:p>
    <w:p w:rsidR="0019067B" w:rsidRPr="00A15E96" w:rsidRDefault="0019067B" w:rsidP="0019067B">
      <w:pPr>
        <w:pStyle w:val="Zwykyteks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15E96">
        <w:rPr>
          <w:rFonts w:ascii="Times New Roman" w:eastAsia="MS Mincho" w:hAnsi="Times New Roman" w:cs="Times New Roman"/>
          <w:sz w:val="24"/>
          <w:szCs w:val="24"/>
        </w:rPr>
        <w:t xml:space="preserve">Na terenie przeznaczonym do dzierżawy nie jest możliwe wznoszenie </w:t>
      </w:r>
      <w:r w:rsidRPr="00C92064">
        <w:rPr>
          <w:rFonts w:ascii="Times New Roman" w:eastAsia="MS Mincho" w:hAnsi="Times New Roman" w:cs="Times New Roman"/>
          <w:sz w:val="24"/>
          <w:szCs w:val="24"/>
        </w:rPr>
        <w:t xml:space="preserve">budowli i </w:t>
      </w:r>
      <w:r w:rsidRPr="00A15E96">
        <w:rPr>
          <w:rFonts w:ascii="Times New Roman" w:eastAsia="MS Mincho" w:hAnsi="Times New Roman" w:cs="Times New Roman"/>
          <w:sz w:val="24"/>
          <w:szCs w:val="24"/>
        </w:rPr>
        <w:t>budynków. Inne prace wymagające zgłoszenia lub uzyskania pozwolenia na budowę mogą być wykonywane po uprzednim uzyskaniu zgody właściciela nieruchomości.</w:t>
      </w:r>
    </w:p>
    <w:p w:rsidR="000D6BD6" w:rsidRPr="000D6BD6" w:rsidRDefault="0019067B" w:rsidP="0019067B">
      <w:pPr>
        <w:pStyle w:val="Zwykyteks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D6BD6">
        <w:rPr>
          <w:rFonts w:ascii="Times New Roman" w:eastAsia="MS Mincho" w:hAnsi="Times New Roman" w:cs="Times New Roman"/>
          <w:sz w:val="24"/>
          <w:szCs w:val="24"/>
        </w:rPr>
        <w:t xml:space="preserve">Nieruchomość zostaje przeznaczona do dzierżawy na </w:t>
      </w:r>
      <w:r w:rsidR="000D6BD6" w:rsidRPr="000D6BD6">
        <w:rPr>
          <w:rFonts w:ascii="Times New Roman" w:eastAsia="MS Mincho" w:hAnsi="Times New Roman" w:cs="Times New Roman"/>
          <w:sz w:val="24"/>
          <w:szCs w:val="24"/>
        </w:rPr>
        <w:t xml:space="preserve">lokalizację stanowiska kontenerowego na odpady z gospodarstw domowych oraz zjazdu z drogi wewnętrznej. </w:t>
      </w:r>
    </w:p>
    <w:p w:rsidR="000D6BD6" w:rsidRDefault="000D6BD6" w:rsidP="0019067B">
      <w:pPr>
        <w:pStyle w:val="Zwykytekst"/>
        <w:ind w:firstLine="708"/>
        <w:jc w:val="both"/>
        <w:rPr>
          <w:rFonts w:ascii="Arial" w:eastAsia="MS Mincho" w:hAnsi="Arial" w:cs="Arial"/>
          <w:sz w:val="22"/>
          <w:szCs w:val="22"/>
        </w:rPr>
      </w:pPr>
    </w:p>
    <w:p w:rsidR="0019067B" w:rsidRDefault="0019067B" w:rsidP="0019067B">
      <w:pPr>
        <w:pStyle w:val="Zwykytek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E96">
        <w:rPr>
          <w:rFonts w:ascii="Times New Roman" w:hAnsi="Times New Roman" w:cs="Times New Roman"/>
          <w:sz w:val="24"/>
          <w:szCs w:val="24"/>
        </w:rPr>
        <w:t>Okres dzierżawy ustala się na 3 lata.</w:t>
      </w:r>
    </w:p>
    <w:p w:rsidR="0019067B" w:rsidRPr="00A15E96" w:rsidRDefault="0019067B" w:rsidP="0019067B">
      <w:pPr>
        <w:ind w:firstLine="708"/>
        <w:jc w:val="both"/>
      </w:pPr>
      <w:r w:rsidRPr="00A15E96">
        <w:t>W przypadku złożenia większej ilości wniosków o dzierżawę w/w nieruchomości, starosta może ogłosić przetarg ustny, którego termin zostanie podany do publicznej wiadomości. Cena osiągnięta w licytacji będzie stanowić podstawę obliczenia czynszu netto.</w:t>
      </w:r>
    </w:p>
    <w:p w:rsidR="008F78EE" w:rsidRDefault="0019067B" w:rsidP="0019067B">
      <w:pPr>
        <w:ind w:firstLine="708"/>
        <w:jc w:val="both"/>
      </w:pPr>
      <w:r w:rsidRPr="00A15E96">
        <w:t xml:space="preserve">W sytuacji gdy wpłynie tylko jedna oferta, stawka czynszu zostanie ustalona w drodze negocjacji </w:t>
      </w:r>
      <w:r w:rsidR="002757E5">
        <w:br/>
      </w:r>
      <w:r w:rsidRPr="00A15E96">
        <w:t>w oparciu o stawki określone Zarządzeniem Starosty Chrzanowskiego</w:t>
      </w:r>
      <w:r w:rsidR="002757E5">
        <w:t xml:space="preserve"> </w:t>
      </w:r>
      <w:r w:rsidRPr="00A15E96">
        <w:t>z dnia 1 marca 2017 r.  Nr 20/2017</w:t>
      </w:r>
      <w:r w:rsidR="002757E5">
        <w:br/>
      </w:r>
      <w:r w:rsidRPr="00A15E96">
        <w:t xml:space="preserve">w sprawie ustalenia stawek minimalnych czynszu dzierżawnego i najmu, od nieruchomości gruntowych oraz od lokali użytkowych stanowiących własność Skarbu Państwa. </w:t>
      </w:r>
    </w:p>
    <w:p w:rsidR="008F78EE" w:rsidRDefault="0019067B" w:rsidP="0019067B">
      <w:pPr>
        <w:ind w:firstLine="708"/>
        <w:jc w:val="both"/>
      </w:pPr>
      <w:r w:rsidRPr="00A15E96">
        <w:t xml:space="preserve">Dla przedmiotowej nieruchomości będzie brana pod uwagę </w:t>
      </w:r>
      <w:r>
        <w:t>jako podstawa negocjacji stawka</w:t>
      </w:r>
      <w:r w:rsidRPr="00A15E96">
        <w:t xml:space="preserve"> </w:t>
      </w:r>
      <w:r w:rsidR="002757E5">
        <w:t xml:space="preserve">za grunty przeznaczone na cele przemysłowe, rzemieślnicze, drobną wytwórczość i składowiska. </w:t>
      </w:r>
    </w:p>
    <w:p w:rsidR="0019067B" w:rsidRPr="00A15E96" w:rsidRDefault="0019067B" w:rsidP="0019067B">
      <w:pPr>
        <w:ind w:firstLine="708"/>
        <w:jc w:val="both"/>
      </w:pPr>
      <w:r>
        <w:t xml:space="preserve">Termin wnoszenia opłat ustalony zostanie jako opłata miesięczna. </w:t>
      </w:r>
    </w:p>
    <w:p w:rsidR="0019067B" w:rsidRPr="00A15E96" w:rsidRDefault="0019067B" w:rsidP="0019067B">
      <w:pPr>
        <w:ind w:firstLine="708"/>
        <w:jc w:val="both"/>
      </w:pPr>
      <w:r w:rsidRPr="00A15E96">
        <w:t xml:space="preserve">Corocznie kwota czynszu będzie waloryzowana o wartość rocznego wskaźnika wzrostu cen i usług konsumpcyjnych ogłaszanego przez Prezesa Głównego Urzędu Statystycznego. </w:t>
      </w:r>
    </w:p>
    <w:p w:rsidR="0019067B" w:rsidRPr="00A15E96" w:rsidRDefault="0019067B" w:rsidP="0019067B">
      <w:pPr>
        <w:jc w:val="both"/>
      </w:pPr>
      <w:r w:rsidRPr="00A15E96">
        <w:tab/>
        <w:t>Starosta zastrzega sobie prawo wycofania nieruchomości z wykazu nieruchomości  przeznaczonych do dzierżawy</w:t>
      </w:r>
      <w:r w:rsidR="008F78EE">
        <w:t xml:space="preserve"> bez podania przyczyn</w:t>
      </w:r>
      <w:r w:rsidRPr="00A15E96">
        <w:t>.</w:t>
      </w:r>
    </w:p>
    <w:p w:rsidR="0019067B" w:rsidRPr="00A15E96" w:rsidRDefault="0019067B" w:rsidP="0019067B">
      <w:pPr>
        <w:ind w:firstLine="708"/>
        <w:jc w:val="both"/>
      </w:pPr>
      <w:r w:rsidRPr="00A15E96">
        <w:t xml:space="preserve">Ogłoszenie niniejsze podaje się do publicznej wiadomości poprzez wywieszenie na okres </w:t>
      </w:r>
      <w:r w:rsidRPr="00A15E96">
        <w:rPr>
          <w:b/>
        </w:rPr>
        <w:t>21 dni</w:t>
      </w:r>
      <w:r w:rsidRPr="00A15E96">
        <w:t xml:space="preserve"> na tablicy ogłoszeń w Starostwie Powiatowym w Chrzanowie począwszy od </w:t>
      </w:r>
      <w:r w:rsidR="000D6BD6">
        <w:rPr>
          <w:b/>
        </w:rPr>
        <w:t>5 września</w:t>
      </w:r>
      <w:r w:rsidR="002757E5">
        <w:rPr>
          <w:b/>
        </w:rPr>
        <w:t xml:space="preserve"> 2018</w:t>
      </w:r>
      <w:r w:rsidR="002757E5" w:rsidRPr="00A15E96">
        <w:rPr>
          <w:b/>
        </w:rPr>
        <w:t xml:space="preserve"> roku</w:t>
      </w:r>
      <w:r>
        <w:br/>
      </w:r>
      <w:r w:rsidRPr="00A15E96">
        <w:t xml:space="preserve">Termin składania ofert na dzierżawę w/w nieruchomości upływa z dniem </w:t>
      </w:r>
      <w:r w:rsidR="000D6BD6">
        <w:rPr>
          <w:b/>
        </w:rPr>
        <w:t>26</w:t>
      </w:r>
      <w:r w:rsidR="002757E5" w:rsidRPr="002757E5">
        <w:rPr>
          <w:b/>
        </w:rPr>
        <w:t xml:space="preserve"> września 2018 r.</w:t>
      </w:r>
    </w:p>
    <w:p w:rsidR="0019067B" w:rsidRPr="00A15E96" w:rsidRDefault="0019067B" w:rsidP="0019067B">
      <w:pPr>
        <w:ind w:firstLine="708"/>
        <w:jc w:val="both"/>
      </w:pPr>
      <w:r w:rsidRPr="00A15E96">
        <w:t>Wszelkie informacje dotyczące dzierżawy nieruchomości i wysokości stawek, można uzyskać w Starostwie Powiatowym w Chrzanowie w Wydziale Architektury i Gospodarki Nieruchomościami pok. 9 tel.  /0- 32/ 62-57-926.</w:t>
      </w:r>
    </w:p>
    <w:p w:rsidR="0019067B" w:rsidRDefault="0019067B" w:rsidP="0019067B"/>
    <w:p w:rsidR="0019067B" w:rsidRDefault="0019067B" w:rsidP="0019067B">
      <w:pPr>
        <w:rPr>
          <w:rFonts w:ascii="Bookman Old Style" w:hAnsi="Bookman Old Style"/>
        </w:rPr>
      </w:pPr>
    </w:p>
    <w:p w:rsidR="0019067B" w:rsidRDefault="0019067B" w:rsidP="0019067B">
      <w:pPr>
        <w:rPr>
          <w:rFonts w:ascii="Bookman Old Style" w:hAnsi="Bookman Old Style"/>
        </w:rPr>
      </w:pPr>
    </w:p>
    <w:p w:rsidR="0019067B" w:rsidRDefault="0019067B" w:rsidP="0019067B">
      <w:pPr>
        <w:rPr>
          <w:rFonts w:ascii="Bookman Old Style" w:hAnsi="Bookman Old Style"/>
        </w:rPr>
      </w:pPr>
    </w:p>
    <w:p w:rsidR="0019067B" w:rsidRDefault="0019067B" w:rsidP="0019067B">
      <w:pPr>
        <w:rPr>
          <w:rFonts w:ascii="Bookman Old Style" w:hAnsi="Bookman Old Style"/>
        </w:rPr>
      </w:pPr>
    </w:p>
    <w:p w:rsidR="0019067B" w:rsidRDefault="0019067B" w:rsidP="0019067B">
      <w:pPr>
        <w:rPr>
          <w:rFonts w:ascii="Bookman Old Style" w:hAnsi="Bookman Old Style"/>
        </w:rPr>
      </w:pPr>
    </w:p>
    <w:p w:rsidR="0019067B" w:rsidRDefault="0019067B" w:rsidP="0019067B">
      <w:pPr>
        <w:spacing w:line="480" w:lineRule="auto"/>
        <w:ind w:right="174" w:firstLine="708"/>
        <w:jc w:val="both"/>
        <w:rPr>
          <w:rFonts w:ascii="Bookman Old Style" w:hAnsi="Bookman Old Style" w:cs="Courier New"/>
        </w:rPr>
      </w:pPr>
      <w:bookmarkStart w:id="0" w:name="_GoBack"/>
      <w:bookmarkEnd w:id="0"/>
    </w:p>
    <w:sectPr w:rsidR="0019067B" w:rsidSect="002757E5">
      <w:headerReference w:type="default" r:id="rId7"/>
      <w:pgSz w:w="11906" w:h="16838"/>
      <w:pgMar w:top="540" w:right="707" w:bottom="426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67B" w:rsidRDefault="0019067B" w:rsidP="0019067B">
      <w:r>
        <w:separator/>
      </w:r>
    </w:p>
  </w:endnote>
  <w:endnote w:type="continuationSeparator" w:id="0">
    <w:p w:rsidR="0019067B" w:rsidRDefault="0019067B" w:rsidP="0019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67B" w:rsidRDefault="0019067B" w:rsidP="0019067B">
      <w:r>
        <w:separator/>
      </w:r>
    </w:p>
  </w:footnote>
  <w:footnote w:type="continuationSeparator" w:id="0">
    <w:p w:rsidR="0019067B" w:rsidRDefault="0019067B" w:rsidP="00190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829" w:rsidRPr="00144B25" w:rsidRDefault="00FA275B" w:rsidP="00144B25">
    <w:pPr>
      <w:pStyle w:val="Nagwek"/>
      <w:jc w:val="right"/>
      <w:rPr>
        <w:color w:val="ACB9CA" w:themeColor="text2" w:themeTint="66"/>
        <w:sz w:val="20"/>
      </w:rPr>
    </w:pPr>
    <w:r w:rsidRPr="00144B25">
      <w:rPr>
        <w:color w:val="ACB9CA" w:themeColor="text2" w:themeTint="66"/>
        <w:sz w:val="20"/>
      </w:rPr>
      <w:t>AGN</w:t>
    </w:r>
    <w:r w:rsidR="0019067B">
      <w:rPr>
        <w:color w:val="ACB9CA" w:themeColor="text2" w:themeTint="66"/>
        <w:sz w:val="20"/>
      </w:rPr>
      <w:t>.6845.4</w:t>
    </w:r>
    <w:r w:rsidRPr="00144B25">
      <w:rPr>
        <w:color w:val="ACB9CA" w:themeColor="text2" w:themeTint="66"/>
        <w:sz w:val="20"/>
      </w:rPr>
      <w:t>.201</w:t>
    </w:r>
    <w:r w:rsidR="0019067B">
      <w:rPr>
        <w:color w:val="ACB9CA" w:themeColor="text2" w:themeTint="66"/>
        <w:sz w:val="20"/>
      </w:rPr>
      <w:t>8</w:t>
    </w:r>
    <w:r w:rsidRPr="00144B25">
      <w:rPr>
        <w:color w:val="ACB9CA" w:themeColor="text2" w:themeTint="66"/>
        <w:sz w:val="20"/>
      </w:rPr>
      <w:t>.JM3</w:t>
    </w:r>
    <w:r>
      <w:rPr>
        <w:color w:val="ACB9CA" w:themeColor="text2" w:themeTint="66"/>
        <w:sz w:val="20"/>
      </w:rPr>
      <w:t>.KK23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74472"/>
    <w:multiLevelType w:val="hybridMultilevel"/>
    <w:tmpl w:val="BF40A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7B"/>
    <w:rsid w:val="000D6BD6"/>
    <w:rsid w:val="0019067B"/>
    <w:rsid w:val="002757E5"/>
    <w:rsid w:val="00862981"/>
    <w:rsid w:val="008F03B2"/>
    <w:rsid w:val="008F78EE"/>
    <w:rsid w:val="009E0322"/>
    <w:rsid w:val="00B476DB"/>
    <w:rsid w:val="00B54451"/>
    <w:rsid w:val="00B561FE"/>
    <w:rsid w:val="00C37F77"/>
    <w:rsid w:val="00C92064"/>
    <w:rsid w:val="00CA3C4D"/>
    <w:rsid w:val="00EA2C9D"/>
    <w:rsid w:val="00FA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B71C3-98FB-4452-B387-EDDF098E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0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067B"/>
    <w:pPr>
      <w:keepNext/>
      <w:jc w:val="center"/>
      <w:outlineLvl w:val="0"/>
    </w:pPr>
    <w:rPr>
      <w:b/>
      <w:bCs/>
      <w:sz w:val="1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067B"/>
    <w:rPr>
      <w:rFonts w:ascii="Times New Roman" w:eastAsia="Times New Roman" w:hAnsi="Times New Roman" w:cs="Times New Roman"/>
      <w:b/>
      <w:bCs/>
      <w:sz w:val="16"/>
      <w:szCs w:val="24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rsid w:val="0019067B"/>
    <w:pPr>
      <w:ind w:left="4956"/>
    </w:pPr>
    <w:rPr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067B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ytu">
    <w:name w:val="Title"/>
    <w:basedOn w:val="Normalny"/>
    <w:link w:val="TytuZnak"/>
    <w:qFormat/>
    <w:rsid w:val="0019067B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9067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rsid w:val="001906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9067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90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06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0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6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206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20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20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KOCOT</dc:creator>
  <cp:keywords/>
  <dc:description/>
  <cp:lastModifiedBy>KAROLINA KOCOT</cp:lastModifiedBy>
  <cp:revision>2</cp:revision>
  <dcterms:created xsi:type="dcterms:W3CDTF">2018-09-18T11:13:00Z</dcterms:created>
  <dcterms:modified xsi:type="dcterms:W3CDTF">2018-09-18T11:13:00Z</dcterms:modified>
</cp:coreProperties>
</file>